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3A" w:rsidRDefault="002807C9" w:rsidP="00036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807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0010" cy="8444230"/>
            <wp:effectExtent l="0" t="0" r="0" b="0"/>
            <wp:docPr id="1" name="Рисунок 1" descr="E:\ОКСАНА\АКРЕДИТАЦІЯ МАГІСТР 2017 нова\ОПП ОСТАННІ\ТИТ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КСАНА\АКРЕДИТАЦІЯ МАГІСТР 2017 нова\ОПП ОСТАННІ\ТИТУЛ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90010" cy="844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36F3A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65E5E" w:rsidRPr="00E65E5E" w:rsidRDefault="00023BE2" w:rsidP="00036F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65E5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ПЕРЕДМОВА</w:t>
      </w:r>
    </w:p>
    <w:p w:rsidR="00E65E5E" w:rsidRDefault="00E65E5E" w:rsidP="00E65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65E5E" w:rsidRPr="00E65E5E" w:rsidRDefault="00E65E5E" w:rsidP="00E65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Освітньо-професійна програма </w:t>
      </w:r>
      <w:r w:rsidR="00F705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«Туризм» з підготовки фахівців за другим (магістерським) рівнем вищої освіти </w:t>
      </w:r>
      <w:r w:rsidRPr="00E65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нормативним документом, який регламентує нормативні, компетентностні, кваліфікаційні, організаційні, навчальні та </w:t>
      </w:r>
      <w:r w:rsidR="00023B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методичні вимоги у підготовці магістрів. </w:t>
      </w:r>
    </w:p>
    <w:p w:rsidR="00E65E5E" w:rsidRPr="00E65E5E" w:rsidRDefault="00E65E5E" w:rsidP="00E65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Освітньо-професійна програма </w:t>
      </w:r>
      <w:r w:rsidR="00F705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«Туризм» </w:t>
      </w:r>
      <w:r w:rsidRPr="00E65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заснована на компетентністному підході підготовки магістра у галузі 24 «Сфера обслуговування» спеціальності 242 </w:t>
      </w:r>
      <w:r w:rsidR="00BB50FD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Pr="00E65E5E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Туризм</w:t>
      </w:r>
      <w:r w:rsidR="00BB50FD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Pr="00E65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E65E5E" w:rsidRPr="00E65E5E" w:rsidRDefault="00E65E5E" w:rsidP="00E65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Освітньо-професійна програма розроблена робочою групою </w:t>
      </w:r>
      <w:r w:rsidR="00023BE2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Pr="00E65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ДУ у складі: </w:t>
      </w:r>
    </w:p>
    <w:p w:rsidR="00506C63" w:rsidRPr="00506C63" w:rsidRDefault="00506C63" w:rsidP="003C3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Машкова Ольга Вікторівна, </w:t>
      </w:r>
      <w:r w:rsidRPr="00506C63">
        <w:rPr>
          <w:rFonts w:ascii="Times New Roman" w:hAnsi="Times New Roman"/>
          <w:bCs/>
          <w:spacing w:val="-2"/>
          <w:sz w:val="28"/>
          <w:szCs w:val="28"/>
          <w:lang w:val="uk-UA"/>
        </w:rPr>
        <w:t>кандидат географічних наук, доцент, гарант освітньої програми;</w:t>
      </w:r>
    </w:p>
    <w:p w:rsidR="003C3A7D" w:rsidRPr="00B36926" w:rsidRDefault="003C3A7D" w:rsidP="003C3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 w:rsidRPr="00B36926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Юрченко Віктор Володимирович,</w:t>
      </w:r>
      <w:r w:rsidRPr="00B36926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кандидат економічних наук, доцент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завідувач </w:t>
      </w:r>
      <w:r w:rsidRPr="00B36926">
        <w:rPr>
          <w:rFonts w:ascii="Times New Roman" w:hAnsi="Times New Roman"/>
          <w:bCs/>
          <w:spacing w:val="-2"/>
          <w:sz w:val="28"/>
          <w:szCs w:val="28"/>
          <w:lang w:val="uk-UA"/>
        </w:rPr>
        <w:t>кафедри туризму Херсонського державного університету;</w:t>
      </w:r>
    </w:p>
    <w:p w:rsidR="00506C63" w:rsidRPr="00B36926" w:rsidRDefault="00506C63" w:rsidP="003C3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6C63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Мохненко Андрій Сергійович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, доктор економічних наук, професор;</w:t>
      </w:r>
    </w:p>
    <w:p w:rsidR="00506C63" w:rsidRDefault="00506C63" w:rsidP="00506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 w:rsidRPr="00B36926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Котовський Ігор Миколайович, </w:t>
      </w:r>
      <w:r w:rsidRPr="00B36926">
        <w:rPr>
          <w:rFonts w:ascii="Times New Roman" w:hAnsi="Times New Roman"/>
          <w:bCs/>
          <w:spacing w:val="-2"/>
          <w:sz w:val="28"/>
          <w:szCs w:val="28"/>
          <w:lang w:val="uk-UA"/>
        </w:rPr>
        <w:t>кандидат географічних наук, доцент кафедри туризму Херсонського державного університету;</w:t>
      </w:r>
    </w:p>
    <w:p w:rsidR="003C3A7D" w:rsidRPr="00B36926" w:rsidRDefault="003C3A7D" w:rsidP="003C3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6926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Яровий Вадим Федорович,</w:t>
      </w:r>
      <w:r w:rsidRPr="00B36926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кандидат економічних наук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, доцент</w:t>
      </w:r>
      <w:r w:rsidRPr="00B36926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кафедри туризму Херсонського державного університету;</w:t>
      </w:r>
    </w:p>
    <w:p w:rsidR="003C3A7D" w:rsidRPr="00B36926" w:rsidRDefault="003C3A7D" w:rsidP="003C3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Макієнко Олексій Анатолійович</w:t>
      </w:r>
      <w:r w:rsidRPr="00B36926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, </w:t>
      </w:r>
      <w:r w:rsidRPr="00B36926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кандидат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історичних</w:t>
      </w:r>
      <w:r w:rsidRPr="00B36926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наук, доцент кафедри туризму Херсонського державного університету;</w:t>
      </w:r>
    </w:p>
    <w:p w:rsidR="003C3A7D" w:rsidRPr="00B36926" w:rsidRDefault="003C3A7D" w:rsidP="003C3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 w:rsidRPr="00B36926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Шарко Віталій Володимирович, </w:t>
      </w:r>
      <w:r w:rsidRPr="00B36926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кандидат педагогічних наук,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доцент </w:t>
      </w:r>
      <w:r w:rsidRPr="00B36926">
        <w:rPr>
          <w:rFonts w:ascii="Times New Roman" w:hAnsi="Times New Roman"/>
          <w:bCs/>
          <w:spacing w:val="-2"/>
          <w:sz w:val="28"/>
          <w:szCs w:val="28"/>
          <w:lang w:val="uk-UA"/>
        </w:rPr>
        <w:t>кафедри туризму Херсонського державного університету;</w:t>
      </w:r>
    </w:p>
    <w:p w:rsidR="003C3A7D" w:rsidRPr="00B36926" w:rsidRDefault="003C3A7D" w:rsidP="003C3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 w:rsidRPr="00B36926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Василевська Яніна Валентинівна, </w:t>
      </w:r>
      <w:r w:rsidRPr="00B36926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кандидат географічних наук,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старший </w:t>
      </w:r>
      <w:r w:rsidRPr="00B36926">
        <w:rPr>
          <w:rFonts w:ascii="Times New Roman" w:hAnsi="Times New Roman"/>
          <w:bCs/>
          <w:spacing w:val="-2"/>
          <w:sz w:val="28"/>
          <w:szCs w:val="28"/>
          <w:lang w:val="uk-UA"/>
        </w:rPr>
        <w:t>викладач кафедри туризму Херсонського державного університету;</w:t>
      </w:r>
    </w:p>
    <w:p w:rsidR="00E65E5E" w:rsidRPr="00E65E5E" w:rsidRDefault="003C3A7D" w:rsidP="003C3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 w:rsidRPr="00B36926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Сидорович Єгор Сергійович, </w:t>
      </w:r>
      <w:r w:rsidRPr="00B36926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кандидат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>історичних</w:t>
      </w:r>
      <w:r w:rsidRPr="00B36926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наук, 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старший </w:t>
      </w:r>
      <w:r w:rsidRPr="00B36926">
        <w:rPr>
          <w:rFonts w:ascii="Times New Roman" w:hAnsi="Times New Roman"/>
          <w:bCs/>
          <w:spacing w:val="-2"/>
          <w:sz w:val="28"/>
          <w:szCs w:val="28"/>
          <w:lang w:val="uk-UA"/>
        </w:rPr>
        <w:t>викладач кафедри туризму Херсонського державного університету.</w:t>
      </w:r>
    </w:p>
    <w:p w:rsidR="00E65E5E" w:rsidRPr="00E65E5E" w:rsidRDefault="00E65E5E" w:rsidP="00E65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Програма погоджена з вченою радою факультету, схвалена </w:t>
      </w:r>
      <w:r w:rsidR="00534B55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E65E5E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ауково-методичн</w:t>
      </w:r>
      <w:r w:rsidR="00534B5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 радою та затверджена в</w:t>
      </w:r>
      <w:r w:rsidRPr="00E65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ченою радою </w:t>
      </w:r>
      <w:r w:rsidR="003C3A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Херсонського </w:t>
      </w:r>
      <w:r w:rsidRPr="00E65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державного університету. </w:t>
      </w:r>
    </w:p>
    <w:p w:rsidR="006C3069" w:rsidRPr="00E65E5E" w:rsidRDefault="00E65E5E" w:rsidP="00E6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Ця освітньо-професійна програма не може бути повністю або частково відтворена, тиражована та розповсюджена без дозволу </w:t>
      </w:r>
      <w:r w:rsidR="003C3A7D">
        <w:rPr>
          <w:rFonts w:ascii="Times New Roman" w:hAnsi="Times New Roman" w:cs="Times New Roman"/>
          <w:color w:val="000000"/>
          <w:sz w:val="28"/>
          <w:szCs w:val="28"/>
          <w:lang w:val="uk-UA"/>
        </w:rPr>
        <w:t>Херсонського</w:t>
      </w:r>
      <w:r w:rsidRPr="00E65E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державного університету.</w:t>
      </w:r>
    </w:p>
    <w:p w:rsidR="006C3069" w:rsidRPr="00E65E5E" w:rsidRDefault="006C3069" w:rsidP="00E6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069" w:rsidRPr="00E65E5E" w:rsidRDefault="006C3069" w:rsidP="00E6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069" w:rsidRPr="00E65E5E" w:rsidRDefault="006C3069" w:rsidP="00E6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069" w:rsidRPr="00E65E5E" w:rsidRDefault="006C3069" w:rsidP="00E65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3A7D" w:rsidRDefault="003C3A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528CA" w:rsidRDefault="0073529D" w:rsidP="00DA442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A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Профіль освітньо</w:t>
      </w:r>
      <w:r w:rsidR="00F705E9">
        <w:rPr>
          <w:rFonts w:ascii="Times New Roman" w:hAnsi="Times New Roman" w:cs="Times New Roman"/>
          <w:b/>
          <w:sz w:val="28"/>
          <w:szCs w:val="28"/>
          <w:lang w:val="uk-UA"/>
        </w:rPr>
        <w:t>-професійно</w:t>
      </w:r>
      <w:r w:rsidRPr="003C3A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програми </w:t>
      </w:r>
      <w:r w:rsidR="00F70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«Туризм» </w:t>
      </w:r>
    </w:p>
    <w:p w:rsidR="00F07F71" w:rsidRPr="003C3A7D" w:rsidRDefault="0073529D" w:rsidP="007528C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A7D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 242 "Туризм"</w:t>
      </w:r>
    </w:p>
    <w:p w:rsidR="0073529D" w:rsidRDefault="0073529D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7648"/>
      </w:tblGrid>
      <w:tr w:rsidR="0073529D" w:rsidRPr="006E732C" w:rsidTr="00634374">
        <w:tc>
          <w:tcPr>
            <w:tcW w:w="9571" w:type="dxa"/>
            <w:gridSpan w:val="2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– Загальна інформація</w:t>
            </w:r>
          </w:p>
        </w:tc>
      </w:tr>
      <w:tr w:rsidR="0073529D" w:rsidRPr="006E732C" w:rsidTr="0073529D">
        <w:tc>
          <w:tcPr>
            <w:tcW w:w="2802" w:type="dxa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769" w:type="dxa"/>
          </w:tcPr>
          <w:p w:rsidR="0073529D" w:rsidRPr="006E732C" w:rsidRDefault="00C70F68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Херсонський державний університет, факультет природознавства, здоров’я людини і туризму, кафедра туризму </w:t>
            </w:r>
          </w:p>
        </w:tc>
      </w:tr>
      <w:tr w:rsidR="0073529D" w:rsidRPr="006E732C" w:rsidTr="0073529D">
        <w:tc>
          <w:tcPr>
            <w:tcW w:w="2802" w:type="dxa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769" w:type="dxa"/>
          </w:tcPr>
          <w:p w:rsidR="0073529D" w:rsidRPr="006E732C" w:rsidRDefault="00C70F68" w:rsidP="00982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Магістр. </w:t>
            </w:r>
            <w:r w:rsidR="00506C63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туризму і рекреації</w:t>
            </w:r>
            <w:r w:rsidR="00506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 w:rsidR="00982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 вищої освіти</w:t>
            </w: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73529D" w:rsidRPr="006E732C" w:rsidTr="0073529D">
        <w:tc>
          <w:tcPr>
            <w:tcW w:w="2802" w:type="dxa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769" w:type="dxa"/>
          </w:tcPr>
          <w:p w:rsidR="0073529D" w:rsidRPr="006E732C" w:rsidRDefault="00C70F68" w:rsidP="009F3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програм</w:t>
            </w:r>
            <w:r w:rsidR="00D05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9F3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«Туризм»  </w:t>
            </w:r>
          </w:p>
        </w:tc>
      </w:tr>
      <w:tr w:rsidR="0073529D" w:rsidRPr="006E732C" w:rsidTr="0073529D">
        <w:tc>
          <w:tcPr>
            <w:tcW w:w="2802" w:type="dxa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769" w:type="dxa"/>
          </w:tcPr>
          <w:p w:rsidR="00CD4045" w:rsidRDefault="00C70F68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магістра, одиничний, 90 кредитів ЄКТС, </w:t>
            </w:r>
          </w:p>
          <w:p w:rsidR="0073529D" w:rsidRPr="006E732C" w:rsidRDefault="00C70F68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навчання 1 рік 4 місяці</w:t>
            </w:r>
          </w:p>
        </w:tc>
      </w:tr>
      <w:tr w:rsidR="0073529D" w:rsidRPr="006E732C" w:rsidTr="0073529D">
        <w:tc>
          <w:tcPr>
            <w:tcW w:w="2802" w:type="dxa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акредитації</w:t>
            </w:r>
          </w:p>
        </w:tc>
        <w:tc>
          <w:tcPr>
            <w:tcW w:w="6769" w:type="dxa"/>
          </w:tcPr>
          <w:p w:rsidR="0073529D" w:rsidRPr="006E732C" w:rsidRDefault="00C70F68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Первинна акредитація</w:t>
            </w:r>
          </w:p>
        </w:tc>
      </w:tr>
      <w:tr w:rsidR="0073529D" w:rsidRPr="002807C9" w:rsidTr="0073529D">
        <w:tc>
          <w:tcPr>
            <w:tcW w:w="2802" w:type="dxa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/ рівень</w:t>
            </w:r>
          </w:p>
        </w:tc>
        <w:tc>
          <w:tcPr>
            <w:tcW w:w="6769" w:type="dxa"/>
          </w:tcPr>
          <w:p w:rsidR="0073529D" w:rsidRPr="006E732C" w:rsidRDefault="00FF0FF9" w:rsidP="00FF0FF9">
            <w:pPr>
              <w:pStyle w:val="Default"/>
              <w:jc w:val="center"/>
              <w:rPr>
                <w:lang w:val="uk-UA"/>
              </w:rPr>
            </w:pPr>
            <w:r w:rsidRPr="006E732C">
              <w:rPr>
                <w:lang w:val="uk-UA"/>
              </w:rPr>
              <w:t xml:space="preserve">НРК України– 7 рівень, </w:t>
            </w:r>
            <w:r w:rsidRPr="006E732C">
              <w:t>EQ</w:t>
            </w:r>
            <w:r w:rsidRPr="006E732C">
              <w:rPr>
                <w:lang w:val="uk-UA"/>
              </w:rPr>
              <w:t>-</w:t>
            </w:r>
            <w:r w:rsidRPr="006E732C">
              <w:t>EHEA</w:t>
            </w:r>
            <w:r w:rsidRPr="006E732C">
              <w:rPr>
                <w:lang w:val="uk-UA"/>
              </w:rPr>
              <w:t xml:space="preserve"> – другий цикл, </w:t>
            </w:r>
            <w:r w:rsidRPr="006E732C">
              <w:t>EQFLLL</w:t>
            </w:r>
            <w:r w:rsidRPr="006E732C">
              <w:rPr>
                <w:lang w:val="uk-UA"/>
              </w:rPr>
              <w:t xml:space="preserve"> – 7 рівень </w:t>
            </w:r>
          </w:p>
        </w:tc>
      </w:tr>
      <w:tr w:rsidR="0073529D" w:rsidRPr="006E732C" w:rsidTr="0073529D">
        <w:tc>
          <w:tcPr>
            <w:tcW w:w="2802" w:type="dxa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769" w:type="dxa"/>
          </w:tcPr>
          <w:p w:rsidR="0073529D" w:rsidRPr="006E732C" w:rsidRDefault="00C70F68" w:rsidP="00D052C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  <w:r w:rsidR="00C84B8B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ступеня бакалавра, </w:t>
            </w:r>
            <w:r w:rsidR="00506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освітньо-кваліфікаційного рівня </w:t>
            </w:r>
            <w:r w:rsidR="004A5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C84B8B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  <w:r w:rsidR="004A5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C84B8B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84B8B" w:rsidRPr="006E732C" w:rsidRDefault="00C84B8B" w:rsidP="00D052C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Вступні іспити з іноземної мови та фаху. Інші вимоги визначаються правилами прийому на освітньо-професійну програму відповідного року вступу магістра</w:t>
            </w:r>
          </w:p>
        </w:tc>
      </w:tr>
      <w:tr w:rsidR="0073529D" w:rsidRPr="006E732C" w:rsidTr="0073529D">
        <w:tc>
          <w:tcPr>
            <w:tcW w:w="2802" w:type="dxa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(и) викладання</w:t>
            </w:r>
          </w:p>
        </w:tc>
        <w:tc>
          <w:tcPr>
            <w:tcW w:w="6769" w:type="dxa"/>
          </w:tcPr>
          <w:p w:rsidR="0073529D" w:rsidRPr="006E732C" w:rsidRDefault="00C70F68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</w:tr>
      <w:tr w:rsidR="0073529D" w:rsidRPr="006E732C" w:rsidTr="0073529D">
        <w:tc>
          <w:tcPr>
            <w:tcW w:w="2802" w:type="dxa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769" w:type="dxa"/>
          </w:tcPr>
          <w:p w:rsidR="0073529D" w:rsidRPr="006E732C" w:rsidRDefault="00C70F68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73529D" w:rsidRPr="002807C9" w:rsidTr="0073529D">
        <w:tc>
          <w:tcPr>
            <w:tcW w:w="2802" w:type="dxa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6769" w:type="dxa"/>
          </w:tcPr>
          <w:p w:rsidR="0073529D" w:rsidRPr="006E732C" w:rsidRDefault="00545D23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http://www.kspu.edu/About/Faculty/INaturalScience/Chair_of_Turizm/Student.aspx</w:t>
            </w:r>
          </w:p>
        </w:tc>
      </w:tr>
      <w:tr w:rsidR="0073529D" w:rsidRPr="006E732C" w:rsidTr="00634374">
        <w:tc>
          <w:tcPr>
            <w:tcW w:w="9571" w:type="dxa"/>
            <w:gridSpan w:val="2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Мета освітньої програми</w:t>
            </w:r>
          </w:p>
        </w:tc>
      </w:tr>
      <w:tr w:rsidR="0073529D" w:rsidRPr="006E732C" w:rsidTr="00634374">
        <w:tc>
          <w:tcPr>
            <w:tcW w:w="9571" w:type="dxa"/>
            <w:gridSpan w:val="2"/>
          </w:tcPr>
          <w:p w:rsidR="0073529D" w:rsidRPr="006E732C" w:rsidRDefault="00C70F68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загальних та фахових компетентностей для успішного здійснення професійної та науково-дослідної діяльності у сфері туризму</w:t>
            </w:r>
            <w:r w:rsidR="00F82297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забезпечення високої якості туристичного обслуговування </w:t>
            </w:r>
          </w:p>
        </w:tc>
      </w:tr>
      <w:tr w:rsidR="0073529D" w:rsidRPr="006E732C" w:rsidTr="00634374">
        <w:tc>
          <w:tcPr>
            <w:tcW w:w="9571" w:type="dxa"/>
            <w:gridSpan w:val="2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– Характеристика освітньої програми</w:t>
            </w:r>
          </w:p>
        </w:tc>
      </w:tr>
      <w:tr w:rsidR="0073529D" w:rsidRPr="006E732C" w:rsidTr="0073529D">
        <w:tc>
          <w:tcPr>
            <w:tcW w:w="2802" w:type="dxa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6769" w:type="dxa"/>
          </w:tcPr>
          <w:p w:rsidR="0073529D" w:rsidRPr="006E732C" w:rsidRDefault="00C70F68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«Сфера обслуговування»</w:t>
            </w:r>
          </w:p>
          <w:p w:rsidR="00C70F68" w:rsidRPr="006E732C" w:rsidRDefault="00C70F68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 Туризм</w:t>
            </w:r>
          </w:p>
        </w:tc>
      </w:tr>
      <w:tr w:rsidR="0073529D" w:rsidRPr="006E732C" w:rsidTr="0073529D">
        <w:tc>
          <w:tcPr>
            <w:tcW w:w="2802" w:type="dxa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6769" w:type="dxa"/>
          </w:tcPr>
          <w:p w:rsidR="0073529D" w:rsidRPr="006E732C" w:rsidRDefault="00C70F68" w:rsidP="00D052C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Освітньо-професійна підготовка магістра</w:t>
            </w:r>
            <w:r w:rsidR="006E789B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прикладний характер; структура програми передбачає динамічне, інтегративне та інтерактивне навчання. Програма пропонує комплексний підхід до </w:t>
            </w:r>
            <w:r w:rsidR="006E789B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здійснення діяльності в сфері туризму та реалізує це через навчання та практичну підготовку. Дисципліни та модулі, включені в програму орієнтовані на актуальні напрями, в рамках яких можлива подальша професійна та наукова кар’єра здобувача</w:t>
            </w:r>
          </w:p>
        </w:tc>
      </w:tr>
      <w:tr w:rsidR="0073529D" w:rsidRPr="002807C9" w:rsidTr="0073529D">
        <w:tc>
          <w:tcPr>
            <w:tcW w:w="2802" w:type="dxa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769" w:type="dxa"/>
          </w:tcPr>
          <w:p w:rsidR="00D77035" w:rsidRPr="006E732C" w:rsidRDefault="00555143" w:rsidP="00D052C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Основною метою освітньої програми є п</w:t>
            </w:r>
            <w:r w:rsidR="00C94A01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ідготовка фахівців менеджерів та організаторів</w:t>
            </w:r>
            <w:r w:rsidR="00C70F68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туризму</w:t>
            </w: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Програма дозволяє всебічно вивчити специфіку туристичної галузі, </w:t>
            </w:r>
            <w:r w:rsidR="00982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робити акцент на здобутті навичок та знань у сфері туризму, що передбачає визначену зайнятість, можливість подальшої освіти та кар’єрного зростання </w:t>
            </w:r>
          </w:p>
        </w:tc>
      </w:tr>
      <w:tr w:rsidR="0073529D" w:rsidRPr="002807C9" w:rsidTr="0073529D">
        <w:tc>
          <w:tcPr>
            <w:tcW w:w="2802" w:type="dxa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6769" w:type="dxa"/>
          </w:tcPr>
          <w:p w:rsidR="0073529D" w:rsidRPr="006E732C" w:rsidRDefault="00D77035" w:rsidP="00D052CC">
            <w:pPr>
              <w:pStyle w:val="2"/>
              <w:ind w:firstLine="442"/>
              <w:jc w:val="both"/>
              <w:outlineLvl w:val="1"/>
              <w:rPr>
                <w:b w:val="0"/>
                <w:sz w:val="24"/>
                <w:szCs w:val="24"/>
                <w:lang w:val="uk-UA"/>
              </w:rPr>
            </w:pPr>
            <w:r w:rsidRPr="006E732C">
              <w:rPr>
                <w:b w:val="0"/>
                <w:sz w:val="24"/>
                <w:szCs w:val="24"/>
                <w:lang w:val="uk-UA"/>
              </w:rPr>
              <w:t xml:space="preserve">Програма дає можливість отримання подвійного диплому в рамках діючих угод про співпрацю університету з провідними зарубіжними освітніми закладами, стажування на підприємствах, організаціях. </w:t>
            </w:r>
            <w:r w:rsidR="00C70F68" w:rsidRPr="006E732C">
              <w:rPr>
                <w:b w:val="0"/>
                <w:sz w:val="24"/>
                <w:szCs w:val="24"/>
                <w:lang w:val="uk-UA"/>
              </w:rPr>
              <w:t xml:space="preserve">Освітня програма узгоджена із програмою реалізації міжнародного проекту </w:t>
            </w:r>
            <w:r w:rsidR="00C70F68" w:rsidRPr="006E732C">
              <w:rPr>
                <w:b w:val="0"/>
                <w:sz w:val="24"/>
                <w:szCs w:val="24"/>
                <w:lang w:val="en-US"/>
              </w:rPr>
              <w:t>Tempus</w:t>
            </w:r>
            <w:r w:rsidR="00A61DEE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C94A01" w:rsidRPr="006E732C">
              <w:rPr>
                <w:b w:val="0"/>
                <w:sz w:val="24"/>
                <w:szCs w:val="24"/>
                <w:lang w:val="en-US"/>
              </w:rPr>
              <w:t>Project</w:t>
            </w:r>
            <w:r w:rsidR="00C94A01" w:rsidRPr="006E732C">
              <w:rPr>
                <w:b w:val="0"/>
                <w:sz w:val="24"/>
                <w:szCs w:val="24"/>
                <w:lang w:val="uk-UA"/>
              </w:rPr>
              <w:t xml:space="preserve"> 543681-</w:t>
            </w:r>
            <w:r w:rsidR="00C94A01" w:rsidRPr="006E732C">
              <w:rPr>
                <w:b w:val="0"/>
                <w:sz w:val="24"/>
                <w:szCs w:val="24"/>
              </w:rPr>
              <w:t>TEMPUS</w:t>
            </w:r>
            <w:r w:rsidR="00C94A01" w:rsidRPr="006E732C">
              <w:rPr>
                <w:b w:val="0"/>
                <w:sz w:val="24"/>
                <w:szCs w:val="24"/>
                <w:lang w:val="uk-UA"/>
              </w:rPr>
              <w:t>-1-2013-1-</w:t>
            </w:r>
            <w:r w:rsidR="00C94A01" w:rsidRPr="006E732C">
              <w:rPr>
                <w:b w:val="0"/>
                <w:sz w:val="24"/>
                <w:szCs w:val="24"/>
              </w:rPr>
              <w:t>DE</w:t>
            </w:r>
            <w:r w:rsidR="00C94A01" w:rsidRPr="006E732C">
              <w:rPr>
                <w:b w:val="0"/>
                <w:sz w:val="24"/>
                <w:szCs w:val="24"/>
                <w:lang w:val="uk-UA"/>
              </w:rPr>
              <w:t>-</w:t>
            </w:r>
            <w:r w:rsidR="00C94A01" w:rsidRPr="006E732C">
              <w:rPr>
                <w:b w:val="0"/>
                <w:sz w:val="24"/>
                <w:szCs w:val="24"/>
              </w:rPr>
              <w:t>TEMPUS</w:t>
            </w:r>
            <w:r w:rsidR="00C94A01" w:rsidRPr="006E732C">
              <w:rPr>
                <w:b w:val="0"/>
                <w:sz w:val="24"/>
                <w:szCs w:val="24"/>
                <w:lang w:val="uk-UA"/>
              </w:rPr>
              <w:t>-</w:t>
            </w:r>
            <w:r w:rsidR="00C94A01" w:rsidRPr="006E732C">
              <w:rPr>
                <w:b w:val="0"/>
                <w:sz w:val="24"/>
                <w:szCs w:val="24"/>
              </w:rPr>
              <w:t>JPHES</w:t>
            </w:r>
          </w:p>
        </w:tc>
      </w:tr>
      <w:tr w:rsidR="0073529D" w:rsidRPr="006E732C" w:rsidTr="00634374">
        <w:tc>
          <w:tcPr>
            <w:tcW w:w="9571" w:type="dxa"/>
            <w:gridSpan w:val="2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 </w:t>
            </w:r>
            <w:r w:rsidR="00D41234" w:rsidRPr="006E7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A61D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41234" w:rsidRPr="006E7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Придатність випускників до працевлаштування та подальшого навчання</w:t>
            </w:r>
          </w:p>
        </w:tc>
      </w:tr>
      <w:tr w:rsidR="0073529D" w:rsidRPr="006E732C" w:rsidTr="0073529D">
        <w:tc>
          <w:tcPr>
            <w:tcW w:w="2802" w:type="dxa"/>
          </w:tcPr>
          <w:p w:rsidR="0073529D" w:rsidRPr="006E732C" w:rsidRDefault="00D41234" w:rsidP="00D41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769" w:type="dxa"/>
          </w:tcPr>
          <w:p w:rsidR="0073529D" w:rsidRPr="006E732C" w:rsidRDefault="001736EC" w:rsidP="00D052C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3414 Фахівець з туристичного обслуговування</w:t>
            </w:r>
          </w:p>
          <w:p w:rsidR="001736EC" w:rsidRPr="006E732C" w:rsidRDefault="001736EC" w:rsidP="00D052C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3414 Організатор подорожей (екскурсій) </w:t>
            </w:r>
          </w:p>
          <w:p w:rsidR="001736EC" w:rsidRPr="006E732C" w:rsidRDefault="001736EC" w:rsidP="00D052C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3414 Екскурсовод</w:t>
            </w:r>
          </w:p>
          <w:p w:rsidR="001736EC" w:rsidRPr="006E732C" w:rsidRDefault="001736EC" w:rsidP="00D052C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3414 Фахівець із розвитку сільського туризму</w:t>
            </w:r>
          </w:p>
          <w:p w:rsidR="001736EC" w:rsidRPr="006E732C" w:rsidRDefault="001736EC" w:rsidP="00D052C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3340 Інструктор-методист з туризму</w:t>
            </w:r>
          </w:p>
          <w:p w:rsidR="0034084E" w:rsidRPr="006E732C" w:rsidRDefault="001736EC" w:rsidP="00D052C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3439 Інструктор з туризму</w:t>
            </w:r>
          </w:p>
          <w:p w:rsidR="00AC2BC6" w:rsidRPr="006E732C" w:rsidRDefault="00AC2BC6" w:rsidP="00D052C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2482.1 Фахівець із гостинності (готелі, туристичні комплекси та ін.)</w:t>
            </w:r>
          </w:p>
          <w:p w:rsidR="0034084E" w:rsidRPr="006E732C" w:rsidRDefault="0034084E" w:rsidP="00D052C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2481.1 Науковий співробітник (туризмологія, екскурсознавство)</w:t>
            </w:r>
          </w:p>
          <w:p w:rsidR="00165504" w:rsidRPr="006E732C" w:rsidRDefault="0034084E" w:rsidP="00D052C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2481.2 Туризмознавець, екскурсознавець</w:t>
            </w:r>
          </w:p>
          <w:p w:rsidR="0034084E" w:rsidRPr="006E732C" w:rsidRDefault="0034084E" w:rsidP="00D052C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2483.1 Науковий співробітник, співробітник-консультант (рекреалогія)</w:t>
            </w:r>
          </w:p>
          <w:p w:rsidR="0034084E" w:rsidRPr="006E732C" w:rsidRDefault="0034084E" w:rsidP="0098274A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 Викладач закладу</w:t>
            </w:r>
            <w:r w:rsidR="009827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вищої освіти</w:t>
            </w: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3529D" w:rsidRPr="002807C9" w:rsidTr="0073529D">
        <w:tc>
          <w:tcPr>
            <w:tcW w:w="2802" w:type="dxa"/>
          </w:tcPr>
          <w:p w:rsidR="0073529D" w:rsidRPr="006E732C" w:rsidRDefault="00D41234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6769" w:type="dxa"/>
          </w:tcPr>
          <w:p w:rsidR="00454729" w:rsidRPr="006E732C" w:rsidRDefault="00454729" w:rsidP="00D052CC">
            <w:pPr>
              <w:pStyle w:val="Default"/>
              <w:ind w:firstLine="442"/>
              <w:jc w:val="both"/>
              <w:rPr>
                <w:lang w:val="uk-UA"/>
              </w:rPr>
            </w:pPr>
            <w:r w:rsidRPr="006E732C">
              <w:rPr>
                <w:lang w:val="uk-UA"/>
              </w:rPr>
              <w:t xml:space="preserve">Можливість навчання за програми: 8 рівня НРК, третього циклу </w:t>
            </w:r>
            <w:r w:rsidRPr="006E732C">
              <w:t>FQ</w:t>
            </w:r>
            <w:r w:rsidRPr="006E732C">
              <w:rPr>
                <w:lang w:val="uk-UA"/>
              </w:rPr>
              <w:t>-</w:t>
            </w:r>
            <w:r w:rsidRPr="006E732C">
              <w:t>EHEA</w:t>
            </w:r>
            <w:r w:rsidRPr="006E732C">
              <w:rPr>
                <w:lang w:val="uk-UA"/>
              </w:rPr>
              <w:t xml:space="preserve"> та 8 рівня </w:t>
            </w:r>
            <w:r w:rsidRPr="006E732C">
              <w:t>EQF</w:t>
            </w:r>
            <w:r w:rsidRPr="006E732C">
              <w:rPr>
                <w:lang w:val="uk-UA"/>
              </w:rPr>
              <w:t>-</w:t>
            </w:r>
            <w:r w:rsidRPr="006E732C">
              <w:t>LLL</w:t>
            </w:r>
            <w:r w:rsidRPr="006E732C">
              <w:rPr>
                <w:lang w:val="uk-UA"/>
              </w:rPr>
              <w:t>.</w:t>
            </w:r>
          </w:p>
          <w:p w:rsidR="0073529D" w:rsidRPr="006E732C" w:rsidRDefault="00454729" w:rsidP="00D052CC">
            <w:pPr>
              <w:pStyle w:val="Default"/>
              <w:ind w:firstLine="442"/>
              <w:jc w:val="both"/>
              <w:rPr>
                <w:lang w:val="uk-UA"/>
              </w:rPr>
            </w:pPr>
            <w:r w:rsidRPr="006E732C">
              <w:rPr>
                <w:lang w:val="uk-UA"/>
              </w:rPr>
              <w:t xml:space="preserve"> П</w:t>
            </w:r>
            <w:r w:rsidR="00AC2BC6" w:rsidRPr="006E732C">
              <w:rPr>
                <w:lang w:val="uk-UA"/>
              </w:rPr>
              <w:t>родовження навчання за третім (освітньо-науковим) рівнем; отримання післядипломної освіти</w:t>
            </w:r>
            <w:r w:rsidR="00C94A01" w:rsidRPr="006E732C">
              <w:rPr>
                <w:lang w:val="uk-UA"/>
              </w:rPr>
              <w:t xml:space="preserve"> на споріднених та інших спеціальностях; підвищення кваліфікації; академічної мобільності </w:t>
            </w:r>
          </w:p>
        </w:tc>
      </w:tr>
      <w:tr w:rsidR="00D41234" w:rsidRPr="006E732C" w:rsidTr="00634374">
        <w:tc>
          <w:tcPr>
            <w:tcW w:w="9571" w:type="dxa"/>
            <w:gridSpan w:val="2"/>
          </w:tcPr>
          <w:p w:rsidR="00D41234" w:rsidRPr="006E732C" w:rsidRDefault="00D41234" w:rsidP="0073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– Викладання та оцінювання</w:t>
            </w:r>
          </w:p>
        </w:tc>
      </w:tr>
      <w:tr w:rsidR="0073529D" w:rsidRPr="006E732C" w:rsidTr="0073529D">
        <w:tc>
          <w:tcPr>
            <w:tcW w:w="2802" w:type="dxa"/>
          </w:tcPr>
          <w:p w:rsidR="0073529D" w:rsidRPr="006E732C" w:rsidRDefault="00D41234" w:rsidP="00D41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769" w:type="dxa"/>
          </w:tcPr>
          <w:p w:rsidR="0073529D" w:rsidRPr="006E732C" w:rsidRDefault="00C94A01" w:rsidP="0098274A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Студенто-центроване навчання, самонавчання, проблемно-орієнтоване навчання, практика із використанням загально- та спеціально-наукових методів (просторового аналізу, економічних, соціологічних</w:t>
            </w:r>
            <w:r w:rsidR="00D32636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Комбінація лекцій, практичних занять, розв’язування ситуаційних завдань, тренінгів, кейсів, виконання проектів, дослідницьких наукових робіт</w:t>
            </w:r>
          </w:p>
        </w:tc>
      </w:tr>
      <w:tr w:rsidR="0073529D" w:rsidRPr="006E732C" w:rsidTr="0073529D">
        <w:tc>
          <w:tcPr>
            <w:tcW w:w="2802" w:type="dxa"/>
          </w:tcPr>
          <w:p w:rsidR="0073529D" w:rsidRPr="006E732C" w:rsidRDefault="00D41234" w:rsidP="00D41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6769" w:type="dxa"/>
          </w:tcPr>
          <w:p w:rsidR="00087639" w:rsidRPr="006E732C" w:rsidRDefault="00D015E0" w:rsidP="00160B6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Усне та письмове опитування; тестовий контроль; презентація наукових робіт; захист дипломної роботи; заліки, екзамени.</w:t>
            </w:r>
          </w:p>
          <w:p w:rsidR="0073529D" w:rsidRPr="006E732C" w:rsidRDefault="00502D4B" w:rsidP="00160B6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здобувачів вищої освіти передбачає наступне:</w:t>
            </w:r>
          </w:p>
          <w:p w:rsidR="00502D4B" w:rsidRPr="006E732C" w:rsidRDefault="00502D4B" w:rsidP="00160B69">
            <w:pPr>
              <w:pStyle w:val="a4"/>
              <w:numPr>
                <w:ilvl w:val="0"/>
                <w:numId w:val="1"/>
              </w:numPr>
              <w:ind w:left="33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відбувається за національною</w:t>
            </w:r>
            <w:r w:rsidR="006C222D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4-х бальною шкалою (відмінно, добре, задовільно, незадовільно)</w:t>
            </w: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C222D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100-бальною та шкалою Е</w:t>
            </w: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КТС</w:t>
            </w:r>
            <w:r w:rsidR="006C222D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6C222D" w:rsidRPr="006E7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C222D" w:rsidRPr="006E732C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r w:rsidR="006C222D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C222D" w:rsidRPr="006E732C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6C222D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C222D" w:rsidRPr="006E732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6C222D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C222D" w:rsidRPr="006E732C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6C222D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C222D" w:rsidRPr="006E732C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6C222D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C222D" w:rsidRPr="006E732C">
              <w:rPr>
                <w:rFonts w:ascii="Times New Roman" w:hAnsi="Times New Roman" w:cs="Times New Roman"/>
                <w:sz w:val="24"/>
                <w:szCs w:val="24"/>
              </w:rPr>
              <w:t xml:space="preserve"> FX</w:t>
            </w:r>
            <w:r w:rsidR="006C222D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423BC" w:rsidRPr="006E732C" w:rsidRDefault="00502D4B" w:rsidP="00160B69">
            <w:pPr>
              <w:pStyle w:val="a4"/>
              <w:numPr>
                <w:ilvl w:val="0"/>
                <w:numId w:val="1"/>
              </w:numPr>
              <w:ind w:left="33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:rsidR="00E423BC" w:rsidRPr="006E732C" w:rsidRDefault="00E423BC" w:rsidP="00160B69">
            <w:pPr>
              <w:pStyle w:val="a4"/>
              <w:numPr>
                <w:ilvl w:val="0"/>
                <w:numId w:val="1"/>
              </w:numPr>
              <w:ind w:left="33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:rsidR="00502D4B" w:rsidRPr="006E732C" w:rsidRDefault="00E423BC" w:rsidP="00160B69">
            <w:pPr>
              <w:pStyle w:val="a4"/>
              <w:numPr>
                <w:ilvl w:val="0"/>
                <w:numId w:val="1"/>
              </w:numPr>
              <w:ind w:left="33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</w:tc>
      </w:tr>
      <w:tr w:rsidR="00D41234" w:rsidRPr="006E732C" w:rsidTr="00634374">
        <w:tc>
          <w:tcPr>
            <w:tcW w:w="9571" w:type="dxa"/>
            <w:gridSpan w:val="2"/>
          </w:tcPr>
          <w:p w:rsidR="00D41234" w:rsidRPr="006E732C" w:rsidRDefault="00D41234" w:rsidP="0073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– Програмні компетентності</w:t>
            </w:r>
          </w:p>
        </w:tc>
      </w:tr>
      <w:tr w:rsidR="0073529D" w:rsidRPr="002807C9" w:rsidTr="0073529D">
        <w:tc>
          <w:tcPr>
            <w:tcW w:w="2802" w:type="dxa"/>
          </w:tcPr>
          <w:p w:rsidR="0073529D" w:rsidRPr="006E732C" w:rsidRDefault="00D41234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Інтегральна компетентність</w:t>
            </w:r>
          </w:p>
        </w:tc>
        <w:tc>
          <w:tcPr>
            <w:tcW w:w="6769" w:type="dxa"/>
          </w:tcPr>
          <w:p w:rsidR="0073529D" w:rsidRPr="006E732C" w:rsidRDefault="00740F8F" w:rsidP="00D052CC">
            <w:pPr>
              <w:pStyle w:val="Default"/>
              <w:ind w:firstLine="584"/>
              <w:jc w:val="both"/>
              <w:rPr>
                <w:lang w:val="uk-UA"/>
              </w:rPr>
            </w:pPr>
            <w:r w:rsidRPr="006E732C">
              <w:rPr>
                <w:lang w:val="uk-UA"/>
              </w:rPr>
              <w:t xml:space="preserve">Здатність розв’язувати складні задачі і проблеми у галузі туристичної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 </w:t>
            </w:r>
          </w:p>
        </w:tc>
      </w:tr>
      <w:tr w:rsidR="0073529D" w:rsidRPr="006E732C" w:rsidTr="0073529D">
        <w:tc>
          <w:tcPr>
            <w:tcW w:w="2802" w:type="dxa"/>
          </w:tcPr>
          <w:p w:rsidR="0073529D" w:rsidRPr="006E732C" w:rsidRDefault="00D41234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6769" w:type="dxa"/>
          </w:tcPr>
          <w:p w:rsidR="003A0BBC" w:rsidRPr="006E732C" w:rsidRDefault="003A0BBC" w:rsidP="002E274E">
            <w:pPr>
              <w:pStyle w:val="Default"/>
              <w:ind w:firstLine="584"/>
              <w:jc w:val="both"/>
              <w:rPr>
                <w:lang w:val="uk-UA"/>
              </w:rPr>
            </w:pPr>
            <w:r w:rsidRPr="006E732C">
              <w:rPr>
                <w:bCs/>
                <w:lang w:val="uk-UA"/>
              </w:rPr>
              <w:t xml:space="preserve">ЗК 1. </w:t>
            </w:r>
            <w:r w:rsidRPr="006E732C">
              <w:rPr>
                <w:lang w:val="uk-UA"/>
              </w:rPr>
              <w:t>Використання знань та умінь, набутих у процесі вивчення іноземної мови, у відносинах з контрагентами та під час обробки іншомовних джерел інформації;</w:t>
            </w:r>
          </w:p>
          <w:p w:rsidR="0073529D" w:rsidRPr="006E732C" w:rsidRDefault="003A0BBC" w:rsidP="002E274E">
            <w:pPr>
              <w:pStyle w:val="Default"/>
              <w:ind w:firstLine="584"/>
              <w:jc w:val="both"/>
            </w:pPr>
            <w:r w:rsidRPr="006E732C">
              <w:rPr>
                <w:bCs/>
                <w:lang w:val="uk-UA"/>
              </w:rPr>
              <w:t>ЗК 2</w:t>
            </w:r>
            <w:r w:rsidRPr="006E732C">
              <w:rPr>
                <w:lang w:val="uk-UA"/>
              </w:rPr>
              <w:t>. Використання методологічного апарату наукових досліджень для вирішення теоретичних і прикладних завдань, що постають перед фахівцями туристичної галузі</w:t>
            </w:r>
            <w:r w:rsidR="00B279D7" w:rsidRPr="006E732C">
              <w:t>;</w:t>
            </w:r>
          </w:p>
          <w:p w:rsidR="00B279D7" w:rsidRPr="006E732C" w:rsidRDefault="00B279D7" w:rsidP="002E274E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6E732C">
              <w:rPr>
                <w:bCs/>
                <w:lang w:val="uk-UA"/>
              </w:rPr>
              <w:t>ЗК 3. Здатність до формування світогляду, розвитку людського буття, суспільства і природи, духовної культури;</w:t>
            </w:r>
          </w:p>
          <w:p w:rsidR="00B279D7" w:rsidRPr="006E732C" w:rsidRDefault="00B279D7" w:rsidP="002E274E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6E732C">
              <w:rPr>
                <w:bCs/>
                <w:lang w:val="uk-UA"/>
              </w:rPr>
              <w:t>ЗК 4. Здатність розглядати суспільні явища в розвитку і конкретних історичних умовах;</w:t>
            </w:r>
          </w:p>
          <w:p w:rsidR="00B279D7" w:rsidRPr="006E732C" w:rsidRDefault="00B279D7" w:rsidP="002E274E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6E732C">
              <w:rPr>
                <w:bCs/>
                <w:lang w:val="uk-UA"/>
              </w:rPr>
              <w:t>ЗК 5. Здатність працювати з інформацією, знати інф</w:t>
            </w:r>
            <w:r w:rsidR="00AC06B7" w:rsidRPr="006E732C">
              <w:rPr>
                <w:bCs/>
                <w:lang w:val="uk-UA"/>
              </w:rPr>
              <w:t xml:space="preserve">ормаційні потреби суспільства, </w:t>
            </w:r>
            <w:r w:rsidRPr="006E732C">
              <w:rPr>
                <w:bCs/>
                <w:lang w:val="uk-UA"/>
              </w:rPr>
              <w:t>інформаційно-пошукові ресурси</w:t>
            </w:r>
            <w:r w:rsidR="00AC06B7" w:rsidRPr="006E732C">
              <w:rPr>
                <w:bCs/>
                <w:lang w:val="uk-UA"/>
              </w:rPr>
              <w:t xml:space="preserve"> та вміння управляти інформацією в професійній діяльності</w:t>
            </w:r>
            <w:r w:rsidRPr="006E732C">
              <w:rPr>
                <w:bCs/>
                <w:lang w:val="uk-UA"/>
              </w:rPr>
              <w:t>;</w:t>
            </w:r>
          </w:p>
          <w:p w:rsidR="00B279D7" w:rsidRPr="006E732C" w:rsidRDefault="00B279D7" w:rsidP="002E274E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6E732C">
              <w:rPr>
                <w:bCs/>
                <w:lang w:val="uk-UA"/>
              </w:rPr>
              <w:t>ЗК 6. Вміння обґрунтовувати управлінські рішення</w:t>
            </w:r>
            <w:r w:rsidR="00477D28" w:rsidRPr="006E732C">
              <w:rPr>
                <w:bCs/>
                <w:lang w:val="uk-UA"/>
              </w:rPr>
              <w:t>, спроможність забезпечувати їх оцінювання і прогнозування для ефективного розвитку соціально-економічних процесів;</w:t>
            </w:r>
          </w:p>
          <w:p w:rsidR="00477D28" w:rsidRPr="006E732C" w:rsidRDefault="00477D28" w:rsidP="002E274E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6E732C">
              <w:rPr>
                <w:bCs/>
                <w:lang w:val="uk-UA"/>
              </w:rPr>
              <w:t>ЗК 7. Знання іноземної мови для ділового професійного спілкування, здатність до роботи в іншомовному середовищі;</w:t>
            </w:r>
          </w:p>
          <w:p w:rsidR="00477D28" w:rsidRPr="006E732C" w:rsidRDefault="00477D28" w:rsidP="002E274E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6E732C">
              <w:rPr>
                <w:bCs/>
                <w:lang w:val="uk-UA"/>
              </w:rPr>
              <w:t xml:space="preserve">ЗК 8. </w:t>
            </w:r>
            <w:r w:rsidR="00141128" w:rsidRPr="006E732C">
              <w:rPr>
                <w:bCs/>
                <w:lang w:val="uk-UA"/>
              </w:rPr>
              <w:t>Здатність до колективних дій та організації взаємодії в колективі;</w:t>
            </w:r>
          </w:p>
          <w:p w:rsidR="00141128" w:rsidRPr="006E732C" w:rsidRDefault="00141128" w:rsidP="002E274E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6E732C">
              <w:rPr>
                <w:bCs/>
                <w:lang w:val="uk-UA"/>
              </w:rPr>
              <w:t>ЗК 9. Здатність працювати в культурному середовищі для забезпечення успішної взаємодії в туристичному бізнесі;</w:t>
            </w:r>
          </w:p>
          <w:p w:rsidR="00141128" w:rsidRPr="006E732C" w:rsidRDefault="00141128" w:rsidP="002E274E">
            <w:pPr>
              <w:pStyle w:val="Default"/>
              <w:ind w:firstLine="584"/>
              <w:jc w:val="both"/>
              <w:rPr>
                <w:bCs/>
                <w:lang w:val="uk-UA"/>
              </w:rPr>
            </w:pPr>
            <w:r w:rsidRPr="006E732C">
              <w:rPr>
                <w:bCs/>
                <w:lang w:val="uk-UA"/>
              </w:rPr>
              <w:t>ЗК 10. Здатність працювати самостійно, автономно діяти з позиції соціальної відповідальності, займати активну життєву позицію та розвивати лідерські якості;</w:t>
            </w:r>
          </w:p>
          <w:p w:rsidR="00141128" w:rsidRPr="006E732C" w:rsidRDefault="00141128" w:rsidP="002E274E">
            <w:pPr>
              <w:pStyle w:val="Default"/>
              <w:ind w:firstLine="584"/>
              <w:jc w:val="both"/>
              <w:rPr>
                <w:lang w:val="uk-UA"/>
              </w:rPr>
            </w:pPr>
            <w:r w:rsidRPr="006E732C">
              <w:rPr>
                <w:bCs/>
                <w:lang w:val="uk-UA"/>
              </w:rPr>
              <w:t>ЗК 11. Здатність виконувати професійну діяльність у від</w:t>
            </w:r>
            <w:r w:rsidR="00FE1553" w:rsidRPr="006E732C">
              <w:rPr>
                <w:bCs/>
                <w:lang w:val="uk-UA"/>
              </w:rPr>
              <w:t>повідності до стандартів якості, вміння управляти комплексними діями або проектами</w:t>
            </w:r>
          </w:p>
        </w:tc>
      </w:tr>
      <w:tr w:rsidR="0073529D" w:rsidRPr="006E732C" w:rsidTr="0073529D">
        <w:tc>
          <w:tcPr>
            <w:tcW w:w="2802" w:type="dxa"/>
          </w:tcPr>
          <w:p w:rsidR="0073529D" w:rsidRPr="006E732C" w:rsidRDefault="00D41234" w:rsidP="00D41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компетентності (ФК)</w:t>
            </w:r>
          </w:p>
        </w:tc>
        <w:tc>
          <w:tcPr>
            <w:tcW w:w="6769" w:type="dxa"/>
          </w:tcPr>
          <w:p w:rsidR="007F51D5" w:rsidRPr="006E732C" w:rsidRDefault="007F51D5" w:rsidP="002E274E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1. Здатність аналізувати теорії розвитку туризму, осмислювати ґенезу та складові туризмологічного знання;</w:t>
            </w:r>
          </w:p>
          <w:p w:rsidR="007F51D5" w:rsidRPr="006E732C" w:rsidRDefault="007F51D5" w:rsidP="002E274E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2. Здатність використовувати теорії та застосовувати моделі інноваційного розвитку туристичних підприємств;</w:t>
            </w:r>
          </w:p>
          <w:p w:rsidR="007F51D5" w:rsidRPr="006E732C" w:rsidRDefault="007F51D5" w:rsidP="002E274E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3. Вміння визначати специфіку та технологію розроблення і впровадження систем якості на підприємствах сфери туризму;</w:t>
            </w:r>
          </w:p>
          <w:p w:rsidR="007F51D5" w:rsidRPr="006E732C" w:rsidRDefault="007F51D5" w:rsidP="002E274E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ФК 4. Розуміння організаційно-економічного механізму підвищення конкурентоспроможності туристичних підприємств; </w:t>
            </w:r>
          </w:p>
          <w:p w:rsidR="007F51D5" w:rsidRPr="006E732C" w:rsidRDefault="007F51D5" w:rsidP="002E274E">
            <w:pPr>
              <w:ind w:firstLine="5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ФК 5. </w:t>
            </w:r>
            <w:r w:rsidRPr="006E73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Уміння досліджувати сучасні тенденції функціонування та розвитку ринку туристичних послуг, динаміку та структуру туристичних потоків, виділяти та оцінювати їх якісні характеристики;</w:t>
            </w:r>
          </w:p>
          <w:p w:rsidR="007F51D5" w:rsidRPr="006E732C" w:rsidRDefault="007F51D5" w:rsidP="002E274E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ФК 6.  </w:t>
            </w: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розробляти регіональні програми підтримки туристичної галузі, формувати інформаційно-комунікаційну мережу між представниками органів влади різних рівнів, громадськими організаціями та суб'єктами підприємницької діяльності; </w:t>
            </w:r>
          </w:p>
          <w:p w:rsidR="007F51D5" w:rsidRPr="006E732C" w:rsidRDefault="007F51D5" w:rsidP="002E274E">
            <w:pPr>
              <w:ind w:firstLine="584"/>
              <w:jc w:val="both"/>
              <w:rPr>
                <w:sz w:val="24"/>
                <w:szCs w:val="24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7. Здатність проводити аналіз якості, конкурентоспроможності та безпеки національного туристичного продукту, розробляти, обґрунтовувати та впроваджувати стратегії діяльності туристичних підприємств;</w:t>
            </w:r>
          </w:p>
          <w:p w:rsidR="007F51D5" w:rsidRPr="006E732C" w:rsidRDefault="007F51D5" w:rsidP="002E274E">
            <w:pPr>
              <w:ind w:firstLine="5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ФК 8. Використання набутих базових уявлень про сучасні управлінські методи у процесі постановки задачі організації діяльності туристичного підприємства;</w:t>
            </w:r>
          </w:p>
          <w:p w:rsidR="007F51D5" w:rsidRPr="006E732C" w:rsidRDefault="007F51D5" w:rsidP="002E274E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9. Знати особливості розміщення та використання рекреаційних ресурсів, оцінювати туристичний потенціал з урахуванням потреб різних категорій споживачів та видів туризму;</w:t>
            </w:r>
          </w:p>
          <w:p w:rsidR="007F51D5" w:rsidRPr="006E732C" w:rsidRDefault="007F51D5" w:rsidP="002E274E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10. Розробляти рекомендації для державних органів влади та органів місцевого самоврядування у сфері контролю за туристичною діяльністю;</w:t>
            </w:r>
          </w:p>
          <w:p w:rsidR="007F51D5" w:rsidRPr="006E732C" w:rsidRDefault="007F51D5" w:rsidP="002E274E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11. Управляти поточною діяльністю туристичного підприємства, розраховувати основні фінансово-економічні показники та оцінювати ефективність його функціонування;</w:t>
            </w:r>
          </w:p>
          <w:p w:rsidR="0073529D" w:rsidRPr="006E732C" w:rsidRDefault="007F51D5" w:rsidP="002E274E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12. Обирати оптимальні способи реалізації туристичних послуг, проводити дослідження споживчих ринків т</w:t>
            </w:r>
            <w:r w:rsidR="00160B69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планувати маркетингові заходи</w:t>
            </w:r>
          </w:p>
        </w:tc>
      </w:tr>
      <w:tr w:rsidR="00D41234" w:rsidRPr="006E732C" w:rsidTr="00634374">
        <w:tc>
          <w:tcPr>
            <w:tcW w:w="9571" w:type="dxa"/>
            <w:gridSpan w:val="2"/>
          </w:tcPr>
          <w:p w:rsidR="00D41234" w:rsidRPr="006E732C" w:rsidRDefault="00D41234" w:rsidP="0073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 – Програмні результати</w:t>
            </w:r>
          </w:p>
        </w:tc>
      </w:tr>
      <w:tr w:rsidR="0073529D" w:rsidRPr="002807C9" w:rsidTr="0073529D">
        <w:tc>
          <w:tcPr>
            <w:tcW w:w="2802" w:type="dxa"/>
          </w:tcPr>
          <w:p w:rsidR="0073529D" w:rsidRPr="006E732C" w:rsidRDefault="0073529D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C6577" w:rsidRDefault="00FC6577" w:rsidP="002E274E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 1. Володіти та застосовувати гуманітарні, природничо-наукові та фахові знання для вирішення проблем сучасної туристичної галузі відповідно до профілю та цілей магістерської програми;</w:t>
            </w:r>
          </w:p>
          <w:p w:rsidR="00FC6577" w:rsidRPr="009B78CB" w:rsidRDefault="00FC6577" w:rsidP="002E274E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ПРН 2. П</w:t>
            </w: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рацювати з іноземними джерелами інформації, розробляти план наукових досліджень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стратегії практичної діяльності</w:t>
            </w: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FC6577" w:rsidRPr="009B78CB" w:rsidRDefault="00FC6577" w:rsidP="002E274E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 3. П</w:t>
            </w: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ланувати діяльність туристичного підприємства, координувати роботу його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структурних </w:t>
            </w: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підрозділів, виконувати управлінські функції у межах підприємства; </w:t>
            </w:r>
          </w:p>
          <w:p w:rsidR="00FC6577" w:rsidRPr="009B78CB" w:rsidRDefault="00FC6577" w:rsidP="002E274E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 4. Розуміти основні положення, </w:t>
            </w:r>
            <w:r w:rsidRPr="00546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та </w:t>
            </w:r>
            <w:r w:rsidRPr="00546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значення стандартизації й сертифікації у забезпеченні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ефективного функціонування туристичних підприємств та </w:t>
            </w:r>
            <w:r w:rsidRPr="00546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якості туристичних послуг</w:t>
            </w: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FC6577" w:rsidRPr="006E732C" w:rsidRDefault="00FC6577" w:rsidP="002E274E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Н5</w:t>
            </w: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Розробляти та впроваджувати інноваційний туристичний продукт, оцінювати рівень його конкурентоспроможності та споживчого попиту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національному та світовому ринках</w:t>
            </w: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FC6577" w:rsidRPr="009B78CB" w:rsidRDefault="00FC6577" w:rsidP="002E274E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 6. В</w:t>
            </w: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икористовувати та впроваджувати інноваційні технології у </w:t>
            </w:r>
            <w:r w:rsidR="00473C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навчальний процес та </w:t>
            </w: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поточну діяльність суб'єктів туристичного ринку; </w:t>
            </w:r>
          </w:p>
          <w:p w:rsidR="00FC6577" w:rsidRPr="009B78CB" w:rsidRDefault="00FC6577" w:rsidP="002E274E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 7.Розробляти стратегії розвитку туристичної діяльності та </w:t>
            </w: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пропонувати способи удосконалення туристичної інфраструктур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 на різних рівнях державного і</w:t>
            </w: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регіонального управління; </w:t>
            </w:r>
          </w:p>
          <w:p w:rsidR="00FC6577" w:rsidRPr="009B78CB" w:rsidRDefault="00FC6577" w:rsidP="002E274E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 8. П</w:t>
            </w: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роводити дослідження туристичного ринку та оцінювати </w:t>
            </w:r>
            <w:r w:rsidRPr="009B7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перспективи його розвитку у цілому та у рамках окремих видів туризму / географічних напрямів;</w:t>
            </w:r>
          </w:p>
          <w:p w:rsidR="00FC6577" w:rsidRPr="009B78CB" w:rsidRDefault="00FC6577" w:rsidP="002E274E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 9. Формулювати концепцію туристичного підприємства, розробляти ефективну стратегію </w:t>
            </w: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засадах сталого розвитку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 формувати активну політику оцінювання ризиків підприємства туристичної індустрії;</w:t>
            </w:r>
          </w:p>
          <w:p w:rsidR="00FC6577" w:rsidRDefault="00FC6577" w:rsidP="002E274E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 10. У</w:t>
            </w: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правляти своїм навчанням з метою самореалізації в професійній туристичній сфері та у сфері наукових досліджень у галузі туризму; </w:t>
            </w:r>
          </w:p>
          <w:p w:rsidR="00FC6577" w:rsidRDefault="00FC6577" w:rsidP="002E274E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ПРН 11. Здатність до пошуку і до самостійного вивчення нових методів дослідження, можливих змін наукового та науково-практичного профілю професійної діяльності, зміни соціокультурних умов;</w:t>
            </w:r>
          </w:p>
          <w:p w:rsidR="00FC6577" w:rsidRPr="009B78CB" w:rsidRDefault="00FC6577" w:rsidP="002E274E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ПРН 12. Аналізувати природно-ресурсні та соціально-економічні передумови розвитку та функціонування просторової організації туристичної сфери;</w:t>
            </w:r>
          </w:p>
          <w:p w:rsidR="00FC6577" w:rsidRDefault="00FC6577" w:rsidP="002E274E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78C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 13. Аналізувати техніко-економічні показники, потреби ринку, інвестиційний клімат та відповідні проектні рішення для ефективного функціонування туристичної індустрії;</w:t>
            </w:r>
          </w:p>
          <w:p w:rsidR="006E732C" w:rsidRPr="00FC6577" w:rsidRDefault="00FC6577" w:rsidP="002E274E">
            <w:pPr>
              <w:autoSpaceDE w:val="0"/>
              <w:autoSpaceDN w:val="0"/>
              <w:adjustRightInd w:val="0"/>
              <w:ind w:firstLine="5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ПРН 14. Систематизація та підготовка технічної, проектної, технологічної та організаційно-управлінської документації, формування звітності, впровадження системи менеджменту на підприємстві.</w:t>
            </w:r>
          </w:p>
        </w:tc>
      </w:tr>
      <w:tr w:rsidR="00D41234" w:rsidRPr="006E732C" w:rsidTr="00634374">
        <w:tc>
          <w:tcPr>
            <w:tcW w:w="9571" w:type="dxa"/>
            <w:gridSpan w:val="2"/>
          </w:tcPr>
          <w:p w:rsidR="00D41234" w:rsidRPr="006E732C" w:rsidRDefault="00D41234" w:rsidP="0073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– Ресурсне забезпечення реалізації програми</w:t>
            </w:r>
          </w:p>
        </w:tc>
      </w:tr>
      <w:tr w:rsidR="00D41234" w:rsidRPr="006E732C" w:rsidTr="0073529D">
        <w:tc>
          <w:tcPr>
            <w:tcW w:w="2802" w:type="dxa"/>
          </w:tcPr>
          <w:p w:rsidR="00D41234" w:rsidRPr="006E732C" w:rsidRDefault="00D41234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6769" w:type="dxa"/>
          </w:tcPr>
          <w:p w:rsidR="00160B69" w:rsidRPr="006E732C" w:rsidRDefault="00160B69" w:rsidP="00160B69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6E732C">
              <w:rPr>
                <w:color w:val="auto"/>
                <w:lang w:val="uk-UA"/>
              </w:rPr>
              <w:t xml:space="preserve">До реалізації програми залучаються науково-педагогічні працівники </w:t>
            </w:r>
            <w:r w:rsidR="006C2DC6" w:rsidRPr="006E732C">
              <w:rPr>
                <w:color w:val="auto"/>
                <w:lang w:val="uk-UA"/>
              </w:rPr>
              <w:t xml:space="preserve">університету </w:t>
            </w:r>
            <w:r w:rsidRPr="006E732C">
              <w:rPr>
                <w:color w:val="auto"/>
                <w:lang w:val="uk-UA"/>
              </w:rPr>
              <w:t>з науковими ступенями та/або вченими званнями, а також висококваліфіковані спеціалісти</w:t>
            </w:r>
            <w:r w:rsidR="0049387E">
              <w:rPr>
                <w:color w:val="auto"/>
                <w:lang w:val="uk-UA"/>
              </w:rPr>
              <w:t>, представники роботодавців</w:t>
            </w:r>
            <w:r w:rsidRPr="006E732C">
              <w:rPr>
                <w:color w:val="auto"/>
                <w:lang w:val="uk-UA"/>
              </w:rPr>
              <w:t xml:space="preserve">. </w:t>
            </w:r>
          </w:p>
          <w:p w:rsidR="00FE1553" w:rsidRPr="006E732C" w:rsidRDefault="00160B69" w:rsidP="006E732C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підвищення фахового рівня всі науково-педагогічні працівники один раз на п’ять років проходят</w:t>
            </w:r>
            <w:r w:rsid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 стажування</w:t>
            </w:r>
          </w:p>
        </w:tc>
      </w:tr>
      <w:tr w:rsidR="00D41234" w:rsidRPr="006E732C" w:rsidTr="0073529D">
        <w:tc>
          <w:tcPr>
            <w:tcW w:w="2802" w:type="dxa"/>
          </w:tcPr>
          <w:p w:rsidR="00D41234" w:rsidRPr="006E732C" w:rsidRDefault="00D41234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6769" w:type="dxa"/>
          </w:tcPr>
          <w:p w:rsidR="00D41234" w:rsidRPr="0039055A" w:rsidRDefault="00FE1553" w:rsidP="00D052CC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програм навчальних дисциплін забезпечується матеріально-технічним оснащенням кабінетів і лабораторій:</w:t>
            </w:r>
          </w:p>
          <w:p w:rsidR="00FE1553" w:rsidRPr="0039055A" w:rsidRDefault="00FE1553" w:rsidP="00D052CC">
            <w:pPr>
              <w:pStyle w:val="a4"/>
              <w:numPr>
                <w:ilvl w:val="0"/>
                <w:numId w:val="1"/>
              </w:numPr>
              <w:ind w:left="17" w:firstLine="5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туризмознавства;</w:t>
            </w:r>
          </w:p>
          <w:p w:rsidR="00FE1553" w:rsidRPr="0039055A" w:rsidRDefault="00FE1553" w:rsidP="00D052CC">
            <w:pPr>
              <w:pStyle w:val="a4"/>
              <w:numPr>
                <w:ilvl w:val="0"/>
                <w:numId w:val="1"/>
              </w:numPr>
              <w:ind w:left="17" w:firstLine="5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з інноваційних технологій в туризмі</w:t>
            </w:r>
          </w:p>
          <w:p w:rsidR="0039055A" w:rsidRPr="0039055A" w:rsidRDefault="0039055A" w:rsidP="00D052CC">
            <w:pPr>
              <w:pStyle w:val="a4"/>
              <w:numPr>
                <w:ilvl w:val="0"/>
                <w:numId w:val="1"/>
              </w:numPr>
              <w:ind w:left="17" w:firstLine="5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іноземних мов</w:t>
            </w:r>
          </w:p>
        </w:tc>
      </w:tr>
      <w:tr w:rsidR="00D41234" w:rsidRPr="006E732C" w:rsidTr="0073529D">
        <w:tc>
          <w:tcPr>
            <w:tcW w:w="2802" w:type="dxa"/>
          </w:tcPr>
          <w:p w:rsidR="00D41234" w:rsidRPr="006E732C" w:rsidRDefault="00D41234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769" w:type="dxa"/>
          </w:tcPr>
          <w:p w:rsidR="00DE4A7A" w:rsidRPr="005250E5" w:rsidRDefault="00DE4A7A" w:rsidP="00D052CC">
            <w:pPr>
              <w:pStyle w:val="Default"/>
              <w:numPr>
                <w:ilvl w:val="0"/>
                <w:numId w:val="1"/>
              </w:numPr>
              <w:ind w:left="17" w:firstLine="425"/>
              <w:jc w:val="both"/>
              <w:rPr>
                <w:color w:val="auto"/>
                <w:lang w:val="uk-UA"/>
              </w:rPr>
            </w:pPr>
            <w:r w:rsidRPr="005250E5">
              <w:rPr>
                <w:rFonts w:cstheme="minorBidi"/>
                <w:color w:val="auto"/>
                <w:lang w:val="uk-UA"/>
              </w:rPr>
              <w:t>офіційний сайт ХДУ:</w:t>
            </w:r>
            <w:hyperlink r:id="rId9" w:history="1">
              <w:r w:rsidRPr="005250E5">
                <w:rPr>
                  <w:rStyle w:val="a9"/>
                  <w:rFonts w:cstheme="minorBidi"/>
                  <w:color w:val="auto"/>
                  <w:u w:val="none"/>
                  <w:lang w:val="uk-UA"/>
                </w:rPr>
                <w:t>http://www.kspu.edu/About.aspx?lang=uk</w:t>
              </w:r>
            </w:hyperlink>
            <w:r w:rsidRPr="005250E5">
              <w:rPr>
                <w:color w:val="auto"/>
                <w:lang w:val="uk-UA"/>
              </w:rPr>
              <w:t>;</w:t>
            </w:r>
          </w:p>
          <w:p w:rsidR="00DE4A7A" w:rsidRPr="005250E5" w:rsidRDefault="00DE4A7A" w:rsidP="00D052CC">
            <w:pPr>
              <w:pStyle w:val="Default"/>
              <w:numPr>
                <w:ilvl w:val="0"/>
                <w:numId w:val="1"/>
              </w:numPr>
              <w:ind w:left="17" w:firstLine="425"/>
              <w:jc w:val="both"/>
              <w:rPr>
                <w:color w:val="auto"/>
                <w:lang w:val="uk-UA"/>
              </w:rPr>
            </w:pPr>
            <w:r w:rsidRPr="005250E5"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DE4A7A" w:rsidRPr="005250E5" w:rsidRDefault="00DE4A7A" w:rsidP="00D052CC">
            <w:pPr>
              <w:pStyle w:val="Default"/>
              <w:numPr>
                <w:ilvl w:val="0"/>
                <w:numId w:val="1"/>
              </w:numPr>
              <w:ind w:left="17" w:firstLine="425"/>
              <w:jc w:val="both"/>
              <w:rPr>
                <w:color w:val="auto"/>
                <w:lang w:val="uk-UA"/>
              </w:rPr>
            </w:pPr>
            <w:r w:rsidRPr="005250E5">
              <w:rPr>
                <w:color w:val="auto"/>
                <w:lang w:val="uk-UA"/>
              </w:rPr>
              <w:t>наукова бібліотека, читальні зали</w:t>
            </w:r>
            <w:r w:rsidR="004A594D">
              <w:rPr>
                <w:color w:val="auto"/>
                <w:lang w:val="uk-UA"/>
              </w:rPr>
              <w:t xml:space="preserve"> ХДУ</w:t>
            </w:r>
            <w:r w:rsidRPr="005250E5">
              <w:rPr>
                <w:color w:val="auto"/>
                <w:lang w:val="uk-UA"/>
              </w:rPr>
              <w:t>;</w:t>
            </w:r>
          </w:p>
          <w:p w:rsidR="00DE4A7A" w:rsidRPr="005250E5" w:rsidRDefault="00DE4A7A" w:rsidP="00D052CC">
            <w:pPr>
              <w:pStyle w:val="Default"/>
              <w:numPr>
                <w:ilvl w:val="0"/>
                <w:numId w:val="1"/>
              </w:numPr>
              <w:ind w:left="17" w:firstLine="425"/>
              <w:jc w:val="both"/>
              <w:rPr>
                <w:color w:val="auto"/>
                <w:lang w:val="uk-UA"/>
              </w:rPr>
            </w:pPr>
            <w:r w:rsidRPr="005250E5">
              <w:rPr>
                <w:color w:val="auto"/>
                <w:lang w:val="uk-UA"/>
              </w:rPr>
              <w:t>Херсонський віртуальний університет http://dls.ksu.kherson.ua/dls/Default.aspx?l=1;</w:t>
            </w:r>
          </w:p>
          <w:p w:rsidR="00DE4A7A" w:rsidRPr="0049387E" w:rsidRDefault="00DE4A7A" w:rsidP="00D052CC">
            <w:pPr>
              <w:pStyle w:val="Default"/>
              <w:numPr>
                <w:ilvl w:val="0"/>
                <w:numId w:val="1"/>
              </w:numPr>
              <w:ind w:left="17" w:firstLine="425"/>
              <w:jc w:val="both"/>
              <w:rPr>
                <w:color w:val="auto"/>
                <w:lang w:val="uk-UA"/>
              </w:rPr>
            </w:pPr>
            <w:r w:rsidRPr="0049387E">
              <w:rPr>
                <w:color w:val="auto"/>
                <w:lang w:val="uk-UA"/>
              </w:rPr>
              <w:t> система дистанційного</w:t>
            </w:r>
            <w:r w:rsidR="0049387E" w:rsidRPr="0049387E">
              <w:rPr>
                <w:color w:val="auto"/>
                <w:lang w:val="uk-UA"/>
              </w:rPr>
              <w:t xml:space="preserve"> </w:t>
            </w:r>
            <w:r w:rsidRPr="0049387E">
              <w:rPr>
                <w:color w:val="auto"/>
                <w:lang w:val="uk-UA"/>
              </w:rPr>
              <w:t>навчання «KSU Online»;</w:t>
            </w:r>
          </w:p>
          <w:p w:rsidR="00DE4A7A" w:rsidRPr="0049387E" w:rsidRDefault="00DE4A7A" w:rsidP="00D052CC">
            <w:pPr>
              <w:pStyle w:val="Default"/>
              <w:numPr>
                <w:ilvl w:val="0"/>
                <w:numId w:val="1"/>
              </w:numPr>
              <w:ind w:left="17" w:firstLine="425"/>
              <w:jc w:val="both"/>
              <w:rPr>
                <w:color w:val="auto"/>
                <w:lang w:val="uk-UA"/>
              </w:rPr>
            </w:pPr>
            <w:r w:rsidRPr="0049387E">
              <w:rPr>
                <w:color w:val="auto"/>
                <w:lang w:val="uk-UA"/>
              </w:rPr>
              <w:t>електронна бібліотека http://elibrary.kspu.edu/;</w:t>
            </w:r>
          </w:p>
          <w:p w:rsidR="00DE4A7A" w:rsidRPr="0049387E" w:rsidRDefault="00DE4A7A" w:rsidP="00D052CC">
            <w:pPr>
              <w:pStyle w:val="Default"/>
              <w:numPr>
                <w:ilvl w:val="0"/>
                <w:numId w:val="1"/>
              </w:numPr>
              <w:ind w:left="17" w:firstLine="425"/>
              <w:jc w:val="both"/>
              <w:rPr>
                <w:color w:val="auto"/>
                <w:lang w:val="uk-UA"/>
              </w:rPr>
            </w:pPr>
            <w:r w:rsidRPr="0049387E">
              <w:rPr>
                <w:color w:val="auto"/>
                <w:lang w:val="uk-UA"/>
              </w:rPr>
              <w:t>навчально-методичні комплекси дисциплін;</w:t>
            </w:r>
          </w:p>
          <w:p w:rsidR="00DE4A7A" w:rsidRPr="0049387E" w:rsidRDefault="00DE4A7A" w:rsidP="00D052CC">
            <w:pPr>
              <w:pStyle w:val="Default"/>
              <w:numPr>
                <w:ilvl w:val="0"/>
                <w:numId w:val="1"/>
              </w:numPr>
              <w:ind w:left="17" w:firstLine="425"/>
              <w:jc w:val="both"/>
              <w:rPr>
                <w:color w:val="auto"/>
                <w:lang w:val="uk-UA"/>
              </w:rPr>
            </w:pPr>
            <w:r w:rsidRPr="0049387E">
              <w:rPr>
                <w:color w:val="auto"/>
                <w:lang w:val="uk-UA"/>
              </w:rPr>
              <w:t xml:space="preserve"> дидактичні матеріали для самостійної та індивідуальної роботи студентів з дисциплін;</w:t>
            </w:r>
          </w:p>
          <w:p w:rsidR="00D41234" w:rsidRPr="005250E5" w:rsidRDefault="00545D23" w:rsidP="00D052CC">
            <w:pPr>
              <w:pStyle w:val="Default"/>
              <w:numPr>
                <w:ilvl w:val="0"/>
                <w:numId w:val="1"/>
              </w:numPr>
              <w:ind w:left="17" w:firstLine="425"/>
              <w:jc w:val="both"/>
              <w:rPr>
                <w:color w:val="auto"/>
                <w:lang w:val="uk-UA"/>
              </w:rPr>
            </w:pPr>
            <w:r w:rsidRPr="005250E5">
              <w:rPr>
                <w:color w:val="auto"/>
                <w:lang w:val="uk-UA"/>
              </w:rPr>
              <w:t>програми практик</w:t>
            </w:r>
          </w:p>
        </w:tc>
      </w:tr>
      <w:tr w:rsidR="00D41234" w:rsidRPr="006E732C" w:rsidTr="00634374">
        <w:tc>
          <w:tcPr>
            <w:tcW w:w="9571" w:type="dxa"/>
            <w:gridSpan w:val="2"/>
          </w:tcPr>
          <w:p w:rsidR="00D41234" w:rsidRPr="006E732C" w:rsidRDefault="00D41234" w:rsidP="0073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– Академічна мобільність</w:t>
            </w:r>
          </w:p>
        </w:tc>
      </w:tr>
      <w:tr w:rsidR="00D41234" w:rsidRPr="006E732C" w:rsidTr="0073529D">
        <w:tc>
          <w:tcPr>
            <w:tcW w:w="2802" w:type="dxa"/>
          </w:tcPr>
          <w:p w:rsidR="00D41234" w:rsidRPr="006E732C" w:rsidRDefault="00D41234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6769" w:type="dxa"/>
          </w:tcPr>
          <w:p w:rsidR="00D41234" w:rsidRPr="006E732C" w:rsidRDefault="008F0ED4" w:rsidP="0049387E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магістрів за кредитно-трансферною системою.</w:t>
            </w:r>
            <w:r w:rsidR="003A0E7E"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Обсяг одного кредиту 30 годин</w:t>
            </w:r>
            <w:r w:rsidR="004A59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Можливість переведення та зарахування кредитів для студентів інших </w:t>
            </w:r>
            <w:r w:rsidR="0049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вищої освіти</w:t>
            </w:r>
          </w:p>
        </w:tc>
      </w:tr>
      <w:tr w:rsidR="00D41234" w:rsidRPr="006E732C" w:rsidTr="0073529D">
        <w:tc>
          <w:tcPr>
            <w:tcW w:w="2802" w:type="dxa"/>
          </w:tcPr>
          <w:p w:rsidR="00D41234" w:rsidRPr="006E732C" w:rsidRDefault="00D41234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6769" w:type="dxa"/>
          </w:tcPr>
          <w:p w:rsidR="00D41234" w:rsidRPr="006E732C" w:rsidRDefault="008F0ED4" w:rsidP="00D052CC">
            <w:pPr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Взаємозамінність залікових кредитів, участь у програмі подвійного дипломування та закордонного стажування</w:t>
            </w:r>
            <w:r w:rsidR="00DC6F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Поморській академії (м. Слупськ, Республіка Польща)</w:t>
            </w:r>
          </w:p>
        </w:tc>
      </w:tr>
      <w:tr w:rsidR="00D41234" w:rsidRPr="006E732C" w:rsidTr="0073529D">
        <w:tc>
          <w:tcPr>
            <w:tcW w:w="2802" w:type="dxa"/>
          </w:tcPr>
          <w:p w:rsidR="00D41234" w:rsidRPr="006E732C" w:rsidRDefault="00D41234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769" w:type="dxa"/>
          </w:tcPr>
          <w:p w:rsidR="00D41234" w:rsidRPr="006E732C" w:rsidRDefault="008F0ED4" w:rsidP="00D052CC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3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ліцензії та навчальних планів підготовки іноземних громадян</w:t>
            </w:r>
          </w:p>
        </w:tc>
      </w:tr>
    </w:tbl>
    <w:p w:rsidR="005031BF" w:rsidRDefault="005031B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31BF" w:rsidRDefault="00503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971CF" w:rsidRDefault="006971CF" w:rsidP="0073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Перелік компонент освітньо-професійної програми та їх логічна послідовність</w:t>
      </w:r>
    </w:p>
    <w:p w:rsidR="006971CF" w:rsidRDefault="006971CF" w:rsidP="0073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529D" w:rsidRPr="005031BF" w:rsidRDefault="005031BF" w:rsidP="0073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1BF">
        <w:rPr>
          <w:rFonts w:ascii="Times New Roman" w:hAnsi="Times New Roman" w:cs="Times New Roman"/>
          <w:b/>
          <w:sz w:val="28"/>
          <w:szCs w:val="28"/>
          <w:lang w:val="uk-UA"/>
        </w:rPr>
        <w:t>2.1. Перелік компонент</w:t>
      </w:r>
      <w:r w:rsidR="00697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</w:t>
      </w:r>
    </w:p>
    <w:p w:rsidR="005031BF" w:rsidRDefault="005031B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1258"/>
        <w:gridCol w:w="2393"/>
      </w:tblGrid>
      <w:tr w:rsidR="005031BF" w:rsidRPr="005031BF" w:rsidTr="005031BF">
        <w:tc>
          <w:tcPr>
            <w:tcW w:w="1384" w:type="dxa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4536" w:type="dxa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258" w:type="dxa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2393" w:type="dxa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підсумкового контролю</w:t>
            </w:r>
          </w:p>
        </w:tc>
      </w:tr>
      <w:tr w:rsidR="005031BF" w:rsidRPr="005031BF" w:rsidTr="005031BF">
        <w:tc>
          <w:tcPr>
            <w:tcW w:w="1384" w:type="dxa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58" w:type="dxa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031BF" w:rsidRPr="005031BF" w:rsidTr="00634374">
        <w:tc>
          <w:tcPr>
            <w:tcW w:w="9571" w:type="dxa"/>
            <w:gridSpan w:val="4"/>
          </w:tcPr>
          <w:p w:rsidR="005031BF" w:rsidRPr="005031BF" w:rsidRDefault="005031BF" w:rsidP="0050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1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компоненти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ОК</w:t>
            </w:r>
          </w:p>
        </w:tc>
      </w:tr>
      <w:tr w:rsidR="005031BF" w:rsidRPr="005031BF" w:rsidTr="005031BF">
        <w:tc>
          <w:tcPr>
            <w:tcW w:w="1384" w:type="dxa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1.</w:t>
            </w:r>
          </w:p>
        </w:tc>
        <w:tc>
          <w:tcPr>
            <w:tcW w:w="4536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наукової комунікації іноземними мовами </w:t>
            </w:r>
          </w:p>
        </w:tc>
        <w:tc>
          <w:tcPr>
            <w:tcW w:w="1258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5031BF" w:rsidRPr="005031BF" w:rsidTr="005031BF">
        <w:tc>
          <w:tcPr>
            <w:tcW w:w="1384" w:type="dxa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2.</w:t>
            </w:r>
          </w:p>
        </w:tc>
        <w:tc>
          <w:tcPr>
            <w:tcW w:w="4536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та методологія науки </w:t>
            </w:r>
          </w:p>
        </w:tc>
        <w:tc>
          <w:tcPr>
            <w:tcW w:w="1258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5031BF" w:rsidRPr="005031BF" w:rsidTr="005031BF">
        <w:tc>
          <w:tcPr>
            <w:tcW w:w="1384" w:type="dxa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3.</w:t>
            </w:r>
          </w:p>
        </w:tc>
        <w:tc>
          <w:tcPr>
            <w:tcW w:w="4536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Туризмологія</w:t>
            </w:r>
          </w:p>
        </w:tc>
        <w:tc>
          <w:tcPr>
            <w:tcW w:w="1258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2393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5031BF" w:rsidRPr="005031BF" w:rsidTr="005031BF">
        <w:tc>
          <w:tcPr>
            <w:tcW w:w="1384" w:type="dxa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4.</w:t>
            </w:r>
          </w:p>
        </w:tc>
        <w:tc>
          <w:tcPr>
            <w:tcW w:w="4536" w:type="dxa"/>
          </w:tcPr>
          <w:p w:rsidR="005031BF" w:rsidRPr="005031BF" w:rsidRDefault="005A00A5" w:rsidP="004938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фахових дисциплін у закладі</w:t>
            </w:r>
            <w:r w:rsidR="0049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вищої освіти</w:t>
            </w:r>
          </w:p>
        </w:tc>
        <w:tc>
          <w:tcPr>
            <w:tcW w:w="1258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5031BF" w:rsidRPr="005031BF" w:rsidTr="005031BF">
        <w:tc>
          <w:tcPr>
            <w:tcW w:w="1384" w:type="dxa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5.</w:t>
            </w:r>
          </w:p>
        </w:tc>
        <w:tc>
          <w:tcPr>
            <w:tcW w:w="4536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і психологія вищої школи</w:t>
            </w:r>
          </w:p>
        </w:tc>
        <w:tc>
          <w:tcPr>
            <w:tcW w:w="1258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A1E74" w:rsidRPr="005031BF" w:rsidTr="005031BF">
        <w:tc>
          <w:tcPr>
            <w:tcW w:w="1384" w:type="dxa"/>
          </w:tcPr>
          <w:p w:rsidR="004A1E74" w:rsidRDefault="004A1E74" w:rsidP="004A1E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6</w:t>
            </w:r>
            <w:r w:rsidRPr="00624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4A1E74" w:rsidRPr="005031BF" w:rsidRDefault="005A00A5" w:rsidP="004A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Інноваційні технології в туризмі </w:t>
            </w:r>
          </w:p>
        </w:tc>
        <w:tc>
          <w:tcPr>
            <w:tcW w:w="1258" w:type="dxa"/>
          </w:tcPr>
          <w:p w:rsidR="004A1E74" w:rsidRPr="005031BF" w:rsidRDefault="005A00A5" w:rsidP="004A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93" w:type="dxa"/>
          </w:tcPr>
          <w:p w:rsidR="004A1E74" w:rsidRPr="005031BF" w:rsidRDefault="005A00A5" w:rsidP="004A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A1E74" w:rsidRPr="005031BF" w:rsidTr="005031BF">
        <w:tc>
          <w:tcPr>
            <w:tcW w:w="1384" w:type="dxa"/>
          </w:tcPr>
          <w:p w:rsidR="004A1E74" w:rsidRDefault="004A1E74" w:rsidP="004A1E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7</w:t>
            </w:r>
            <w:r w:rsidRPr="00624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4A1E74" w:rsidRPr="005031BF" w:rsidRDefault="005A00A5" w:rsidP="004A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туристичних послуг</w:t>
            </w:r>
          </w:p>
        </w:tc>
        <w:tc>
          <w:tcPr>
            <w:tcW w:w="1258" w:type="dxa"/>
          </w:tcPr>
          <w:p w:rsidR="004A1E74" w:rsidRPr="005031BF" w:rsidRDefault="005A00A5" w:rsidP="004A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4A1E74" w:rsidRPr="005A00A5" w:rsidRDefault="005A00A5" w:rsidP="004A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4A1E74" w:rsidRPr="005031BF" w:rsidTr="005031BF">
        <w:tc>
          <w:tcPr>
            <w:tcW w:w="1384" w:type="dxa"/>
          </w:tcPr>
          <w:p w:rsidR="004A1E74" w:rsidRDefault="004A1E74" w:rsidP="004A1E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8</w:t>
            </w:r>
            <w:r w:rsidRPr="00624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4A1E74" w:rsidRPr="005031BF" w:rsidRDefault="005A00A5" w:rsidP="004A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туристичними дестинаціями</w:t>
            </w:r>
          </w:p>
        </w:tc>
        <w:tc>
          <w:tcPr>
            <w:tcW w:w="1258" w:type="dxa"/>
          </w:tcPr>
          <w:p w:rsidR="004A1E74" w:rsidRPr="005031BF" w:rsidRDefault="005A00A5" w:rsidP="004A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4A1E74" w:rsidRPr="005031BF" w:rsidRDefault="005A00A5" w:rsidP="004A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A1E74" w:rsidRPr="005031BF" w:rsidTr="005031BF">
        <w:tc>
          <w:tcPr>
            <w:tcW w:w="1384" w:type="dxa"/>
          </w:tcPr>
          <w:p w:rsidR="004A1E74" w:rsidRDefault="004A1E74" w:rsidP="004A1E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9</w:t>
            </w:r>
            <w:r w:rsidRPr="00624C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4A1E74" w:rsidRPr="005031BF" w:rsidRDefault="005A00A5" w:rsidP="004A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Екскурсологія</w:t>
            </w:r>
          </w:p>
        </w:tc>
        <w:tc>
          <w:tcPr>
            <w:tcW w:w="1258" w:type="dxa"/>
          </w:tcPr>
          <w:p w:rsidR="004A1E74" w:rsidRPr="005031BF" w:rsidRDefault="005A00A5" w:rsidP="004A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4A1E74" w:rsidRPr="005031BF" w:rsidRDefault="005A00A5" w:rsidP="004A1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84055" w:rsidRPr="005031BF" w:rsidTr="005031BF">
        <w:tc>
          <w:tcPr>
            <w:tcW w:w="1384" w:type="dxa"/>
          </w:tcPr>
          <w:p w:rsidR="00D84055" w:rsidRDefault="00D84055" w:rsidP="00D84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10</w:t>
            </w:r>
            <w:r w:rsidRPr="00054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D84055" w:rsidRPr="005031BF" w:rsidRDefault="00D84055" w:rsidP="00D84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258" w:type="dxa"/>
          </w:tcPr>
          <w:p w:rsidR="00D84055" w:rsidRPr="005031BF" w:rsidRDefault="00D84055" w:rsidP="00D84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93" w:type="dxa"/>
          </w:tcPr>
          <w:p w:rsidR="00D84055" w:rsidRPr="005031BF" w:rsidRDefault="00D84055" w:rsidP="00D84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D84055" w:rsidRPr="005031BF" w:rsidTr="005031BF">
        <w:tc>
          <w:tcPr>
            <w:tcW w:w="1384" w:type="dxa"/>
          </w:tcPr>
          <w:p w:rsidR="00D84055" w:rsidRDefault="00D84055" w:rsidP="00D8405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11</w:t>
            </w:r>
            <w:r w:rsidRPr="00054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D84055" w:rsidRPr="005031BF" w:rsidRDefault="00D84055" w:rsidP="00D84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дипломної роботи (у т.ч. переддипломна практика) та атестація здобувачів вищої освіти</w:t>
            </w:r>
          </w:p>
        </w:tc>
        <w:tc>
          <w:tcPr>
            <w:tcW w:w="1258" w:type="dxa"/>
          </w:tcPr>
          <w:p w:rsidR="00D84055" w:rsidRPr="005031BF" w:rsidRDefault="00D84055" w:rsidP="00D84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393" w:type="dxa"/>
          </w:tcPr>
          <w:p w:rsidR="00D84055" w:rsidRPr="005031BF" w:rsidRDefault="00D84055" w:rsidP="00D84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31BF" w:rsidRPr="005031BF" w:rsidTr="005031BF">
        <w:tc>
          <w:tcPr>
            <w:tcW w:w="5920" w:type="dxa"/>
            <w:gridSpan w:val="2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1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обсяг обов’язкових компонент:</w:t>
            </w:r>
          </w:p>
        </w:tc>
        <w:tc>
          <w:tcPr>
            <w:tcW w:w="3651" w:type="dxa"/>
            <w:gridSpan w:val="2"/>
          </w:tcPr>
          <w:p w:rsidR="005031BF" w:rsidRPr="005031BF" w:rsidRDefault="000F442D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26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5031BF" w:rsidRPr="005031BF" w:rsidTr="00634374">
        <w:tc>
          <w:tcPr>
            <w:tcW w:w="9571" w:type="dxa"/>
            <w:gridSpan w:val="4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1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Вибіркові компоненти ВК</w:t>
            </w:r>
          </w:p>
        </w:tc>
      </w:tr>
      <w:tr w:rsidR="005031BF" w:rsidRPr="005031BF" w:rsidTr="005031BF">
        <w:tc>
          <w:tcPr>
            <w:tcW w:w="1384" w:type="dxa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1.</w:t>
            </w:r>
          </w:p>
        </w:tc>
        <w:tc>
          <w:tcPr>
            <w:tcW w:w="4536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вільного вибору </w:t>
            </w:r>
          </w:p>
        </w:tc>
        <w:tc>
          <w:tcPr>
            <w:tcW w:w="1258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5031BF" w:rsidRPr="005031BF" w:rsidTr="005031BF">
        <w:tc>
          <w:tcPr>
            <w:tcW w:w="1384" w:type="dxa"/>
          </w:tcPr>
          <w:p w:rsidR="005031BF" w:rsidRPr="005031BF" w:rsidRDefault="005031BF" w:rsidP="0050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2.</w:t>
            </w:r>
          </w:p>
        </w:tc>
        <w:tc>
          <w:tcPr>
            <w:tcW w:w="4536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Туристична політика/Виставковий бізнес</w:t>
            </w:r>
          </w:p>
        </w:tc>
        <w:tc>
          <w:tcPr>
            <w:tcW w:w="1258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5031BF" w:rsidRPr="005031BF" w:rsidRDefault="005A00A5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5031BF" w:rsidRPr="005031BF" w:rsidTr="005031BF">
        <w:tc>
          <w:tcPr>
            <w:tcW w:w="1384" w:type="dxa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3.</w:t>
            </w:r>
          </w:p>
        </w:tc>
        <w:tc>
          <w:tcPr>
            <w:tcW w:w="4536" w:type="dxa"/>
          </w:tcPr>
          <w:p w:rsidR="005031BF" w:rsidRPr="005031BF" w:rsidRDefault="0026292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сталим розвитком в туризмі/ Стратегічний аналіз в туристичній діяльності </w:t>
            </w:r>
          </w:p>
        </w:tc>
        <w:tc>
          <w:tcPr>
            <w:tcW w:w="1258" w:type="dxa"/>
          </w:tcPr>
          <w:p w:rsidR="005031BF" w:rsidRPr="005031BF" w:rsidRDefault="0026292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5031BF" w:rsidRPr="005031BF" w:rsidRDefault="0026292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диф. залік</w:t>
            </w:r>
          </w:p>
        </w:tc>
      </w:tr>
      <w:tr w:rsidR="005031BF" w:rsidRPr="005031BF" w:rsidTr="005031BF">
        <w:tc>
          <w:tcPr>
            <w:tcW w:w="1384" w:type="dxa"/>
          </w:tcPr>
          <w:p w:rsidR="005031BF" w:rsidRPr="005031BF" w:rsidRDefault="005031BF" w:rsidP="0050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4.</w:t>
            </w:r>
          </w:p>
        </w:tc>
        <w:tc>
          <w:tcPr>
            <w:tcW w:w="4536" w:type="dxa"/>
          </w:tcPr>
          <w:p w:rsidR="005031BF" w:rsidRPr="005031BF" w:rsidRDefault="0026292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проектами в туризмі/Інтеграційні процеси в туризмі </w:t>
            </w:r>
          </w:p>
        </w:tc>
        <w:tc>
          <w:tcPr>
            <w:tcW w:w="1258" w:type="dxa"/>
          </w:tcPr>
          <w:p w:rsidR="005031BF" w:rsidRPr="005031BF" w:rsidRDefault="0026292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2393" w:type="dxa"/>
          </w:tcPr>
          <w:p w:rsidR="005031BF" w:rsidRPr="005031BF" w:rsidRDefault="0026292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5031BF" w:rsidRPr="005031BF" w:rsidTr="005031BF">
        <w:tc>
          <w:tcPr>
            <w:tcW w:w="1384" w:type="dxa"/>
          </w:tcPr>
          <w:p w:rsidR="005031BF" w:rsidRPr="005031BF" w:rsidRDefault="005031BF" w:rsidP="00503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5.</w:t>
            </w:r>
          </w:p>
        </w:tc>
        <w:tc>
          <w:tcPr>
            <w:tcW w:w="4536" w:type="dxa"/>
          </w:tcPr>
          <w:p w:rsidR="005031BF" w:rsidRPr="005031BF" w:rsidRDefault="0026292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Конструктивна географія/Регіонознавство</w:t>
            </w:r>
          </w:p>
        </w:tc>
        <w:tc>
          <w:tcPr>
            <w:tcW w:w="1258" w:type="dxa"/>
          </w:tcPr>
          <w:p w:rsidR="005031BF" w:rsidRPr="005031BF" w:rsidRDefault="0026292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5031BF" w:rsidRPr="005031BF" w:rsidRDefault="0026292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5A00A5" w:rsidRPr="005031BF" w:rsidTr="005031BF">
        <w:tc>
          <w:tcPr>
            <w:tcW w:w="1384" w:type="dxa"/>
          </w:tcPr>
          <w:p w:rsidR="005A00A5" w:rsidRDefault="005A00A5" w:rsidP="005A00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6</w:t>
            </w:r>
            <w:r w:rsidRPr="00496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A00A5" w:rsidRPr="005031BF" w:rsidRDefault="0026292F" w:rsidP="005A0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Курортна справа/Сервісне управління</w:t>
            </w:r>
          </w:p>
        </w:tc>
        <w:tc>
          <w:tcPr>
            <w:tcW w:w="1258" w:type="dxa"/>
          </w:tcPr>
          <w:p w:rsidR="005A00A5" w:rsidRPr="005031BF" w:rsidRDefault="0026292F" w:rsidP="005A0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5A00A5" w:rsidRPr="005031BF" w:rsidRDefault="0026292F" w:rsidP="005A0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5A00A5" w:rsidRPr="005031BF" w:rsidTr="005031BF">
        <w:tc>
          <w:tcPr>
            <w:tcW w:w="1384" w:type="dxa"/>
          </w:tcPr>
          <w:p w:rsidR="005A00A5" w:rsidRDefault="005A00A5" w:rsidP="005A00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7</w:t>
            </w:r>
            <w:r w:rsidRPr="00496C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5A00A5" w:rsidRPr="005031BF" w:rsidRDefault="0026292F" w:rsidP="005A0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Корпоративне управління в туризмі/Управління споживчою поведінкою у сфері туризму</w:t>
            </w:r>
          </w:p>
        </w:tc>
        <w:tc>
          <w:tcPr>
            <w:tcW w:w="1258" w:type="dxa"/>
          </w:tcPr>
          <w:p w:rsidR="005A00A5" w:rsidRPr="005031BF" w:rsidRDefault="0026292F" w:rsidP="005A0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93" w:type="dxa"/>
          </w:tcPr>
          <w:p w:rsidR="005A00A5" w:rsidRPr="005031BF" w:rsidRDefault="0026292F" w:rsidP="005A0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5031BF" w:rsidRPr="005031BF" w:rsidTr="00634374">
        <w:tc>
          <w:tcPr>
            <w:tcW w:w="5920" w:type="dxa"/>
            <w:gridSpan w:val="2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31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обсяг обов’язкових компонент:</w:t>
            </w:r>
          </w:p>
        </w:tc>
        <w:tc>
          <w:tcPr>
            <w:tcW w:w="3651" w:type="dxa"/>
            <w:gridSpan w:val="2"/>
          </w:tcPr>
          <w:p w:rsidR="005031BF" w:rsidRPr="005031BF" w:rsidRDefault="00D46807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62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</w:tr>
      <w:tr w:rsidR="005031BF" w:rsidRPr="005031BF" w:rsidTr="00634374">
        <w:tc>
          <w:tcPr>
            <w:tcW w:w="5920" w:type="dxa"/>
            <w:gridSpan w:val="2"/>
          </w:tcPr>
          <w:p w:rsidR="005031BF" w:rsidRPr="005031BF" w:rsidRDefault="005031BF" w:rsidP="0073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1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3651" w:type="dxa"/>
            <w:gridSpan w:val="2"/>
          </w:tcPr>
          <w:p w:rsidR="005031BF" w:rsidRPr="005031BF" w:rsidRDefault="0026292F" w:rsidP="007352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</w:tbl>
    <w:p w:rsidR="005031BF" w:rsidRDefault="005031B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292F" w:rsidRDefault="0026292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292F" w:rsidRDefault="0026292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292F" w:rsidRDefault="0026292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30AE" w:rsidRDefault="003430AE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30AE" w:rsidRDefault="003430AE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71CF" w:rsidRPr="003D1843" w:rsidRDefault="006971CF" w:rsidP="0073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84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2.2. Структурно-логічна схема ОП</w:t>
      </w:r>
    </w:p>
    <w:p w:rsidR="003D1843" w:rsidRDefault="003D1843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F21927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26" style="position:absolute;left:0;text-align:left;margin-left:7.45pt;margin-top:1.15pt;width:454.35pt;height:620.35pt;z-index:251658240" coordorigin="1850,1246" coordsize="9087,124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50;top:2317;width:3728;height:9130">
              <v:stroke dashstyle="longDash"/>
              <v:textbox style="mso-next-textbox:#_x0000_s1027">
                <w:txbxContent>
                  <w:p w:rsidR="00506C63" w:rsidRPr="00E1186D" w:rsidRDefault="00506C63" w:rsidP="003D184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</w:p>
                </w:txbxContent>
              </v:textbox>
            </v:shape>
            <v:shape id="_x0000_s1028" type="#_x0000_t202" style="position:absolute;left:2319;top:2532;width:2503;height:1068">
              <v:textbox style="mso-next-textbox:#_x0000_s1028">
                <w:txbxContent>
                  <w:p w:rsidR="00506C63" w:rsidRDefault="00506C63" w:rsidP="003D1843">
                    <w:pPr>
                      <w:spacing w:after="0" w:line="240" w:lineRule="auto"/>
                      <w:jc w:val="center"/>
                    </w:pPr>
                    <w:r w:rsidRPr="002E22F5">
                      <w:rPr>
                        <w:rFonts w:ascii="Times New Roman" w:hAnsi="Times New Roman" w:cs="Times New Roman"/>
                        <w:lang w:val="uk-UA"/>
                      </w:rPr>
                      <w:t>Основи наукової комунікації іноземними мовами</w:t>
                    </w:r>
                  </w:p>
                </w:txbxContent>
              </v:textbox>
            </v:shape>
            <v:shape id="_x0000_s1029" type="#_x0000_t202" style="position:absolute;left:2302;top:3847;width:2554;height:796">
              <v:textbox style="mso-next-textbox:#_x0000_s1029">
                <w:txbxContent>
                  <w:p w:rsidR="00506C63" w:rsidRDefault="00506C63" w:rsidP="003D184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Філософія та методологія науки</w:t>
                    </w:r>
                  </w:p>
                </w:txbxContent>
              </v:textbox>
            </v:shape>
            <v:shape id="_x0000_s1030" type="#_x0000_t202" style="position:absolute;left:2302;top:4932;width:2520;height:956">
              <v:textbox style="mso-next-textbox:#_x0000_s1030">
                <w:txbxContent>
                  <w:p w:rsidR="00506C63" w:rsidRPr="002E22F5" w:rsidRDefault="00506C63" w:rsidP="003D184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Методика викладання фахових дисциплін у </w:t>
                    </w:r>
                    <w:r w:rsidR="0049387E"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закладі вищої освіти</w:t>
                    </w:r>
                    <w:r w:rsidR="0049387E">
                      <w:rPr>
                        <w:rFonts w:ascii="Times New Roman" w:hAnsi="Times New Roman" w:cs="Times New Roman"/>
                        <w:lang w:val="uk-UA"/>
                      </w:rP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2319;top:6166;width:2520;height:901">
              <v:textbox style="mso-next-textbox:#_x0000_s1031">
                <w:txbxContent>
                  <w:p w:rsidR="00506C63" w:rsidRPr="002E22F5" w:rsidRDefault="00506C63" w:rsidP="003D184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Педагогіка і психологія вищої школи</w:t>
                    </w:r>
                  </w:p>
                </w:txbxContent>
              </v:textbox>
            </v:shape>
            <v:shape id="_x0000_s1032" type="#_x0000_t202" style="position:absolute;left:2319;top:7320;width:2520;height:757">
              <v:textbox style="mso-next-textbox:#_x0000_s1032">
                <w:txbxContent>
                  <w:p w:rsidR="00506C63" w:rsidRDefault="00506C63" w:rsidP="003D184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Управління якістю туристичних послуг</w:t>
                    </w:r>
                  </w:p>
                </w:txbxContent>
              </v:textbox>
            </v:shape>
            <v:shape id="_x0000_s1033" type="#_x0000_t202" style="position:absolute;left:2319;top:8345;width:2537;height:1068">
              <v:textbox style="mso-next-textbox:#_x0000_s1033">
                <w:txbxContent>
                  <w:p w:rsidR="00506C63" w:rsidRDefault="00506C63" w:rsidP="003D184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Управління туристичними дестинаціями</w:t>
                    </w:r>
                  </w:p>
                </w:txbxContent>
              </v:textbox>
            </v:shape>
            <v:shape id="_x0000_s1034" type="#_x0000_t202" style="position:absolute;left:2319;top:9695;width:2503;height:524">
              <v:textbox style="mso-next-textbox:#_x0000_s1034">
                <w:txbxContent>
                  <w:p w:rsidR="00506C63" w:rsidRDefault="00506C63" w:rsidP="003D184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Екскурсологія</w:t>
                    </w:r>
                  </w:p>
                </w:txbxContent>
              </v:textbox>
            </v:shape>
            <v:shape id="_x0000_s1035" type="#_x0000_t202" style="position:absolute;left:2336;top:10453;width:2520;height:758">
              <v:textbox style="mso-next-textbox:#_x0000_s1035">
                <w:txbxContent>
                  <w:p w:rsidR="00506C63" w:rsidRDefault="00506C63" w:rsidP="003D184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Корпоративне управління в туризмі</w:t>
                    </w:r>
                  </w:p>
                </w:txbxContent>
              </v:textbox>
            </v:shape>
            <v:shape id="_x0000_s1036" type="#_x0000_t202" style="position:absolute;left:1995;top:1846;width:3428;height:404">
              <v:textbox style="mso-next-textbox:#_x0000_s1036">
                <w:txbxContent>
                  <w:p w:rsidR="00506C63" w:rsidRDefault="00506C63" w:rsidP="003D1843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І СЕМЕСТР</w:t>
                    </w:r>
                  </w:p>
                </w:txbxContent>
              </v:textbox>
            </v:shape>
            <v:shape id="_x0000_s1037" type="#_x0000_t202" style="position:absolute;left:6143;top:2317;width:4794;height:7150">
              <v:stroke dashstyle="longDash"/>
              <v:textbox style="mso-next-textbox:#_x0000_s1037">
                <w:txbxContent>
                  <w:p w:rsidR="00506C63" w:rsidRPr="00E1186D" w:rsidRDefault="00506C63" w:rsidP="003D184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  <w:lang w:val="uk-UA"/>
                      </w:rPr>
                    </w:pPr>
                  </w:p>
                </w:txbxContent>
              </v:textbox>
            </v:shape>
            <v:shape id="_x0000_s1038" type="#_x0000_t202" style="position:absolute;left:6833;top:1846;width:3428;height:404">
              <v:textbox style="mso-next-textbox:#_x0000_s1038">
                <w:txbxContent>
                  <w:p w:rsidR="00506C63" w:rsidRDefault="00506C63" w:rsidP="003D1843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ІІ СЕМЕСТР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2092;top:3000;width:0;height:3675" o:connectortype="straight"/>
            <v:shape id="_x0000_s1040" type="#_x0000_t32" style="position:absolute;left:2092;top:3000;width:210;height:0" o:connectortype="straight"/>
            <v:shape id="_x0000_s1041" type="#_x0000_t32" style="position:absolute;left:2092;top:4234;width:210;height:0" o:connectortype="straight"/>
            <v:shape id="_x0000_s1042" type="#_x0000_t32" style="position:absolute;left:2092;top:5503;width:210;height:0" o:connectortype="straight"/>
            <v:shape id="_x0000_s1043" type="#_x0000_t32" style="position:absolute;left:2092;top:6675;width:210;height:0" o:connectortype="straight"/>
            <v:shape id="_x0000_s1044" type="#_x0000_t202" style="position:absolute;left:7705;top:2532;width:2520;height:468">
              <v:textbox style="mso-next-textbox:#_x0000_s1044">
                <w:txbxContent>
                  <w:p w:rsidR="00506C63" w:rsidRDefault="00506C63" w:rsidP="003D184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Туризмологія</w:t>
                    </w:r>
                  </w:p>
                </w:txbxContent>
              </v:textbox>
            </v:shape>
            <v:shape id="_x0000_s1045" type="#_x0000_t202" style="position:absolute;left:7705;top:3326;width:3013;height:721">
              <v:textbox style="mso-next-textbox:#_x0000_s1045">
                <w:txbxContent>
                  <w:p w:rsidR="00506C63" w:rsidRDefault="00506C63" w:rsidP="003D184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Інноваційні технології </w:t>
                    </w:r>
                  </w:p>
                  <w:p w:rsidR="00506C63" w:rsidRDefault="00506C63" w:rsidP="003D184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в туризмі</w:t>
                    </w:r>
                  </w:p>
                </w:txbxContent>
              </v:textbox>
            </v:shape>
            <v:shape id="_x0000_s1046" type="#_x0000_t202" style="position:absolute;left:6671;top:4334;width:3302;height:717">
              <v:textbox style="mso-next-textbox:#_x0000_s1046">
                <w:txbxContent>
                  <w:p w:rsidR="00506C63" w:rsidRDefault="00506C63" w:rsidP="003D184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Туристична </w:t>
                    </w:r>
                  </w:p>
                  <w:p w:rsidR="00506C63" w:rsidRDefault="00506C63" w:rsidP="003D184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політика</w:t>
                    </w:r>
                  </w:p>
                </w:txbxContent>
              </v:textbox>
            </v:shape>
            <v:shape id="_x0000_s1047" type="#_x0000_t202" style="position:absolute;left:6823;top:5306;width:2520;height:717">
              <v:textbox style="mso-next-textbox:#_x0000_s1047">
                <w:txbxContent>
                  <w:p w:rsidR="00506C63" w:rsidRDefault="00506C63" w:rsidP="003D184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Управління сталим розвитком в туризмі</w:t>
                    </w:r>
                  </w:p>
                </w:txbxContent>
              </v:textbox>
            </v:shape>
            <v:shape id="_x0000_s1048" type="#_x0000_t202" style="position:absolute;left:7705;top:6314;width:2794;height:717">
              <v:textbox style="mso-next-textbox:#_x0000_s1048">
                <w:txbxContent>
                  <w:p w:rsidR="00506C63" w:rsidRDefault="00506C63" w:rsidP="003D184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Управління проектами </w:t>
                    </w:r>
                  </w:p>
                  <w:p w:rsidR="00506C63" w:rsidRDefault="00506C63" w:rsidP="003D184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в туризмі</w:t>
                    </w:r>
                  </w:p>
                </w:txbxContent>
              </v:textbox>
            </v:shape>
            <v:shape id="_x0000_s1049" type="#_x0000_t202" style="position:absolute;left:7129;top:7340;width:2520;height:737">
              <v:textbox style="mso-next-textbox:#_x0000_s1049">
                <w:txbxContent>
                  <w:p w:rsidR="00506C63" w:rsidRDefault="00506C63" w:rsidP="003D184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Конструктивна географія</w:t>
                    </w:r>
                  </w:p>
                </w:txbxContent>
              </v:textbox>
            </v:shape>
            <v:shape id="_x0000_s1050" type="#_x0000_t202" style="position:absolute;left:7705;top:8402;width:2393;height:769">
              <v:textbox style="mso-next-textbox:#_x0000_s1050">
                <w:txbxContent>
                  <w:p w:rsidR="00506C63" w:rsidRDefault="00506C63" w:rsidP="003D184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 xml:space="preserve">Курортна </w:t>
                    </w:r>
                  </w:p>
                  <w:p w:rsidR="00506C63" w:rsidRDefault="00506C63" w:rsidP="003D1843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  <w:lang w:val="uk-UA"/>
                      </w:rPr>
                      <w:t>справа</w:t>
                    </w:r>
                  </w:p>
                </w:txbxContent>
              </v:textbox>
            </v:shape>
            <v:shape id="_x0000_s1051" type="#_x0000_t32" style="position:absolute;left:5104;top:4234;width:0;height:1234" o:connectortype="straight"/>
            <v:shape id="_x0000_s1052" type="#_x0000_t32" style="position:absolute;left:4856;top:4234;width:248;height:0" o:connectortype="straight"/>
            <v:shape id="_x0000_s1053" type="#_x0000_t32" style="position:absolute;left:4822;top:5485;width:282;height:0" o:connectortype="straigh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4" type="#_x0000_t34" style="position:absolute;left:5104;top:2716;width:2601;height:2096;flip:y" o:connectortype="elbow" adj="10796,49589,-42386"/>
            <v:shape id="_x0000_s1055" type="#_x0000_t32" style="position:absolute;left:9715;top:5051;width:0;height:1263" o:connectortype="straight"/>
            <v:shape id="_x0000_s1056" type="#_x0000_t32" style="position:absolute;left:10225;top:4047;width:0;height:2267" o:connectortype="straight"/>
            <v:shape id="_x0000_s1057" type="#_x0000_t32" style="position:absolute;left:9973;top:7031;width:0;height:1368" o:connectortype="straight"/>
            <v:shape id="_x0000_s1058" type="#_x0000_t34" style="position:absolute;left:4856;top:5687;width:1967;height:1960;flip:y" o:connectortype="elbow" adj="10795,84273,-53325"/>
            <v:shape id="_x0000_s1059" type="#_x0000_t32" style="position:absolute;left:7309;top:6023;width:0;height:1317" o:connectortype="straight"/>
            <v:shape id="_x0000_s1060" type="#_x0000_t34" style="position:absolute;left:4856;top:6675;width:2849;height:1892;flip:y" o:connectortype="elbow" adj="10796,97805,-36816"/>
            <v:shape id="_x0000_s1061" type="#_x0000_t32" style="position:absolute;left:2092;top:7647;width:0;height:1524" o:connectortype="straight"/>
            <v:shape id="_x0000_s1062" type="#_x0000_t32" style="position:absolute;left:2092;top:7647;width:210;height:71" o:connectortype="straight"/>
            <v:shape id="_x0000_s1063" type="#_x0000_t32" style="position:absolute;left:2092;top:9171;width:210;height:0" o:connectortype="straight"/>
            <v:shape id="_x0000_s1064" type="#_x0000_t32" style="position:absolute;left:4856;top:9171;width:4076;height:1675;flip:y" o:connectortype="straight"/>
            <v:shape id="_x0000_s1065" type="#_x0000_t32" style="position:absolute;left:4822;top:8077;width:2631;height:1894;flip:y" o:connectortype="straight"/>
            <v:shape id="_x0000_s1066" type="#_x0000_t32" style="position:absolute;left:4822;top:5051;width:1849;height:3294;flip:x" o:connectortype="straight"/>
            <v:shape id="_x0000_s1067" type="#_x0000_t32" style="position:absolute;left:4856;top:8752;width:2849;height:0" o:connectortype="straight"/>
            <v:shape id="_x0000_s1068" type="#_x0000_t32" style="position:absolute;left:8932;top:3000;width:0;height:326" o:connectortype="straight"/>
            <v:shape id="_x0000_s1069" type="#_x0000_t32" style="position:absolute;left:3591;top:5888;width:0;height:278" o:connectortype="straight"/>
            <v:shape id="_x0000_s1070" type="#_x0000_t32" style="position:absolute;left:10646;top:4047;width:0;height:6906" o:connectortype="straight"/>
            <v:shape id="_x0000_s1071" type="#_x0000_t32" style="position:absolute;left:4856;top:10954;width:5790;height:1;flip:x y" o:connectortype="straight"/>
            <v:shape id="_x0000_s1072" type="#_x0000_t32" style="position:absolute;left:3591;top:9413;width:0;height:282" o:connectortype="straight"/>
            <v:shape id="_x0000_s1073" type="#_x0000_t32" style="position:absolute;left:8713;top:7031;width:0;height:309" o:connectortype="straight"/>
            <v:shape id="_x0000_s1074" type="#_x0000_t32" style="position:absolute;left:8312;top:4047;width:0;height:287" o:connectortype="straight"/>
            <v:shape id="_x0000_s1075" type="#_x0000_t34" style="position:absolute;left:4822;top:3000;width:2883;height:700" o:connectortype="elbow" adj="2742,-92571,-36127"/>
            <v:shape id="_x0000_s1076" type="#_x0000_t32" style="position:absolute;left:4856;top:10700;width:5479;height:1;flip:x y" o:connectortype="straight"/>
            <v:shape id="_x0000_s1077" type="#_x0000_t32" style="position:absolute;left:10335;top:7031;width:0;height:3670" o:connectortype="straight"/>
            <v:shape id="_x0000_s1078" type="#_x0000_t202" style="position:absolute;left:1850;top:12085;width:9087;height:1568">
              <v:stroke dashstyle="longDash"/>
              <v:textbox style="mso-next-textbox:#_x0000_s1078">
                <w:txbxContent>
                  <w:p w:rsidR="00506C63" w:rsidRDefault="00506C63" w:rsidP="003D184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Виробнича практика</w:t>
                    </w:r>
                  </w:p>
                  <w:p w:rsidR="00506C63" w:rsidRDefault="00506C63" w:rsidP="003D184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Переддипломна практика</w:t>
                    </w:r>
                  </w:p>
                  <w:p w:rsidR="00506C63" w:rsidRDefault="00506C63" w:rsidP="003D184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Виконання дипломної роботи</w:t>
                    </w:r>
                  </w:p>
                  <w:p w:rsidR="00506C63" w:rsidRPr="00AD6480" w:rsidRDefault="00506C63" w:rsidP="003D184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uk-UA"/>
                      </w:rPr>
                      <w:t>Атестація здобувачів вищої освіти (комплексний іспит за фахом; захист магістерської роботи)</w:t>
                    </w:r>
                  </w:p>
                </w:txbxContent>
              </v:textbox>
            </v:shape>
            <v:shape id="_x0000_s1079" type="#_x0000_t32" style="position:absolute;left:3755;top:11447;width:0;height:638" o:connectortype="straight">
              <v:stroke endarrow="block"/>
            </v:shape>
            <v:shape id="_x0000_s1080" type="#_x0000_t32" style="position:absolute;left:8932;top:9467;width:0;height:2618" o:connectortype="straight">
              <v:stroke endarrow="block"/>
            </v:shape>
            <v:roundrect id="_x0000_s1081" style="position:absolute;left:4371;top:11539;width:3992;height:510" arcsize="10923f">
              <v:textbox style="mso-next-textbox:#_x0000_s1081">
                <w:txbxContent>
                  <w:p w:rsidR="00506C63" w:rsidRPr="0069029F" w:rsidRDefault="00506C63" w:rsidP="003D184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</w:pPr>
                    <w:r w:rsidRPr="0069029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  <w:t>2 курс</w:t>
                    </w:r>
                  </w:p>
                </w:txbxContent>
              </v:textbox>
            </v:roundrect>
            <v:roundrect id="_x0000_s1082" style="position:absolute;left:3881;top:1246;width:4648;height:510" arcsize="10923f">
              <v:textbox style="mso-next-textbox:#_x0000_s1082">
                <w:txbxContent>
                  <w:p w:rsidR="00506C63" w:rsidRPr="0069029F" w:rsidRDefault="00506C63" w:rsidP="003D184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  <w:t>1</w:t>
                    </w:r>
                    <w:r w:rsidRPr="0069029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  <w:lang w:val="uk-UA"/>
                      </w:rPr>
                      <w:t xml:space="preserve"> курс</w:t>
                    </w:r>
                  </w:p>
                </w:txbxContent>
              </v:textbox>
            </v:roundrect>
          </v:group>
        </w:pict>
      </w: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00F" w:rsidRPr="00837FC0" w:rsidRDefault="003D1843" w:rsidP="00343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7F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="006F500F" w:rsidRPr="00837FC0">
        <w:rPr>
          <w:rFonts w:ascii="Times New Roman" w:hAnsi="Times New Roman" w:cs="Times New Roman"/>
          <w:b/>
          <w:sz w:val="28"/>
          <w:szCs w:val="28"/>
          <w:lang w:val="uk-UA"/>
        </w:rPr>
        <w:t>. Форма атестації здобувачів вищої освіти</w:t>
      </w:r>
    </w:p>
    <w:p w:rsidR="006F500F" w:rsidRDefault="006F500F" w:rsidP="00735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00F" w:rsidRDefault="006F500F" w:rsidP="006F5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Атестація </w:t>
      </w:r>
      <w:r w:rsidR="000623D0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</w:t>
      </w:r>
      <w:r w:rsidR="00BB50FD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>242 Туризм</w:t>
      </w:r>
      <w:r w:rsidR="00BB50FD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у формі захисту </w:t>
      </w:r>
      <w:r w:rsidR="000623D0">
        <w:rPr>
          <w:rFonts w:ascii="Times New Roman" w:hAnsi="Times New Roman" w:cs="Times New Roman"/>
          <w:sz w:val="28"/>
          <w:szCs w:val="28"/>
          <w:lang w:val="uk-UA"/>
        </w:rPr>
        <w:t xml:space="preserve">дипломної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та </w:t>
      </w:r>
      <w:r w:rsidR="002B5811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комплексного </w:t>
      </w:r>
      <w:r>
        <w:rPr>
          <w:rFonts w:ascii="Times New Roman" w:hAnsi="Times New Roman" w:cs="Times New Roman"/>
          <w:sz w:val="28"/>
          <w:szCs w:val="28"/>
          <w:lang w:val="uk-UA"/>
        </w:rPr>
        <w:t>іспиту за фахом, який складається з трьох модулів:</w:t>
      </w:r>
    </w:p>
    <w:p w:rsidR="006F500F" w:rsidRDefault="000F6E51" w:rsidP="000F6E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туризмологія;</w:t>
      </w:r>
    </w:p>
    <w:p w:rsidR="000F6E51" w:rsidRDefault="000F6E51" w:rsidP="000F6E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інноваційні технології в туризмі;</w:t>
      </w:r>
    </w:p>
    <w:p w:rsidR="000F6E51" w:rsidRDefault="000F6E51" w:rsidP="000F6E5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туристичними дестинаціями.</w:t>
      </w:r>
    </w:p>
    <w:p w:rsidR="000F6E51" w:rsidRDefault="00634374" w:rsidP="006343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Завершується атестація видачею документу </w:t>
      </w:r>
      <w:r w:rsidR="000623D0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зразка про присудження йому </w:t>
      </w:r>
      <w:r w:rsidR="005938C6" w:rsidRPr="005938C6">
        <w:rPr>
          <w:rFonts w:ascii="Times New Roman" w:hAnsi="Times New Roman" w:cs="Times New Roman"/>
          <w:sz w:val="28"/>
          <w:szCs w:val="28"/>
          <w:lang w:val="uk-UA"/>
        </w:rPr>
        <w:t xml:space="preserve">ступеня магістра і з присвоєнням кваліфікації: </w:t>
      </w:r>
      <w:r w:rsidR="000623D0" w:rsidRPr="005938C6">
        <w:rPr>
          <w:rFonts w:ascii="Times New Roman" w:hAnsi="Times New Roman" w:cs="Times New Roman"/>
          <w:sz w:val="28"/>
          <w:szCs w:val="28"/>
          <w:lang w:val="uk-UA"/>
        </w:rPr>
        <w:t>Фахівець з туризму і рекреації</w:t>
      </w:r>
      <w:r w:rsidR="000623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38C6" w:rsidRPr="005938C6">
        <w:rPr>
          <w:rFonts w:ascii="Times New Roman" w:hAnsi="Times New Roman" w:cs="Times New Roman"/>
          <w:sz w:val="28"/>
          <w:szCs w:val="28"/>
          <w:lang w:val="uk-UA"/>
        </w:rPr>
        <w:t xml:space="preserve"> Викла</w:t>
      </w:r>
      <w:r w:rsidR="000623D0">
        <w:rPr>
          <w:rFonts w:ascii="Times New Roman" w:hAnsi="Times New Roman" w:cs="Times New Roman"/>
          <w:sz w:val="28"/>
          <w:szCs w:val="28"/>
          <w:lang w:val="uk-UA"/>
        </w:rPr>
        <w:t>дач закладу</w:t>
      </w:r>
      <w:r w:rsidR="002B5811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</w:t>
      </w:r>
      <w:r w:rsidR="000623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8C6" w:rsidRPr="005938C6" w:rsidRDefault="005938C6" w:rsidP="006343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</w:p>
    <w:p w:rsidR="005938C6" w:rsidRDefault="005938C6" w:rsidP="0063437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Default="000F6E51" w:rsidP="000F6E5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E51" w:rsidRPr="005976DF" w:rsidRDefault="000F6E51" w:rsidP="00597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055" w:rsidRDefault="00D840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154E0" w:rsidRDefault="005154E0" w:rsidP="005976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5154E0" w:rsidSect="00515E29">
          <w:pgSz w:w="11906" w:h="16838"/>
          <w:pgMar w:top="1134" w:right="851" w:bottom="1134" w:left="1644" w:header="708" w:footer="708" w:gutter="0"/>
          <w:cols w:space="708"/>
          <w:docGrid w:linePitch="360"/>
        </w:sectPr>
      </w:pPr>
    </w:p>
    <w:p w:rsidR="000F6E51" w:rsidRDefault="000F6E51" w:rsidP="005976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6E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Матриця відповідності програмних компетентностей</w:t>
      </w:r>
      <w:r w:rsidR="000C58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6E51">
        <w:rPr>
          <w:rFonts w:ascii="Times New Roman" w:hAnsi="Times New Roman" w:cs="Times New Roman"/>
          <w:b/>
          <w:sz w:val="28"/>
          <w:szCs w:val="28"/>
          <w:lang w:val="uk-UA"/>
        </w:rPr>
        <w:t>компонентам освітньо</w:t>
      </w:r>
      <w:r w:rsidR="000C5802">
        <w:rPr>
          <w:rFonts w:ascii="Times New Roman" w:hAnsi="Times New Roman" w:cs="Times New Roman"/>
          <w:b/>
          <w:sz w:val="28"/>
          <w:szCs w:val="28"/>
          <w:lang w:val="uk-UA"/>
        </w:rPr>
        <w:t>-професійно</w:t>
      </w:r>
      <w:r w:rsidRPr="000F6E51">
        <w:rPr>
          <w:rFonts w:ascii="Times New Roman" w:hAnsi="Times New Roman" w:cs="Times New Roman"/>
          <w:b/>
          <w:sz w:val="28"/>
          <w:szCs w:val="28"/>
          <w:lang w:val="uk-UA"/>
        </w:rPr>
        <w:t>ї програми</w:t>
      </w:r>
    </w:p>
    <w:p w:rsidR="00036F3A" w:rsidRDefault="00036F3A" w:rsidP="005976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855"/>
        <w:gridCol w:w="855"/>
        <w:gridCol w:w="855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635C21" w:rsidRPr="00036F3A" w:rsidTr="00036F3A"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5154E0" w:rsidRDefault="00635C21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869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869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870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870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870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870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870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870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870" w:type="dxa"/>
          </w:tcPr>
          <w:p w:rsidR="00635C21" w:rsidRPr="005154E0" w:rsidRDefault="00635C21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870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2</w:t>
            </w:r>
          </w:p>
        </w:tc>
        <w:tc>
          <w:tcPr>
            <w:tcW w:w="870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3</w:t>
            </w:r>
          </w:p>
        </w:tc>
        <w:tc>
          <w:tcPr>
            <w:tcW w:w="870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4</w:t>
            </w:r>
          </w:p>
        </w:tc>
        <w:tc>
          <w:tcPr>
            <w:tcW w:w="870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5</w:t>
            </w:r>
          </w:p>
        </w:tc>
        <w:tc>
          <w:tcPr>
            <w:tcW w:w="870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6</w:t>
            </w:r>
          </w:p>
        </w:tc>
        <w:tc>
          <w:tcPr>
            <w:tcW w:w="870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7</w:t>
            </w:r>
          </w:p>
        </w:tc>
      </w:tr>
      <w:tr w:rsidR="00635C21" w:rsidRPr="00036F3A" w:rsidTr="00036F3A">
        <w:tc>
          <w:tcPr>
            <w:tcW w:w="869" w:type="dxa"/>
          </w:tcPr>
          <w:p w:rsidR="00635C21" w:rsidRPr="000F6E51" w:rsidRDefault="00635C21" w:rsidP="00506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869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9071B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523F2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523F2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523F2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D43765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D43765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D43765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C31910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E1276D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371AE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869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D43765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E1276D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D43765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E1276D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869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523F2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523F2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D43765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D43765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E1276D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9071B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371AE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523F2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D43765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D43765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E1276D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E1276D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9071B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3C2457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869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D43765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9071B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8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D43765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3C2457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 9</w:t>
            </w:r>
          </w:p>
        </w:tc>
        <w:tc>
          <w:tcPr>
            <w:tcW w:w="869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D43765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D43765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9071B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ЗК10</w:t>
            </w:r>
          </w:p>
        </w:tc>
        <w:tc>
          <w:tcPr>
            <w:tcW w:w="869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AC0CE2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D43765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3C2457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ЗК1</w:t>
            </w:r>
            <w:r w:rsidRPr="00DE0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3D3046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523F2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523F2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523F2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D43765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D43765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D43765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C31910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9071B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3C2457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/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35C21" w:rsidRPr="00036F3A" w:rsidTr="00036F3A">
        <w:tc>
          <w:tcPr>
            <w:tcW w:w="869" w:type="dxa"/>
          </w:tcPr>
          <w:p w:rsidR="00635C21" w:rsidRPr="000F6E51" w:rsidRDefault="00635C21" w:rsidP="00506C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E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1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04C4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9" w:type="dxa"/>
          </w:tcPr>
          <w:p w:rsidR="00635C21" w:rsidRPr="00036F3A" w:rsidRDefault="00666EC2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66EC2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66EC2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66EC2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66EC2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66EC2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2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66EC2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66EC2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66EC2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66EC2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66EC2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3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497077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497077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497077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497077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497077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4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93024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93024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93024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93024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93024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93024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5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93024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93024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93024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93024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93024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93024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93024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93024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6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EA194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EA194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EA194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EA194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7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EA194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EA194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EA194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EA194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EA194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EA1949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8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 9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635C21" w:rsidRPr="00036F3A" w:rsidTr="00036F3A">
        <w:tc>
          <w:tcPr>
            <w:tcW w:w="869" w:type="dxa"/>
          </w:tcPr>
          <w:p w:rsidR="00635C21" w:rsidRDefault="00635C21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</w:t>
            </w:r>
            <w:r w:rsidRPr="00171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356CD3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356CD3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356CD3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356CD3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356CD3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635C21" w:rsidRPr="00036F3A" w:rsidRDefault="00635C21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D03AF" w:rsidRPr="00036F3A" w:rsidTr="00036F3A">
        <w:tc>
          <w:tcPr>
            <w:tcW w:w="869" w:type="dxa"/>
          </w:tcPr>
          <w:p w:rsidR="00AD03AF" w:rsidRDefault="00AD03AF" w:rsidP="00506C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ФК11</w:t>
            </w:r>
          </w:p>
        </w:tc>
        <w:tc>
          <w:tcPr>
            <w:tcW w:w="869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AD03AF" w:rsidRPr="00036F3A" w:rsidRDefault="00DF6988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AD03AF" w:rsidRPr="00036F3A" w:rsidRDefault="00DF6988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AD03AF" w:rsidRPr="00036F3A" w:rsidRDefault="00DF6988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AD03AF" w:rsidRPr="00036F3A" w:rsidRDefault="00DF6988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AD03AF" w:rsidRPr="00036F3A" w:rsidRDefault="00DF6988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AD03AF" w:rsidRPr="00036F3A" w:rsidTr="00036F3A">
        <w:tc>
          <w:tcPr>
            <w:tcW w:w="869" w:type="dxa"/>
          </w:tcPr>
          <w:p w:rsidR="00AD03AF" w:rsidRDefault="00AD03AF" w:rsidP="00506C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ФК12</w:t>
            </w:r>
          </w:p>
        </w:tc>
        <w:tc>
          <w:tcPr>
            <w:tcW w:w="869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9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AD03AF" w:rsidRPr="00036F3A" w:rsidRDefault="002E3C23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AD03AF" w:rsidRPr="00036F3A" w:rsidRDefault="002E3C23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AD03AF" w:rsidRPr="00036F3A" w:rsidRDefault="002E3C23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AD03AF" w:rsidRPr="00036F3A" w:rsidRDefault="002E3C23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AD03AF" w:rsidRPr="00036F3A" w:rsidRDefault="00AD03AF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AD03AF" w:rsidRPr="00036F3A" w:rsidRDefault="002E3C23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70" w:type="dxa"/>
          </w:tcPr>
          <w:p w:rsidR="00AD03AF" w:rsidRPr="00036F3A" w:rsidRDefault="002E3C23" w:rsidP="00036F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</w:tbl>
    <w:p w:rsidR="00036F3A" w:rsidRDefault="00036F3A" w:rsidP="005976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4E0" w:rsidRDefault="005154E0" w:rsidP="005976D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C21" w:rsidRDefault="00635C2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5154E0" w:rsidRDefault="005154E0" w:rsidP="005154E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Pr="000F6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Матриця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програмних результатів навчання (ПРН)відповідними </w:t>
      </w:r>
      <w:r w:rsidRPr="000F6E51">
        <w:rPr>
          <w:rFonts w:ascii="Times New Roman" w:hAnsi="Times New Roman" w:cs="Times New Roman"/>
          <w:b/>
          <w:sz w:val="28"/>
          <w:szCs w:val="28"/>
          <w:lang w:val="uk-UA"/>
        </w:rPr>
        <w:t>компонентам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F6E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освітньої програми</w:t>
      </w:r>
    </w:p>
    <w:p w:rsidR="005154E0" w:rsidRDefault="005154E0" w:rsidP="005154E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851"/>
        <w:gridCol w:w="851"/>
        <w:gridCol w:w="851"/>
        <w:gridCol w:w="851"/>
        <w:gridCol w:w="852"/>
        <w:gridCol w:w="852"/>
        <w:gridCol w:w="852"/>
        <w:gridCol w:w="852"/>
        <w:gridCol w:w="852"/>
        <w:gridCol w:w="851"/>
        <w:gridCol w:w="851"/>
        <w:gridCol w:w="851"/>
        <w:gridCol w:w="851"/>
        <w:gridCol w:w="851"/>
        <w:gridCol w:w="851"/>
        <w:gridCol w:w="851"/>
      </w:tblGrid>
      <w:tr w:rsidR="00635C21" w:rsidRPr="00036F3A" w:rsidTr="00635C21">
        <w:tc>
          <w:tcPr>
            <w:tcW w:w="937" w:type="dxa"/>
          </w:tcPr>
          <w:p w:rsidR="00635C21" w:rsidRPr="00036F3A" w:rsidRDefault="00635C21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635C21" w:rsidRPr="005154E0" w:rsidRDefault="00635C21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864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864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865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866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866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866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866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866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866" w:type="dxa"/>
          </w:tcPr>
          <w:p w:rsidR="00635C21" w:rsidRPr="005154E0" w:rsidRDefault="00635C21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866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2</w:t>
            </w:r>
          </w:p>
        </w:tc>
        <w:tc>
          <w:tcPr>
            <w:tcW w:w="866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3</w:t>
            </w:r>
          </w:p>
        </w:tc>
        <w:tc>
          <w:tcPr>
            <w:tcW w:w="866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4</w:t>
            </w:r>
          </w:p>
        </w:tc>
        <w:tc>
          <w:tcPr>
            <w:tcW w:w="866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5</w:t>
            </w:r>
          </w:p>
        </w:tc>
        <w:tc>
          <w:tcPr>
            <w:tcW w:w="866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6</w:t>
            </w:r>
          </w:p>
        </w:tc>
        <w:tc>
          <w:tcPr>
            <w:tcW w:w="866" w:type="dxa"/>
          </w:tcPr>
          <w:p w:rsidR="00635C21" w:rsidRPr="005154E0" w:rsidRDefault="00635C21" w:rsidP="00506C63">
            <w:r w:rsidRPr="0051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 7</w:t>
            </w:r>
          </w:p>
        </w:tc>
      </w:tr>
      <w:tr w:rsidR="00822F0A" w:rsidRPr="00036F3A" w:rsidTr="00635C21">
        <w:tc>
          <w:tcPr>
            <w:tcW w:w="937" w:type="dxa"/>
          </w:tcPr>
          <w:p w:rsidR="00822F0A" w:rsidRPr="000F6E51" w:rsidRDefault="00822F0A" w:rsidP="00506C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</w:p>
        </w:tc>
        <w:tc>
          <w:tcPr>
            <w:tcW w:w="864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5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F25F6C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22F0A" w:rsidRPr="00036F3A" w:rsidTr="00635C21">
        <w:tc>
          <w:tcPr>
            <w:tcW w:w="937" w:type="dxa"/>
          </w:tcPr>
          <w:p w:rsidR="00822F0A" w:rsidRDefault="00822F0A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ПРН2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2F0A" w:rsidRPr="00036F3A" w:rsidTr="00635C21">
        <w:tc>
          <w:tcPr>
            <w:tcW w:w="937" w:type="dxa"/>
          </w:tcPr>
          <w:p w:rsidR="00822F0A" w:rsidRDefault="00822F0A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ПРН3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22F0A" w:rsidRPr="00036F3A" w:rsidTr="00635C21">
        <w:tc>
          <w:tcPr>
            <w:tcW w:w="937" w:type="dxa"/>
          </w:tcPr>
          <w:p w:rsidR="00822F0A" w:rsidRDefault="00822F0A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ПРН4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5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F25F6C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22F0A" w:rsidRPr="00036F3A" w:rsidTr="00635C21">
        <w:tc>
          <w:tcPr>
            <w:tcW w:w="937" w:type="dxa"/>
          </w:tcPr>
          <w:p w:rsidR="00822F0A" w:rsidRDefault="00822F0A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ПРН5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7F7A18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22F0A" w:rsidRPr="00036F3A" w:rsidTr="00635C21">
        <w:tc>
          <w:tcPr>
            <w:tcW w:w="937" w:type="dxa"/>
          </w:tcPr>
          <w:p w:rsidR="00822F0A" w:rsidRDefault="00822F0A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ПРН6</w:t>
            </w:r>
          </w:p>
        </w:tc>
        <w:tc>
          <w:tcPr>
            <w:tcW w:w="864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4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2F0A" w:rsidRPr="00036F3A" w:rsidTr="00635C21">
        <w:tc>
          <w:tcPr>
            <w:tcW w:w="937" w:type="dxa"/>
          </w:tcPr>
          <w:p w:rsidR="00822F0A" w:rsidRDefault="00822F0A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ПРН7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5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2F0A" w:rsidRPr="00036F3A" w:rsidTr="00635C21">
        <w:tc>
          <w:tcPr>
            <w:tcW w:w="937" w:type="dxa"/>
          </w:tcPr>
          <w:p w:rsidR="00822F0A" w:rsidRDefault="00822F0A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ПРН8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22F0A" w:rsidRPr="00036F3A" w:rsidTr="00635C21">
        <w:tc>
          <w:tcPr>
            <w:tcW w:w="937" w:type="dxa"/>
          </w:tcPr>
          <w:p w:rsidR="00822F0A" w:rsidRDefault="00822F0A" w:rsidP="00506C6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ПРН9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5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2F0A" w:rsidRPr="00036F3A" w:rsidTr="00635C21">
        <w:tc>
          <w:tcPr>
            <w:tcW w:w="937" w:type="dxa"/>
          </w:tcPr>
          <w:p w:rsidR="00822F0A" w:rsidRDefault="00822F0A" w:rsidP="00506C63">
            <w:r w:rsidRPr="00D6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64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22F0A" w:rsidRPr="00036F3A" w:rsidTr="00635C21">
        <w:tc>
          <w:tcPr>
            <w:tcW w:w="937" w:type="dxa"/>
          </w:tcPr>
          <w:p w:rsidR="00822F0A" w:rsidRDefault="00822F0A" w:rsidP="00506C63">
            <w:r w:rsidRPr="00D6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6070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22F0A" w:rsidRPr="00036F3A" w:rsidTr="00635C21">
        <w:tc>
          <w:tcPr>
            <w:tcW w:w="937" w:type="dxa"/>
          </w:tcPr>
          <w:p w:rsidR="00822F0A" w:rsidRDefault="00822F0A" w:rsidP="00506C63">
            <w:r w:rsidRPr="00D6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5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2F0A" w:rsidRPr="00036F3A" w:rsidTr="00635C21">
        <w:tc>
          <w:tcPr>
            <w:tcW w:w="937" w:type="dxa"/>
          </w:tcPr>
          <w:p w:rsidR="00822F0A" w:rsidRDefault="00822F0A" w:rsidP="00506C63">
            <w:r w:rsidRPr="00D6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22F0A" w:rsidRPr="00036F3A" w:rsidTr="00635C21">
        <w:tc>
          <w:tcPr>
            <w:tcW w:w="937" w:type="dxa"/>
          </w:tcPr>
          <w:p w:rsidR="00822F0A" w:rsidRDefault="00822F0A" w:rsidP="00506C63">
            <w:r w:rsidRPr="00D61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ПРН1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4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5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602EFE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7F7A18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D927DF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66" w:type="dxa"/>
          </w:tcPr>
          <w:p w:rsidR="00822F0A" w:rsidRPr="00036F3A" w:rsidRDefault="00822F0A" w:rsidP="00506C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35C21" w:rsidRDefault="00635C21" w:rsidP="005154E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4E0" w:rsidRPr="00D84055" w:rsidRDefault="005154E0" w:rsidP="00515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4E0" w:rsidRPr="005154E0" w:rsidRDefault="005154E0" w:rsidP="005154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54E0" w:rsidRDefault="005154E0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5154E0" w:rsidSect="00515E29">
          <w:pgSz w:w="16838" w:h="11906" w:orient="landscape"/>
          <w:pgMar w:top="1134" w:right="851" w:bottom="1134" w:left="1644" w:header="709" w:footer="709" w:gutter="0"/>
          <w:cols w:space="708"/>
          <w:docGrid w:linePitch="360"/>
        </w:sectPr>
      </w:pPr>
    </w:p>
    <w:p w:rsidR="005976DF" w:rsidRPr="0086070F" w:rsidRDefault="0086070F" w:rsidP="0086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07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ДЖЕРЕЛ:</w:t>
      </w:r>
    </w:p>
    <w:p w:rsidR="0086070F" w:rsidRDefault="0086070F" w:rsidP="008607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070F" w:rsidRPr="00C46E41" w:rsidRDefault="0086070F" w:rsidP="00BB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41">
        <w:rPr>
          <w:rFonts w:ascii="Times New Roman" w:hAnsi="Times New Roman" w:cs="Times New Roman"/>
          <w:sz w:val="28"/>
          <w:szCs w:val="28"/>
          <w:lang w:val="uk-UA"/>
        </w:rPr>
        <w:t xml:space="preserve">1. ESG – http://ihed.org.ua/images/pdf/standards - and-guidelines_for_ qa_in_the_ehea_2015.pdf. </w:t>
      </w:r>
    </w:p>
    <w:p w:rsidR="0086070F" w:rsidRPr="00C46E41" w:rsidRDefault="0086070F" w:rsidP="00BB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41">
        <w:rPr>
          <w:rFonts w:ascii="Times New Roman" w:hAnsi="Times New Roman" w:cs="Times New Roman"/>
          <w:sz w:val="28"/>
          <w:szCs w:val="28"/>
          <w:lang w:val="uk-UA"/>
        </w:rPr>
        <w:t xml:space="preserve">2. ISCED (МСКО) 2011 – http://www.uis.unesco.org/education/documents /isced -2011- en.pdf. </w:t>
      </w:r>
    </w:p>
    <w:p w:rsidR="0086070F" w:rsidRPr="00C46E41" w:rsidRDefault="0086070F" w:rsidP="00BB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41">
        <w:rPr>
          <w:rFonts w:ascii="Times New Roman" w:hAnsi="Times New Roman" w:cs="Times New Roman"/>
          <w:sz w:val="28"/>
          <w:szCs w:val="28"/>
          <w:lang w:val="uk-UA"/>
        </w:rPr>
        <w:t xml:space="preserve">3. ISCED -F (МСКО-Г) 2013 – http://www.uis.unesco.org/Education /Documents/isced -fields -of-education-training -2013.pdf. </w:t>
      </w:r>
    </w:p>
    <w:p w:rsidR="0086070F" w:rsidRPr="00C46E41" w:rsidRDefault="0086070F" w:rsidP="00BB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41">
        <w:rPr>
          <w:rFonts w:ascii="Times New Roman" w:hAnsi="Times New Roman" w:cs="Times New Roman"/>
          <w:sz w:val="28"/>
          <w:szCs w:val="28"/>
          <w:lang w:val="uk-UA"/>
        </w:rPr>
        <w:t>4. Проект Європейської Комісії «Гармонізація освітніх структур в Європі» (Tuning Educational Structures in Europe, TUNING). TUNING (для ознайомлення зі спеціальними (фаховими) компетентностями та прикладами стандартів</w:t>
      </w:r>
      <w:r w:rsidR="00C46E41" w:rsidRPr="00C46E41">
        <w:rPr>
          <w:rFonts w:ascii="Times New Roman" w:hAnsi="Times New Roman" w:cs="Times New Roman"/>
          <w:sz w:val="28"/>
          <w:szCs w:val="28"/>
        </w:rPr>
        <w:t>// [Електронний ресурс]. – Режим доступу:</w:t>
      </w:r>
      <w:r w:rsidRPr="00C46E41">
        <w:rPr>
          <w:rFonts w:ascii="Times New Roman" w:hAnsi="Times New Roman" w:cs="Times New Roman"/>
          <w:sz w:val="28"/>
          <w:szCs w:val="28"/>
          <w:lang w:val="uk-UA"/>
        </w:rPr>
        <w:t>http://www.unideusto.org/tuningeu/.</w:t>
      </w:r>
    </w:p>
    <w:p w:rsidR="0086070F" w:rsidRPr="00C46E41" w:rsidRDefault="0086070F" w:rsidP="00BB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41">
        <w:rPr>
          <w:rFonts w:ascii="Times New Roman" w:hAnsi="Times New Roman" w:cs="Times New Roman"/>
          <w:sz w:val="28"/>
          <w:szCs w:val="28"/>
          <w:lang w:val="uk-UA"/>
        </w:rPr>
        <w:t xml:space="preserve">5. Закон </w:t>
      </w:r>
      <w:r w:rsidR="00BB50FD" w:rsidRPr="00C46E4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C46E41">
        <w:rPr>
          <w:rFonts w:ascii="Times New Roman" w:hAnsi="Times New Roman" w:cs="Times New Roman"/>
          <w:sz w:val="28"/>
          <w:szCs w:val="28"/>
          <w:lang w:val="uk-UA"/>
        </w:rPr>
        <w:t>Про вищу освіту</w:t>
      </w:r>
      <w:r w:rsidR="00BB50FD" w:rsidRPr="00C46E41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C46E41" w:rsidRPr="00C46E41">
        <w:rPr>
          <w:rFonts w:ascii="Times New Roman" w:hAnsi="Times New Roman" w:cs="Times New Roman"/>
          <w:sz w:val="28"/>
          <w:szCs w:val="28"/>
        </w:rPr>
        <w:t>// [Електронний ресурс]. – Режим доступу:</w:t>
      </w:r>
      <w:r w:rsidRPr="00C46E41">
        <w:rPr>
          <w:rFonts w:ascii="Times New Roman" w:hAnsi="Times New Roman" w:cs="Times New Roman"/>
          <w:sz w:val="28"/>
          <w:szCs w:val="28"/>
          <w:lang w:val="uk-UA"/>
        </w:rPr>
        <w:t>http://zakon4.rada.gov.ua/laws/show/1556- 1</w:t>
      </w:r>
      <w:r w:rsidR="00C05B8D" w:rsidRPr="00C46E41">
        <w:rPr>
          <w:rFonts w:ascii="Times New Roman" w:hAnsi="Times New Roman" w:cs="Times New Roman"/>
          <w:sz w:val="28"/>
          <w:szCs w:val="28"/>
          <w:lang w:val="uk-UA"/>
        </w:rPr>
        <w:t>8.</w:t>
      </w:r>
    </w:p>
    <w:p w:rsidR="0086070F" w:rsidRPr="00C46E41" w:rsidRDefault="0086070F" w:rsidP="00BB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41">
        <w:rPr>
          <w:rFonts w:ascii="Times New Roman" w:hAnsi="Times New Roman" w:cs="Times New Roman"/>
          <w:sz w:val="28"/>
          <w:szCs w:val="28"/>
          <w:lang w:val="uk-UA"/>
        </w:rPr>
        <w:t>6. Постанова КМУ «Про затвердження переліку галузей знань і спеціальностей, за якими здійснюється підготовка здобувачів вищої освіти» від 29 квітня 2015 р. №266</w:t>
      </w:r>
      <w:r w:rsidR="00C46E41" w:rsidRPr="00C46E41">
        <w:rPr>
          <w:rFonts w:ascii="Times New Roman" w:hAnsi="Times New Roman" w:cs="Times New Roman"/>
          <w:sz w:val="28"/>
          <w:szCs w:val="28"/>
        </w:rPr>
        <w:t>// [Електронний ресурс]. – Режим доступу:</w:t>
      </w:r>
      <w:r w:rsidRPr="00C46E41">
        <w:rPr>
          <w:rFonts w:ascii="Times New Roman" w:hAnsi="Times New Roman" w:cs="Times New Roman"/>
          <w:sz w:val="28"/>
          <w:szCs w:val="28"/>
          <w:lang w:val="uk-UA"/>
        </w:rPr>
        <w:t>http://zakon4.rada.gov.ua/laws/show/266- 2015-п.</w:t>
      </w:r>
    </w:p>
    <w:p w:rsidR="0086070F" w:rsidRPr="00C46E41" w:rsidRDefault="0086070F" w:rsidP="00BB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41">
        <w:rPr>
          <w:rFonts w:ascii="Times New Roman" w:hAnsi="Times New Roman" w:cs="Times New Roman"/>
          <w:sz w:val="28"/>
          <w:szCs w:val="28"/>
          <w:lang w:val="uk-UA"/>
        </w:rPr>
        <w:t>7. Акт узгодження переліку спеціальностей, за якими здійснюється підготовка здобувачів вищої освіти за ступенями (освітньо -кваліфікаційними рівнями) бакалавра, спеціаліста, магістра та ліцензованого обсягу. Ліцензія: Серія АЕ №636819, дата видачі 19.06.2015 р. / Додаток до листа МОН від 23 листопада 2015 р. №1/9-561.</w:t>
      </w:r>
    </w:p>
    <w:p w:rsidR="00C05B8D" w:rsidRPr="00C46E41" w:rsidRDefault="00C05B8D" w:rsidP="00BB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41">
        <w:rPr>
          <w:rFonts w:ascii="Times New Roman" w:hAnsi="Times New Roman" w:cs="Times New Roman"/>
          <w:sz w:val="28"/>
          <w:szCs w:val="28"/>
          <w:lang w:val="uk-UA"/>
        </w:rPr>
        <w:t>8. Наказ МОН України «Про особливості запровадження переліку галузей знань і спеціальностей, за якими здійснюється підготовка здобувачів вищої освіти» від 06.11.2015 №1151.</w:t>
      </w:r>
      <w:r w:rsidR="00C46E41" w:rsidRPr="00C46E41">
        <w:rPr>
          <w:rFonts w:ascii="Times New Roman" w:hAnsi="Times New Roman" w:cs="Times New Roman"/>
          <w:sz w:val="28"/>
          <w:szCs w:val="28"/>
        </w:rPr>
        <w:t>// [Електронний ресурс]. – Режим доступу:</w:t>
      </w:r>
      <w:r w:rsidRPr="00C46E41">
        <w:rPr>
          <w:rFonts w:ascii="Times New Roman" w:hAnsi="Times New Roman" w:cs="Times New Roman"/>
          <w:sz w:val="28"/>
          <w:szCs w:val="28"/>
          <w:lang w:val="uk-UA"/>
        </w:rPr>
        <w:t>http://zakon2.rada.gov.ua/laws/show/z1460 -15.</w:t>
      </w:r>
    </w:p>
    <w:p w:rsidR="00C05B8D" w:rsidRPr="00C46E41" w:rsidRDefault="00C05B8D" w:rsidP="00C4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41">
        <w:rPr>
          <w:rFonts w:ascii="Times New Roman" w:hAnsi="Times New Roman" w:cs="Times New Roman"/>
          <w:sz w:val="28"/>
          <w:szCs w:val="28"/>
          <w:lang w:val="uk-UA"/>
        </w:rPr>
        <w:t>9. Національний глосарій 2014</w:t>
      </w:r>
      <w:r w:rsidR="00C46E41" w:rsidRPr="00C46E41">
        <w:rPr>
          <w:rFonts w:ascii="Times New Roman" w:hAnsi="Times New Roman" w:cs="Times New Roman"/>
          <w:sz w:val="28"/>
          <w:szCs w:val="28"/>
          <w:lang w:val="uk-UA"/>
        </w:rPr>
        <w:t xml:space="preserve"> // [Електронний ресурс]. – Режим доступу:</w:t>
      </w:r>
      <w:r w:rsidRPr="00C46E41">
        <w:rPr>
          <w:rFonts w:ascii="Times New Roman" w:hAnsi="Times New Roman" w:cs="Times New Roman"/>
          <w:sz w:val="28"/>
          <w:szCs w:val="28"/>
          <w:lang w:val="uk-UA"/>
        </w:rPr>
        <w:t>http://ihed.org.ua/images/biblioteka/glossariy_Visha_osvita_2014_tempusoffice.pdf .</w:t>
      </w:r>
    </w:p>
    <w:p w:rsidR="00C05B8D" w:rsidRPr="00C46E41" w:rsidRDefault="00C05B8D" w:rsidP="00BB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41">
        <w:rPr>
          <w:rFonts w:ascii="Times New Roman" w:hAnsi="Times New Roman" w:cs="Times New Roman"/>
          <w:sz w:val="28"/>
          <w:szCs w:val="28"/>
          <w:lang w:val="uk-UA"/>
        </w:rPr>
        <w:t>10. Національний класифікатор України: «Класифікатор професій» ДК 003:2010 // Видавництво «Соцінформ», – К.: 2010.</w:t>
      </w:r>
    </w:p>
    <w:p w:rsidR="00C05B8D" w:rsidRPr="00C46E41" w:rsidRDefault="00C05B8D" w:rsidP="00BB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41">
        <w:rPr>
          <w:rFonts w:ascii="Times New Roman" w:hAnsi="Times New Roman" w:cs="Times New Roman"/>
          <w:sz w:val="28"/>
          <w:szCs w:val="28"/>
          <w:lang w:val="uk-UA"/>
        </w:rPr>
        <w:t xml:space="preserve">11. НРК - http://zakon4.rada.gov.ua/laws/show/1341-2011-п. </w:t>
      </w:r>
    </w:p>
    <w:p w:rsidR="00C05B8D" w:rsidRPr="00C46E41" w:rsidRDefault="00C05B8D" w:rsidP="00BB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41">
        <w:rPr>
          <w:rFonts w:ascii="Times New Roman" w:hAnsi="Times New Roman" w:cs="Times New Roman"/>
          <w:sz w:val="28"/>
          <w:szCs w:val="28"/>
          <w:lang w:val="uk-UA"/>
        </w:rPr>
        <w:t xml:space="preserve">12. Рашкевич Ю.М. Болонський процес та нова парадигма вищої освіти </w:t>
      </w:r>
      <w:r w:rsidR="00C46E41" w:rsidRPr="00C46E41">
        <w:rPr>
          <w:rFonts w:ascii="Times New Roman" w:hAnsi="Times New Roman" w:cs="Times New Roman"/>
          <w:sz w:val="28"/>
          <w:szCs w:val="28"/>
          <w:lang w:val="uk-UA"/>
        </w:rPr>
        <w:t xml:space="preserve">// [Електронний ресурс]. – Режим доступу: </w:t>
      </w:r>
      <w:hyperlink r:id="rId10" w:history="1">
        <w:r w:rsidR="00C46E41" w:rsidRPr="00C46E4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file://D:/Users/</w:t>
        </w:r>
      </w:hyperlink>
      <w:r w:rsidRPr="00C46E41">
        <w:rPr>
          <w:rFonts w:ascii="Times New Roman" w:hAnsi="Times New Roman" w:cs="Times New Roman"/>
          <w:sz w:val="28"/>
          <w:szCs w:val="28"/>
          <w:lang w:val="uk-UA"/>
        </w:rPr>
        <w:t xml:space="preserve">Dell/Downloads/BolonskyiProcessNewParadigmHE.pdf. </w:t>
      </w:r>
    </w:p>
    <w:p w:rsidR="00C46E41" w:rsidRPr="00C46E41" w:rsidRDefault="00C05B8D" w:rsidP="00BB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41">
        <w:rPr>
          <w:rFonts w:ascii="Times New Roman" w:hAnsi="Times New Roman" w:cs="Times New Roman"/>
          <w:sz w:val="28"/>
          <w:szCs w:val="28"/>
          <w:lang w:val="uk-UA"/>
        </w:rPr>
        <w:t>13. Розвиток системи забезпечення якості вищої освіти в Україні: інформаційно - аналітичний огляд</w:t>
      </w:r>
      <w:r w:rsidR="00C46E41" w:rsidRPr="00C46E41">
        <w:rPr>
          <w:rFonts w:ascii="Times New Roman" w:hAnsi="Times New Roman" w:cs="Times New Roman"/>
          <w:sz w:val="28"/>
          <w:szCs w:val="28"/>
          <w:lang w:val="uk-UA"/>
        </w:rPr>
        <w:t xml:space="preserve"> // [Електронний ресурс]. – Режим доступу: </w:t>
      </w:r>
      <w:r w:rsidRPr="00C46E41">
        <w:rPr>
          <w:rFonts w:ascii="Times New Roman" w:hAnsi="Times New Roman" w:cs="Times New Roman"/>
          <w:sz w:val="28"/>
          <w:szCs w:val="28"/>
          <w:lang w:val="uk-UA"/>
        </w:rPr>
        <w:t xml:space="preserve"> http://ihed.org.ua/images/biblioteka </w:t>
      </w:r>
      <w:r w:rsidR="00C46E41" w:rsidRPr="00C46E41">
        <w:rPr>
          <w:rFonts w:ascii="Times New Roman" w:hAnsi="Times New Roman" w:cs="Times New Roman"/>
          <w:sz w:val="28"/>
          <w:szCs w:val="28"/>
          <w:lang w:val="uk-UA"/>
        </w:rPr>
        <w:t>/Rozvitok_sisitemi_zabesp_</w:t>
      </w:r>
      <w:r w:rsidRPr="00C46E41">
        <w:rPr>
          <w:rFonts w:ascii="Times New Roman" w:hAnsi="Times New Roman" w:cs="Times New Roman"/>
          <w:sz w:val="28"/>
          <w:szCs w:val="28"/>
          <w:lang w:val="uk-UA"/>
        </w:rPr>
        <w:t>yakosti_VO_UA_</w:t>
      </w:r>
    </w:p>
    <w:p w:rsidR="00C05B8D" w:rsidRPr="00C46E41" w:rsidRDefault="00C05B8D" w:rsidP="00C46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41">
        <w:rPr>
          <w:rFonts w:ascii="Times New Roman" w:hAnsi="Times New Roman" w:cs="Times New Roman"/>
          <w:sz w:val="28"/>
          <w:szCs w:val="28"/>
          <w:lang w:val="uk-UA"/>
        </w:rPr>
        <w:t xml:space="preserve">2015.pdf. </w:t>
      </w:r>
    </w:p>
    <w:p w:rsidR="00C46E41" w:rsidRDefault="00C05B8D" w:rsidP="00BB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41">
        <w:rPr>
          <w:rFonts w:ascii="Times New Roman" w:hAnsi="Times New Roman" w:cs="Times New Roman"/>
          <w:sz w:val="28"/>
          <w:szCs w:val="28"/>
          <w:lang w:val="uk-UA"/>
        </w:rPr>
        <w:t xml:space="preserve">14. Розроблення освітніх програм: методичні рекомендації </w:t>
      </w:r>
      <w:r w:rsidR="00C46E41" w:rsidRPr="00C46E41">
        <w:rPr>
          <w:rFonts w:ascii="Times New Roman" w:hAnsi="Times New Roman" w:cs="Times New Roman"/>
          <w:sz w:val="28"/>
          <w:szCs w:val="28"/>
        </w:rPr>
        <w:t>// [Електронний ресурс]. – Режим доступу:</w:t>
      </w:r>
      <w:r w:rsidRPr="00C46E41">
        <w:rPr>
          <w:rFonts w:ascii="Times New Roman" w:hAnsi="Times New Roman" w:cs="Times New Roman"/>
          <w:sz w:val="28"/>
          <w:szCs w:val="28"/>
          <w:lang w:val="uk-UA"/>
        </w:rPr>
        <w:t>http://ihed.org.ua/images/biblioteka/</w:t>
      </w:r>
    </w:p>
    <w:p w:rsidR="00C05B8D" w:rsidRPr="00C46E41" w:rsidRDefault="00C05B8D" w:rsidP="00C46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E41">
        <w:rPr>
          <w:rFonts w:ascii="Times New Roman" w:hAnsi="Times New Roman" w:cs="Times New Roman"/>
          <w:sz w:val="28"/>
          <w:szCs w:val="28"/>
          <w:lang w:val="uk-UA"/>
        </w:rPr>
        <w:t>rozroblennya_osv_program_2014_temp us-office.pdf</w:t>
      </w:r>
    </w:p>
    <w:p w:rsidR="0086070F" w:rsidRPr="00C46E41" w:rsidRDefault="0086070F" w:rsidP="008607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6070F" w:rsidRPr="00C46E41" w:rsidSect="00515E29">
      <w:pgSz w:w="11906" w:h="16838"/>
      <w:pgMar w:top="1134" w:right="851" w:bottom="1134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27" w:rsidRDefault="00F21927" w:rsidP="003D1843">
      <w:pPr>
        <w:spacing w:after="0" w:line="240" w:lineRule="auto"/>
      </w:pPr>
      <w:r>
        <w:separator/>
      </w:r>
    </w:p>
  </w:endnote>
  <w:endnote w:type="continuationSeparator" w:id="0">
    <w:p w:rsidR="00F21927" w:rsidRDefault="00F21927" w:rsidP="003D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27" w:rsidRDefault="00F21927" w:rsidP="003D1843">
      <w:pPr>
        <w:spacing w:after="0" w:line="240" w:lineRule="auto"/>
      </w:pPr>
      <w:r>
        <w:separator/>
      </w:r>
    </w:p>
  </w:footnote>
  <w:footnote w:type="continuationSeparator" w:id="0">
    <w:p w:rsidR="00F21927" w:rsidRDefault="00F21927" w:rsidP="003D1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A2B69"/>
    <w:multiLevelType w:val="hybridMultilevel"/>
    <w:tmpl w:val="EDECF754"/>
    <w:lvl w:ilvl="0" w:tplc="0CE4D62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9D"/>
    <w:rsid w:val="0000784A"/>
    <w:rsid w:val="0001471D"/>
    <w:rsid w:val="00023BE2"/>
    <w:rsid w:val="00036F3A"/>
    <w:rsid w:val="00054D83"/>
    <w:rsid w:val="00057E70"/>
    <w:rsid w:val="000623D0"/>
    <w:rsid w:val="000870AF"/>
    <w:rsid w:val="00087639"/>
    <w:rsid w:val="000C5802"/>
    <w:rsid w:val="000F442D"/>
    <w:rsid w:val="000F6E51"/>
    <w:rsid w:val="00141128"/>
    <w:rsid w:val="00143CCF"/>
    <w:rsid w:val="00160B69"/>
    <w:rsid w:val="00165504"/>
    <w:rsid w:val="001736EC"/>
    <w:rsid w:val="00182D3B"/>
    <w:rsid w:val="0022340D"/>
    <w:rsid w:val="002245AB"/>
    <w:rsid w:val="0023725B"/>
    <w:rsid w:val="00256357"/>
    <w:rsid w:val="0026292F"/>
    <w:rsid w:val="0027395D"/>
    <w:rsid w:val="002807C9"/>
    <w:rsid w:val="00287AFE"/>
    <w:rsid w:val="002B0CF8"/>
    <w:rsid w:val="002B5811"/>
    <w:rsid w:val="002D56C4"/>
    <w:rsid w:val="002E274E"/>
    <w:rsid w:val="002E3C23"/>
    <w:rsid w:val="002F12D8"/>
    <w:rsid w:val="002F1524"/>
    <w:rsid w:val="00332EC1"/>
    <w:rsid w:val="0034084E"/>
    <w:rsid w:val="003430AE"/>
    <w:rsid w:val="003520BA"/>
    <w:rsid w:val="00356CD3"/>
    <w:rsid w:val="00371AE9"/>
    <w:rsid w:val="0039055A"/>
    <w:rsid w:val="003A0BBC"/>
    <w:rsid w:val="003A0E7E"/>
    <w:rsid w:val="003C18D7"/>
    <w:rsid w:val="003C2457"/>
    <w:rsid w:val="003C3A7D"/>
    <w:rsid w:val="003D1843"/>
    <w:rsid w:val="003D3046"/>
    <w:rsid w:val="00454729"/>
    <w:rsid w:val="00473C67"/>
    <w:rsid w:val="00477D28"/>
    <w:rsid w:val="0049387E"/>
    <w:rsid w:val="00497077"/>
    <w:rsid w:val="004A1E74"/>
    <w:rsid w:val="004A594D"/>
    <w:rsid w:val="004C4F10"/>
    <w:rsid w:val="004D3721"/>
    <w:rsid w:val="004F226F"/>
    <w:rsid w:val="00502D4B"/>
    <w:rsid w:val="005031BF"/>
    <w:rsid w:val="00503744"/>
    <w:rsid w:val="00505C04"/>
    <w:rsid w:val="00506C63"/>
    <w:rsid w:val="00512D44"/>
    <w:rsid w:val="005154E0"/>
    <w:rsid w:val="00515E29"/>
    <w:rsid w:val="00523F29"/>
    <w:rsid w:val="005250E5"/>
    <w:rsid w:val="00534B55"/>
    <w:rsid w:val="00545D23"/>
    <w:rsid w:val="00555143"/>
    <w:rsid w:val="005938C6"/>
    <w:rsid w:val="005976DF"/>
    <w:rsid w:val="005A00A5"/>
    <w:rsid w:val="00602EFE"/>
    <w:rsid w:val="00604C4F"/>
    <w:rsid w:val="00634374"/>
    <w:rsid w:val="00635C21"/>
    <w:rsid w:val="00636A21"/>
    <w:rsid w:val="0063775F"/>
    <w:rsid w:val="00666EC2"/>
    <w:rsid w:val="00685E4C"/>
    <w:rsid w:val="0069071B"/>
    <w:rsid w:val="006971CF"/>
    <w:rsid w:val="006C222D"/>
    <w:rsid w:val="006C2DC6"/>
    <w:rsid w:val="006C3069"/>
    <w:rsid w:val="006E732C"/>
    <w:rsid w:val="006E789B"/>
    <w:rsid w:val="006F500F"/>
    <w:rsid w:val="006F7704"/>
    <w:rsid w:val="007113B8"/>
    <w:rsid w:val="0073529D"/>
    <w:rsid w:val="00737A26"/>
    <w:rsid w:val="00740F8F"/>
    <w:rsid w:val="007528CA"/>
    <w:rsid w:val="00770F58"/>
    <w:rsid w:val="00787626"/>
    <w:rsid w:val="00795BEB"/>
    <w:rsid w:val="00796DB4"/>
    <w:rsid w:val="007D11E9"/>
    <w:rsid w:val="007F51D5"/>
    <w:rsid w:val="007F7A18"/>
    <w:rsid w:val="00822F0A"/>
    <w:rsid w:val="00837FC0"/>
    <w:rsid w:val="0086070F"/>
    <w:rsid w:val="00860DBB"/>
    <w:rsid w:val="008C0BDE"/>
    <w:rsid w:val="008D44E9"/>
    <w:rsid w:val="008E6C92"/>
    <w:rsid w:val="008F0ED4"/>
    <w:rsid w:val="008F77AA"/>
    <w:rsid w:val="0093024F"/>
    <w:rsid w:val="00941B18"/>
    <w:rsid w:val="00961C24"/>
    <w:rsid w:val="00980ED5"/>
    <w:rsid w:val="0098274A"/>
    <w:rsid w:val="009B7170"/>
    <w:rsid w:val="009B72DD"/>
    <w:rsid w:val="009B78CB"/>
    <w:rsid w:val="009D43CE"/>
    <w:rsid w:val="009F31D1"/>
    <w:rsid w:val="009F6C44"/>
    <w:rsid w:val="00A229C7"/>
    <w:rsid w:val="00A61DEE"/>
    <w:rsid w:val="00A727D7"/>
    <w:rsid w:val="00A729C1"/>
    <w:rsid w:val="00A80F18"/>
    <w:rsid w:val="00AC06B7"/>
    <w:rsid w:val="00AC0CE2"/>
    <w:rsid w:val="00AC2BC6"/>
    <w:rsid w:val="00AD03AF"/>
    <w:rsid w:val="00AD7106"/>
    <w:rsid w:val="00AF1999"/>
    <w:rsid w:val="00AF5310"/>
    <w:rsid w:val="00B01C53"/>
    <w:rsid w:val="00B279D7"/>
    <w:rsid w:val="00B74A20"/>
    <w:rsid w:val="00BA24D9"/>
    <w:rsid w:val="00BB50FD"/>
    <w:rsid w:val="00C05B8D"/>
    <w:rsid w:val="00C31910"/>
    <w:rsid w:val="00C46E41"/>
    <w:rsid w:val="00C53FAB"/>
    <w:rsid w:val="00C70F68"/>
    <w:rsid w:val="00C84B8B"/>
    <w:rsid w:val="00C94A01"/>
    <w:rsid w:val="00CD4045"/>
    <w:rsid w:val="00D015E0"/>
    <w:rsid w:val="00D052CC"/>
    <w:rsid w:val="00D12BCA"/>
    <w:rsid w:val="00D27434"/>
    <w:rsid w:val="00D32636"/>
    <w:rsid w:val="00D41234"/>
    <w:rsid w:val="00D43765"/>
    <w:rsid w:val="00D46807"/>
    <w:rsid w:val="00D62BF4"/>
    <w:rsid w:val="00D6376D"/>
    <w:rsid w:val="00D77035"/>
    <w:rsid w:val="00D84055"/>
    <w:rsid w:val="00D927DF"/>
    <w:rsid w:val="00DA4422"/>
    <w:rsid w:val="00DC6FE1"/>
    <w:rsid w:val="00DE4A7A"/>
    <w:rsid w:val="00DF6988"/>
    <w:rsid w:val="00E11819"/>
    <w:rsid w:val="00E1276D"/>
    <w:rsid w:val="00E423BC"/>
    <w:rsid w:val="00E47B26"/>
    <w:rsid w:val="00E65E5E"/>
    <w:rsid w:val="00EA1949"/>
    <w:rsid w:val="00F07F71"/>
    <w:rsid w:val="00F21927"/>
    <w:rsid w:val="00F25F6C"/>
    <w:rsid w:val="00F705E9"/>
    <w:rsid w:val="00F82297"/>
    <w:rsid w:val="00F87FE9"/>
    <w:rsid w:val="00FC6577"/>
    <w:rsid w:val="00FE1553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56"/>
        <o:r id="V:Rule2" type="connector" idref="#_x0000_s1073"/>
        <o:r id="V:Rule3" type="connector" idref="#_x0000_s1042"/>
        <o:r id="V:Rule4" type="connector" idref="#_x0000_s1055"/>
        <o:r id="V:Rule5" type="connector" idref="#_x0000_s1079"/>
        <o:r id="V:Rule6" type="connector" idref="#_x0000_s1043"/>
        <o:r id="V:Rule7" type="connector" idref="#_x0000_s1071"/>
        <o:r id="V:Rule8" type="connector" idref="#_x0000_s1058"/>
        <o:r id="V:Rule9" type="connector" idref="#_x0000_s1063"/>
        <o:r id="V:Rule10" type="connector" idref="#_x0000_s1080"/>
        <o:r id="V:Rule11" type="connector" idref="#_x0000_s1074"/>
        <o:r id="V:Rule12" type="connector" idref="#_x0000_s1059"/>
        <o:r id="V:Rule13" type="connector" idref="#_x0000_s1066"/>
        <o:r id="V:Rule14" type="connector" idref="#_x0000_s1040"/>
        <o:r id="V:Rule15" type="connector" idref="#_x0000_s1077"/>
        <o:r id="V:Rule16" type="connector" idref="#_x0000_s1060"/>
        <o:r id="V:Rule17" type="connector" idref="#_x0000_s1057"/>
        <o:r id="V:Rule18" type="connector" idref="#_x0000_s1039"/>
        <o:r id="V:Rule19" type="connector" idref="#_x0000_s1065"/>
        <o:r id="V:Rule20" type="connector" idref="#_x0000_s1064"/>
        <o:r id="V:Rule21" type="connector" idref="#_x0000_s1054"/>
        <o:r id="V:Rule22" type="connector" idref="#_x0000_s1070"/>
        <o:r id="V:Rule23" type="connector" idref="#_x0000_s1075"/>
        <o:r id="V:Rule24" type="connector" idref="#_x0000_s1041"/>
        <o:r id="V:Rule25" type="connector" idref="#_x0000_s1067"/>
        <o:r id="V:Rule26" type="connector" idref="#_x0000_s1051"/>
        <o:r id="V:Rule27" type="connector" idref="#_x0000_s1068"/>
        <o:r id="V:Rule28" type="connector" idref="#_x0000_s1076"/>
        <o:r id="V:Rule29" type="connector" idref="#_x0000_s1052"/>
        <o:r id="V:Rule30" type="connector" idref="#_x0000_s1061"/>
        <o:r id="V:Rule31" type="connector" idref="#_x0000_s1053"/>
        <o:r id="V:Rule32" type="connector" idref="#_x0000_s1069"/>
        <o:r id="V:Rule33" type="connector" idref="#_x0000_s1062"/>
        <o:r id="V:Rule34" type="connector" idref="#_x0000_s1072"/>
      </o:rules>
    </o:shapelayout>
  </w:shapeDefaults>
  <w:decimalSymbol w:val=","/>
  <w:listSeparator w:val=";"/>
  <w15:docId w15:val="{8784A63F-D8B8-4BE0-ADBC-047192B4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71"/>
  </w:style>
  <w:style w:type="paragraph" w:styleId="2">
    <w:name w:val="heading 2"/>
    <w:basedOn w:val="a"/>
    <w:link w:val="20"/>
    <w:uiPriority w:val="9"/>
    <w:qFormat/>
    <w:rsid w:val="00C94A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2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C94A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502D4B"/>
    <w:pPr>
      <w:ind w:left="720"/>
      <w:contextualSpacing/>
    </w:pPr>
  </w:style>
  <w:style w:type="paragraph" w:customStyle="1" w:styleId="Default">
    <w:name w:val="Default"/>
    <w:rsid w:val="00502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D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1843"/>
  </w:style>
  <w:style w:type="paragraph" w:styleId="a7">
    <w:name w:val="footer"/>
    <w:basedOn w:val="a"/>
    <w:link w:val="a8"/>
    <w:uiPriority w:val="99"/>
    <w:unhideWhenUsed/>
    <w:rsid w:val="003D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1843"/>
  </w:style>
  <w:style w:type="character" w:styleId="a9">
    <w:name w:val="Hyperlink"/>
    <w:basedOn w:val="a0"/>
    <w:uiPriority w:val="99"/>
    <w:unhideWhenUsed/>
    <w:rsid w:val="00DE4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D:/Us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.aspx?lang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B2EFC-D866-4A8C-A002-20437705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Котовский Игорь Николаевич</cp:lastModifiedBy>
  <cp:revision>28</cp:revision>
  <dcterms:created xsi:type="dcterms:W3CDTF">2017-10-05T18:01:00Z</dcterms:created>
  <dcterms:modified xsi:type="dcterms:W3CDTF">2018-01-17T08:27:00Z</dcterms:modified>
</cp:coreProperties>
</file>