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4B" w:rsidRPr="00BD1452" w:rsidRDefault="0059160E" w:rsidP="0059160E">
      <w:pPr>
        <w:spacing w:line="360" w:lineRule="auto"/>
        <w:jc w:val="center"/>
        <w:rPr>
          <w:b/>
          <w:lang w:val="uk-UA"/>
        </w:rPr>
      </w:pPr>
      <w:r>
        <w:rPr>
          <w:b/>
          <w:noProof/>
        </w:rPr>
        <w:drawing>
          <wp:inline distT="0" distB="0" distL="0" distR="0">
            <wp:extent cx="6119495" cy="8399145"/>
            <wp:effectExtent l="19050" t="0" r="0" b="0"/>
            <wp:docPr id="1" name="Рисунок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stretch>
                      <a:fillRect/>
                    </a:stretch>
                  </pic:blipFill>
                  <pic:spPr>
                    <a:xfrm>
                      <a:off x="0" y="0"/>
                      <a:ext cx="6119495" cy="8399145"/>
                    </a:xfrm>
                    <a:prstGeom prst="rect">
                      <a:avLst/>
                    </a:prstGeom>
                  </pic:spPr>
                </pic:pic>
              </a:graphicData>
            </a:graphic>
          </wp:inline>
        </w:drawing>
      </w:r>
    </w:p>
    <w:p w:rsidR="00B3204B" w:rsidRPr="00BD1452" w:rsidRDefault="00B3204B" w:rsidP="00B3204B">
      <w:pPr>
        <w:spacing w:line="360" w:lineRule="auto"/>
        <w:jc w:val="center"/>
        <w:rPr>
          <w:b/>
          <w:lang w:val="uk-UA"/>
        </w:rPr>
      </w:pPr>
    </w:p>
    <w:p w:rsidR="00B3204B" w:rsidRDefault="00B3204B" w:rsidP="00B3204B">
      <w:pPr>
        <w:spacing w:line="360" w:lineRule="auto"/>
        <w:rPr>
          <w:b/>
          <w:sz w:val="28"/>
          <w:szCs w:val="28"/>
          <w:lang w:val="uk-UA"/>
        </w:rPr>
      </w:pPr>
      <w:r>
        <w:rPr>
          <w:sz w:val="28"/>
          <w:szCs w:val="28"/>
          <w:lang w:val="uk-UA"/>
        </w:rPr>
        <w:br w:type="page"/>
      </w:r>
      <w:r>
        <w:rPr>
          <w:sz w:val="28"/>
          <w:szCs w:val="28"/>
          <w:lang w:val="uk-UA"/>
        </w:rPr>
        <w:lastRenderedPageBreak/>
        <w:t>Затверджено на засіданні приймальної комісії Херсонського державного університе</w:t>
      </w:r>
      <w:r w:rsidR="0059160E">
        <w:rPr>
          <w:sz w:val="28"/>
          <w:szCs w:val="28"/>
          <w:lang w:val="uk-UA"/>
        </w:rPr>
        <w:t xml:space="preserve">ту (протокол № ___ від </w:t>
      </w:r>
      <w:r w:rsidR="0059160E" w:rsidRPr="0059160E">
        <w:rPr>
          <w:sz w:val="28"/>
          <w:szCs w:val="28"/>
        </w:rPr>
        <w:t xml:space="preserve">25 березня </w:t>
      </w:r>
      <w:r w:rsidR="00F840D0">
        <w:rPr>
          <w:sz w:val="28"/>
          <w:szCs w:val="28"/>
          <w:lang w:val="uk-UA"/>
        </w:rPr>
        <w:t>2019</w:t>
      </w:r>
      <w:r>
        <w:rPr>
          <w:sz w:val="28"/>
          <w:szCs w:val="28"/>
          <w:lang w:val="uk-UA"/>
        </w:rPr>
        <w:t xml:space="preserve"> року).</w:t>
      </w:r>
    </w:p>
    <w:p w:rsidR="00B3204B" w:rsidRPr="00DF4082" w:rsidRDefault="00B3204B" w:rsidP="00B3204B">
      <w:pPr>
        <w:rPr>
          <w:sz w:val="28"/>
          <w:szCs w:val="28"/>
          <w:lang w:val="uk-UA"/>
        </w:rPr>
      </w:pPr>
    </w:p>
    <w:p w:rsidR="00B3204B" w:rsidRPr="00DF4082" w:rsidRDefault="00B3204B" w:rsidP="00B3204B">
      <w:pPr>
        <w:rPr>
          <w:sz w:val="28"/>
          <w:szCs w:val="28"/>
          <w:lang w:val="uk-UA"/>
        </w:rPr>
      </w:pPr>
    </w:p>
    <w:p w:rsidR="00B3204B" w:rsidRPr="00DF4082" w:rsidRDefault="00B3204B" w:rsidP="00B3204B">
      <w:pPr>
        <w:rPr>
          <w:sz w:val="28"/>
          <w:szCs w:val="28"/>
          <w:lang w:val="uk-UA"/>
        </w:rPr>
      </w:pPr>
    </w:p>
    <w:p w:rsidR="00B3204B" w:rsidRPr="00DF4082" w:rsidRDefault="00B3204B" w:rsidP="00B3204B">
      <w:pPr>
        <w:rPr>
          <w:sz w:val="28"/>
          <w:szCs w:val="28"/>
          <w:lang w:val="uk-UA"/>
        </w:rPr>
      </w:pPr>
    </w:p>
    <w:p w:rsidR="00B3204B" w:rsidRPr="00DF4082" w:rsidRDefault="00B3204B" w:rsidP="00B3204B">
      <w:pPr>
        <w:rPr>
          <w:sz w:val="28"/>
          <w:szCs w:val="28"/>
          <w:lang w:val="uk-UA"/>
        </w:rPr>
      </w:pPr>
    </w:p>
    <w:p w:rsidR="00B3204B" w:rsidRPr="00DF4082" w:rsidRDefault="00B3204B" w:rsidP="00B3204B">
      <w:pPr>
        <w:rPr>
          <w:sz w:val="28"/>
          <w:szCs w:val="28"/>
          <w:lang w:val="uk-UA"/>
        </w:rPr>
      </w:pPr>
    </w:p>
    <w:p w:rsidR="00B3204B" w:rsidRDefault="00B3204B" w:rsidP="00B3204B">
      <w:pPr>
        <w:spacing w:line="360" w:lineRule="auto"/>
        <w:rPr>
          <w:sz w:val="28"/>
          <w:szCs w:val="28"/>
          <w:lang w:val="uk-UA"/>
        </w:rPr>
      </w:pPr>
    </w:p>
    <w:p w:rsidR="00B3204B" w:rsidRDefault="00B3204B" w:rsidP="00B3204B">
      <w:pPr>
        <w:spacing w:line="360" w:lineRule="auto"/>
        <w:rPr>
          <w:sz w:val="28"/>
          <w:szCs w:val="28"/>
          <w:lang w:val="uk-UA"/>
        </w:rPr>
      </w:pPr>
    </w:p>
    <w:p w:rsidR="00B3204B" w:rsidRDefault="00B3204B" w:rsidP="00B3204B">
      <w:pPr>
        <w:spacing w:line="360" w:lineRule="auto"/>
        <w:jc w:val="center"/>
        <w:rPr>
          <w:sz w:val="28"/>
          <w:szCs w:val="28"/>
          <w:lang w:val="uk-UA"/>
        </w:rPr>
      </w:pPr>
      <w:r w:rsidRPr="00DF4082">
        <w:rPr>
          <w:sz w:val="28"/>
          <w:szCs w:val="28"/>
          <w:lang w:val="uk-UA"/>
        </w:rPr>
        <w:br w:type="page"/>
      </w:r>
    </w:p>
    <w:p w:rsidR="00B3204B" w:rsidRPr="005C426D" w:rsidRDefault="00B3204B" w:rsidP="00B3204B">
      <w:pPr>
        <w:spacing w:line="360" w:lineRule="auto"/>
        <w:jc w:val="center"/>
        <w:rPr>
          <w:b/>
          <w:sz w:val="28"/>
          <w:szCs w:val="28"/>
          <w:lang w:val="uk-UA"/>
        </w:rPr>
      </w:pPr>
      <w:r w:rsidRPr="005C426D">
        <w:rPr>
          <w:b/>
          <w:sz w:val="28"/>
          <w:szCs w:val="28"/>
          <w:lang w:val="uk-UA"/>
        </w:rPr>
        <w:lastRenderedPageBreak/>
        <w:t>ЗМІСТ</w:t>
      </w:r>
    </w:p>
    <w:p w:rsidR="00FC592D" w:rsidRPr="0037602F" w:rsidRDefault="00FC592D" w:rsidP="004100D2">
      <w:pPr>
        <w:tabs>
          <w:tab w:val="left" w:pos="9288"/>
        </w:tabs>
        <w:spacing w:line="360" w:lineRule="auto"/>
        <w:ind w:left="216"/>
        <w:rPr>
          <w:sz w:val="28"/>
          <w:szCs w:val="28"/>
          <w:lang w:val="uk-UA"/>
        </w:rPr>
      </w:pPr>
      <w:r w:rsidRPr="0057381A">
        <w:rPr>
          <w:sz w:val="28"/>
          <w:szCs w:val="28"/>
          <w:lang w:val="uk-UA"/>
        </w:rPr>
        <w:tab/>
      </w:r>
      <w:r w:rsidRPr="0037602F">
        <w:rPr>
          <w:sz w:val="28"/>
          <w:szCs w:val="28"/>
          <w:lang w:val="uk-UA"/>
        </w:rPr>
        <w:t>с.</w:t>
      </w:r>
    </w:p>
    <w:p w:rsidR="00FC592D" w:rsidRPr="00BE5A54" w:rsidRDefault="00FC592D" w:rsidP="00FC592D">
      <w:pPr>
        <w:tabs>
          <w:tab w:val="left" w:pos="9288"/>
        </w:tabs>
        <w:spacing w:line="360" w:lineRule="auto"/>
        <w:ind w:left="216"/>
        <w:rPr>
          <w:sz w:val="28"/>
          <w:szCs w:val="28"/>
          <w:lang w:val="uk-UA"/>
        </w:rPr>
      </w:pPr>
      <w:r w:rsidRPr="0057381A">
        <w:rPr>
          <w:sz w:val="28"/>
          <w:szCs w:val="28"/>
          <w:lang w:val="uk-UA"/>
        </w:rPr>
        <w:t xml:space="preserve">1. </w:t>
      </w:r>
      <w:r w:rsidRPr="0057381A">
        <w:rPr>
          <w:sz w:val="28"/>
          <w:lang w:val="uk-UA"/>
        </w:rPr>
        <w:t>Загальні положення</w:t>
      </w:r>
      <w:r>
        <w:rPr>
          <w:sz w:val="28"/>
          <w:lang w:val="uk-UA"/>
        </w:rPr>
        <w:t>..........................................................................................</w:t>
      </w:r>
      <w:r w:rsidRPr="0057381A">
        <w:rPr>
          <w:sz w:val="28"/>
          <w:szCs w:val="28"/>
          <w:lang w:val="uk-UA"/>
        </w:rPr>
        <w:tab/>
      </w:r>
      <w:r>
        <w:rPr>
          <w:sz w:val="28"/>
          <w:szCs w:val="28"/>
          <w:lang w:val="uk-UA"/>
        </w:rPr>
        <w:t>4</w:t>
      </w:r>
    </w:p>
    <w:p w:rsidR="00FC592D" w:rsidRPr="00FC592D" w:rsidRDefault="00FC592D" w:rsidP="00FC592D">
      <w:pPr>
        <w:spacing w:line="360" w:lineRule="auto"/>
        <w:ind w:left="216" w:right="-426"/>
        <w:rPr>
          <w:sz w:val="28"/>
          <w:szCs w:val="28"/>
          <w:lang w:val="uk-UA"/>
        </w:rPr>
      </w:pPr>
      <w:r w:rsidRPr="0037602F">
        <w:rPr>
          <w:sz w:val="28"/>
          <w:szCs w:val="28"/>
          <w:lang w:val="uk-UA"/>
        </w:rPr>
        <w:t xml:space="preserve">2. </w:t>
      </w:r>
      <w:proofErr w:type="spellStart"/>
      <w:r>
        <w:rPr>
          <w:sz w:val="28"/>
          <w:szCs w:val="28"/>
        </w:rPr>
        <w:t>Зміст</w:t>
      </w:r>
      <w:proofErr w:type="spellEnd"/>
      <w:r>
        <w:rPr>
          <w:sz w:val="28"/>
          <w:szCs w:val="28"/>
        </w:rPr>
        <w:t xml:space="preserve"> </w:t>
      </w:r>
      <w:proofErr w:type="spellStart"/>
      <w:r>
        <w:rPr>
          <w:sz w:val="28"/>
          <w:szCs w:val="28"/>
        </w:rPr>
        <w:t>програми</w:t>
      </w:r>
      <w:proofErr w:type="spellEnd"/>
      <w:r>
        <w:rPr>
          <w:sz w:val="28"/>
          <w:szCs w:val="28"/>
          <w:lang w:val="uk-UA"/>
        </w:rPr>
        <w:t>...................................................................................................5</w:t>
      </w:r>
    </w:p>
    <w:p w:rsidR="00FC592D" w:rsidRDefault="00FC592D" w:rsidP="00FC592D">
      <w:pPr>
        <w:tabs>
          <w:tab w:val="left" w:pos="9288"/>
        </w:tabs>
        <w:spacing w:line="360" w:lineRule="auto"/>
        <w:ind w:left="216"/>
        <w:rPr>
          <w:bCs/>
          <w:sz w:val="28"/>
          <w:szCs w:val="28"/>
        </w:rPr>
      </w:pPr>
      <w:r w:rsidRPr="00A25420">
        <w:rPr>
          <w:bCs/>
          <w:sz w:val="28"/>
          <w:szCs w:val="28"/>
        </w:rPr>
        <w:t>3</w:t>
      </w:r>
      <w:r w:rsidRPr="00BB5E01">
        <w:rPr>
          <w:bCs/>
          <w:sz w:val="28"/>
          <w:szCs w:val="28"/>
        </w:rPr>
        <w:t xml:space="preserve">. </w:t>
      </w:r>
      <w:proofErr w:type="spellStart"/>
      <w:r w:rsidRPr="00BB5E01">
        <w:rPr>
          <w:bCs/>
          <w:sz w:val="28"/>
          <w:szCs w:val="28"/>
        </w:rPr>
        <w:t>Перелік</w:t>
      </w:r>
      <w:proofErr w:type="spellEnd"/>
      <w:r w:rsidRPr="00BB5E01">
        <w:rPr>
          <w:bCs/>
          <w:sz w:val="28"/>
          <w:szCs w:val="28"/>
        </w:rPr>
        <w:t xml:space="preserve"> </w:t>
      </w:r>
      <w:proofErr w:type="spellStart"/>
      <w:r w:rsidRPr="00BB5E01">
        <w:rPr>
          <w:bCs/>
          <w:sz w:val="28"/>
          <w:szCs w:val="28"/>
        </w:rPr>
        <w:t>п</w:t>
      </w:r>
      <w:r>
        <w:rPr>
          <w:bCs/>
          <w:sz w:val="28"/>
          <w:szCs w:val="28"/>
        </w:rPr>
        <w:t>итань</w:t>
      </w:r>
      <w:proofErr w:type="spellEnd"/>
      <w:r>
        <w:rPr>
          <w:bCs/>
          <w:sz w:val="28"/>
          <w:szCs w:val="28"/>
        </w:rPr>
        <w:t xml:space="preserve">, </w:t>
      </w:r>
      <w:proofErr w:type="spellStart"/>
      <w:r>
        <w:rPr>
          <w:bCs/>
          <w:sz w:val="28"/>
          <w:szCs w:val="28"/>
        </w:rPr>
        <w:t>що</w:t>
      </w:r>
      <w:proofErr w:type="spellEnd"/>
      <w:r>
        <w:rPr>
          <w:bCs/>
          <w:sz w:val="28"/>
          <w:szCs w:val="28"/>
        </w:rPr>
        <w:t xml:space="preserve"> </w:t>
      </w:r>
      <w:proofErr w:type="spellStart"/>
      <w:r>
        <w:rPr>
          <w:bCs/>
          <w:sz w:val="28"/>
          <w:szCs w:val="28"/>
        </w:rPr>
        <w:t>виносяться</w:t>
      </w:r>
      <w:proofErr w:type="spellEnd"/>
      <w:r>
        <w:rPr>
          <w:bCs/>
          <w:sz w:val="28"/>
          <w:szCs w:val="28"/>
        </w:rPr>
        <w:t xml:space="preserve"> на </w:t>
      </w:r>
      <w:proofErr w:type="spellStart"/>
      <w:r>
        <w:rPr>
          <w:bCs/>
          <w:sz w:val="28"/>
          <w:szCs w:val="28"/>
        </w:rPr>
        <w:t>фахове</w:t>
      </w:r>
      <w:proofErr w:type="spellEnd"/>
      <w:r>
        <w:rPr>
          <w:bCs/>
          <w:sz w:val="28"/>
          <w:szCs w:val="28"/>
        </w:rPr>
        <w:t xml:space="preserve"> </w:t>
      </w:r>
      <w:proofErr w:type="spellStart"/>
      <w:r>
        <w:rPr>
          <w:bCs/>
          <w:sz w:val="28"/>
          <w:szCs w:val="28"/>
        </w:rPr>
        <w:t>вступне</w:t>
      </w:r>
      <w:proofErr w:type="spellEnd"/>
      <w:r w:rsidRPr="00BB5E01">
        <w:rPr>
          <w:bCs/>
          <w:sz w:val="28"/>
          <w:szCs w:val="28"/>
        </w:rPr>
        <w:t xml:space="preserve"> </w:t>
      </w:r>
      <w:proofErr w:type="spellStart"/>
      <w:r w:rsidRPr="00BB5E01">
        <w:rPr>
          <w:bCs/>
          <w:sz w:val="28"/>
          <w:szCs w:val="28"/>
        </w:rPr>
        <w:t>випробування</w:t>
      </w:r>
      <w:proofErr w:type="spellEnd"/>
      <w:r w:rsidRPr="00BB5E01">
        <w:rPr>
          <w:bCs/>
          <w:sz w:val="28"/>
          <w:szCs w:val="28"/>
        </w:rPr>
        <w:t xml:space="preserve"> </w:t>
      </w:r>
      <w:proofErr w:type="spellStart"/>
      <w:r w:rsidRPr="00BB5E01">
        <w:rPr>
          <w:bCs/>
          <w:sz w:val="28"/>
          <w:szCs w:val="28"/>
        </w:rPr>
        <w:t>з</w:t>
      </w:r>
      <w:proofErr w:type="spellEnd"/>
      <w:r w:rsidRPr="00BB5E01">
        <w:rPr>
          <w:bCs/>
          <w:sz w:val="28"/>
          <w:szCs w:val="28"/>
        </w:rPr>
        <w:t xml:space="preserve"> </w:t>
      </w:r>
    </w:p>
    <w:p w:rsidR="00FC592D" w:rsidRPr="00BE5A54" w:rsidRDefault="00FC592D" w:rsidP="00FC592D">
      <w:pPr>
        <w:tabs>
          <w:tab w:val="left" w:pos="9288"/>
        </w:tabs>
        <w:spacing w:line="360" w:lineRule="auto"/>
        <w:ind w:left="216"/>
        <w:rPr>
          <w:sz w:val="28"/>
          <w:szCs w:val="28"/>
          <w:lang w:val="uk-UA"/>
        </w:rPr>
      </w:pPr>
      <w:proofErr w:type="spellStart"/>
      <w:r w:rsidRPr="00BB5E01">
        <w:rPr>
          <w:bCs/>
          <w:sz w:val="28"/>
          <w:szCs w:val="28"/>
        </w:rPr>
        <w:t>загальної</w:t>
      </w:r>
      <w:proofErr w:type="spellEnd"/>
      <w:r w:rsidRPr="00BB5E01">
        <w:rPr>
          <w:bCs/>
          <w:sz w:val="28"/>
          <w:szCs w:val="28"/>
        </w:rPr>
        <w:t xml:space="preserve"> </w:t>
      </w:r>
      <w:proofErr w:type="spellStart"/>
      <w:r w:rsidRPr="00BB5E01">
        <w:rPr>
          <w:bCs/>
          <w:sz w:val="28"/>
          <w:szCs w:val="28"/>
        </w:rPr>
        <w:t>екології</w:t>
      </w:r>
      <w:proofErr w:type="spellEnd"/>
      <w:r w:rsidRPr="00BB5E01">
        <w:rPr>
          <w:bCs/>
          <w:sz w:val="28"/>
          <w:szCs w:val="28"/>
        </w:rPr>
        <w:t xml:space="preserve"> (та </w:t>
      </w:r>
      <w:proofErr w:type="spellStart"/>
      <w:r w:rsidRPr="00BB5E01">
        <w:rPr>
          <w:bCs/>
          <w:sz w:val="28"/>
          <w:szCs w:val="28"/>
        </w:rPr>
        <w:t>неоекології</w:t>
      </w:r>
      <w:proofErr w:type="spellEnd"/>
      <w:r w:rsidRPr="00FC592D">
        <w:rPr>
          <w:bCs/>
          <w:sz w:val="28"/>
          <w:szCs w:val="28"/>
        </w:rPr>
        <w:t>)</w:t>
      </w:r>
      <w:r w:rsidRPr="00FC592D">
        <w:rPr>
          <w:bCs/>
          <w:sz w:val="28"/>
          <w:szCs w:val="28"/>
          <w:lang w:val="uk-UA"/>
        </w:rPr>
        <w:t>.......................................................................</w:t>
      </w:r>
      <w:r>
        <w:rPr>
          <w:bCs/>
          <w:sz w:val="28"/>
          <w:szCs w:val="28"/>
          <w:lang w:val="uk-UA"/>
        </w:rPr>
        <w:t>9</w:t>
      </w:r>
    </w:p>
    <w:p w:rsidR="00FC592D" w:rsidRPr="00BE5A54" w:rsidRDefault="00FC592D" w:rsidP="00FC592D">
      <w:pPr>
        <w:tabs>
          <w:tab w:val="left" w:pos="9288"/>
        </w:tabs>
        <w:spacing w:line="360" w:lineRule="auto"/>
        <w:ind w:left="216"/>
        <w:rPr>
          <w:sz w:val="28"/>
          <w:szCs w:val="28"/>
          <w:lang w:val="uk-UA"/>
        </w:rPr>
      </w:pPr>
      <w:r>
        <w:rPr>
          <w:sz w:val="28"/>
          <w:szCs w:val="28"/>
          <w:lang w:val="uk-UA"/>
        </w:rPr>
        <w:t>4</w:t>
      </w:r>
      <w:r w:rsidRPr="00E22909">
        <w:rPr>
          <w:sz w:val="28"/>
          <w:szCs w:val="28"/>
        </w:rPr>
        <w:t xml:space="preserve">. </w:t>
      </w:r>
      <w:r>
        <w:rPr>
          <w:sz w:val="28"/>
          <w:szCs w:val="28"/>
          <w:lang w:val="uk-UA"/>
        </w:rPr>
        <w:t>Список рекомендованої літератури.................................................................12</w:t>
      </w:r>
    </w:p>
    <w:p w:rsidR="00FC592D" w:rsidRDefault="00FC592D" w:rsidP="00FC592D">
      <w:pPr>
        <w:spacing w:line="360" w:lineRule="auto"/>
        <w:ind w:left="216" w:right="-108"/>
        <w:jc w:val="both"/>
        <w:rPr>
          <w:sz w:val="28"/>
          <w:szCs w:val="28"/>
          <w:lang w:val="uk-UA"/>
        </w:rPr>
      </w:pPr>
      <w:r>
        <w:rPr>
          <w:sz w:val="28"/>
          <w:szCs w:val="28"/>
          <w:lang w:val="uk-UA"/>
        </w:rPr>
        <w:t>5</w:t>
      </w:r>
      <w:r>
        <w:rPr>
          <w:sz w:val="28"/>
          <w:szCs w:val="28"/>
        </w:rPr>
        <w:t>.</w:t>
      </w:r>
      <w:r>
        <w:rPr>
          <w:sz w:val="28"/>
          <w:szCs w:val="28"/>
          <w:lang w:val="uk-UA"/>
        </w:rPr>
        <w:t xml:space="preserve"> Критерії оцінювання знань вступного екзамену з загальної </w:t>
      </w:r>
    </w:p>
    <w:p w:rsidR="00FC592D" w:rsidRDefault="00FC592D" w:rsidP="00FC592D">
      <w:pPr>
        <w:spacing w:line="360" w:lineRule="auto"/>
        <w:ind w:left="216" w:right="-108"/>
        <w:jc w:val="both"/>
        <w:rPr>
          <w:sz w:val="28"/>
          <w:szCs w:val="28"/>
          <w:lang w:val="uk-UA"/>
        </w:rPr>
      </w:pPr>
      <w:r>
        <w:rPr>
          <w:sz w:val="28"/>
          <w:szCs w:val="28"/>
          <w:lang w:val="uk-UA"/>
        </w:rPr>
        <w:t>екології (та неоекології).......................................................................................15</w:t>
      </w:r>
    </w:p>
    <w:p w:rsidR="00FC592D" w:rsidRPr="00BE5A54" w:rsidRDefault="00FC592D" w:rsidP="004100D2">
      <w:pPr>
        <w:tabs>
          <w:tab w:val="left" w:pos="9288"/>
        </w:tabs>
        <w:spacing w:line="360" w:lineRule="auto"/>
        <w:ind w:left="216"/>
        <w:rPr>
          <w:sz w:val="28"/>
          <w:szCs w:val="28"/>
          <w:lang w:val="uk-UA"/>
        </w:rPr>
      </w:pPr>
      <w:r w:rsidRPr="0057381A">
        <w:rPr>
          <w:sz w:val="28"/>
          <w:szCs w:val="28"/>
          <w:lang w:val="uk-UA"/>
        </w:rPr>
        <w:tab/>
      </w:r>
    </w:p>
    <w:p w:rsidR="00B3204B" w:rsidRDefault="00B3204B" w:rsidP="00B3204B">
      <w:pPr>
        <w:spacing w:line="360" w:lineRule="auto"/>
        <w:jc w:val="center"/>
        <w:rPr>
          <w:sz w:val="28"/>
          <w:szCs w:val="28"/>
          <w:lang w:val="uk-UA"/>
        </w:rPr>
      </w:pPr>
    </w:p>
    <w:p w:rsidR="00B3204B" w:rsidRPr="0057381A" w:rsidRDefault="00B3204B" w:rsidP="00B3204B">
      <w:pPr>
        <w:spacing w:line="360" w:lineRule="auto"/>
        <w:jc w:val="center"/>
        <w:rPr>
          <w:sz w:val="26"/>
          <w:szCs w:val="26"/>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B3204B" w:rsidRDefault="00B3204B" w:rsidP="00B3204B">
      <w:pPr>
        <w:spacing w:line="360" w:lineRule="auto"/>
        <w:jc w:val="center"/>
        <w:rPr>
          <w:sz w:val="28"/>
          <w:szCs w:val="28"/>
          <w:lang w:val="uk-UA"/>
        </w:rPr>
      </w:pPr>
    </w:p>
    <w:p w:rsidR="00F840D0" w:rsidRDefault="00F840D0" w:rsidP="00B3204B">
      <w:pPr>
        <w:spacing w:line="360" w:lineRule="auto"/>
        <w:jc w:val="center"/>
        <w:rPr>
          <w:sz w:val="28"/>
          <w:szCs w:val="28"/>
          <w:lang w:val="uk-UA"/>
        </w:rPr>
      </w:pPr>
    </w:p>
    <w:p w:rsidR="00B3204B" w:rsidRPr="00757E00" w:rsidRDefault="00B3204B" w:rsidP="00B3204B">
      <w:pPr>
        <w:pStyle w:val="a5"/>
        <w:numPr>
          <w:ilvl w:val="0"/>
          <w:numId w:val="3"/>
        </w:numPr>
        <w:spacing w:line="360" w:lineRule="auto"/>
        <w:jc w:val="center"/>
        <w:rPr>
          <w:b/>
          <w:sz w:val="28"/>
          <w:szCs w:val="28"/>
          <w:lang w:val="uk-UA"/>
        </w:rPr>
      </w:pPr>
      <w:r w:rsidRPr="00757E00">
        <w:rPr>
          <w:b/>
          <w:sz w:val="28"/>
          <w:szCs w:val="28"/>
          <w:lang w:val="uk-UA"/>
        </w:rPr>
        <w:lastRenderedPageBreak/>
        <w:t>Загальні положення</w:t>
      </w:r>
    </w:p>
    <w:p w:rsidR="00B3204B" w:rsidRPr="00496930" w:rsidRDefault="00B3204B" w:rsidP="00B3204B">
      <w:pPr>
        <w:spacing w:line="360" w:lineRule="auto"/>
        <w:ind w:firstLine="709"/>
        <w:jc w:val="both"/>
        <w:rPr>
          <w:sz w:val="28"/>
          <w:szCs w:val="28"/>
          <w:lang w:val="uk-UA"/>
        </w:rPr>
      </w:pPr>
      <w:r w:rsidRPr="00496930">
        <w:rPr>
          <w:sz w:val="28"/>
          <w:szCs w:val="28"/>
          <w:lang w:val="uk-UA"/>
        </w:rPr>
        <w:t>Програма</w:t>
      </w:r>
      <w:r>
        <w:rPr>
          <w:sz w:val="28"/>
          <w:szCs w:val="28"/>
          <w:lang w:val="uk-UA"/>
        </w:rPr>
        <w:t xml:space="preserve"> </w:t>
      </w:r>
      <w:r w:rsidRPr="00496930">
        <w:rPr>
          <w:sz w:val="28"/>
          <w:szCs w:val="28"/>
          <w:lang w:val="uk-UA"/>
        </w:rPr>
        <w:t xml:space="preserve">вступного </w:t>
      </w:r>
      <w:r w:rsidRPr="00EE1966">
        <w:rPr>
          <w:sz w:val="28"/>
          <w:szCs w:val="28"/>
          <w:lang w:val="uk-UA"/>
        </w:rPr>
        <w:t xml:space="preserve">екзамену з </w:t>
      </w:r>
      <w:r>
        <w:rPr>
          <w:sz w:val="28"/>
          <w:szCs w:val="28"/>
          <w:lang w:val="uk-UA"/>
        </w:rPr>
        <w:t xml:space="preserve">загальної екології (та </w:t>
      </w:r>
      <w:proofErr w:type="spellStart"/>
      <w:r>
        <w:rPr>
          <w:sz w:val="28"/>
          <w:szCs w:val="28"/>
          <w:lang w:val="uk-UA"/>
        </w:rPr>
        <w:t>неоекології</w:t>
      </w:r>
      <w:proofErr w:type="spellEnd"/>
      <w:r>
        <w:rPr>
          <w:sz w:val="28"/>
          <w:szCs w:val="28"/>
          <w:lang w:val="uk-UA"/>
        </w:rPr>
        <w:t>)</w:t>
      </w:r>
      <w:r w:rsidRPr="00496930">
        <w:rPr>
          <w:sz w:val="28"/>
          <w:szCs w:val="28"/>
          <w:lang w:val="uk-UA"/>
        </w:rPr>
        <w:t xml:space="preserve"> </w:t>
      </w:r>
      <w:r>
        <w:rPr>
          <w:sz w:val="28"/>
          <w:szCs w:val="28"/>
          <w:lang w:val="uk-UA"/>
        </w:rPr>
        <w:t xml:space="preserve">для </w:t>
      </w:r>
      <w:r w:rsidRPr="00496930">
        <w:rPr>
          <w:sz w:val="28"/>
          <w:szCs w:val="28"/>
          <w:lang w:val="uk-UA"/>
        </w:rPr>
        <w:t xml:space="preserve">абітурієнтів, які вступають на навчання </w:t>
      </w:r>
      <w:r>
        <w:rPr>
          <w:sz w:val="28"/>
          <w:szCs w:val="28"/>
          <w:lang w:val="uk-UA"/>
        </w:rPr>
        <w:t xml:space="preserve">для здобуття ступеня </w:t>
      </w:r>
      <w:r w:rsidRPr="00BB5E01">
        <w:rPr>
          <w:b/>
          <w:sz w:val="28"/>
          <w:szCs w:val="28"/>
          <w:lang w:val="uk-UA"/>
        </w:rPr>
        <w:t>магістра</w:t>
      </w:r>
      <w:r w:rsidRPr="000A4E65">
        <w:rPr>
          <w:sz w:val="28"/>
          <w:szCs w:val="28"/>
          <w:lang w:val="uk-UA"/>
        </w:rPr>
        <w:t>,</w:t>
      </w:r>
      <w:r>
        <w:rPr>
          <w:sz w:val="28"/>
          <w:szCs w:val="28"/>
          <w:lang w:val="uk-UA"/>
        </w:rPr>
        <w:t xml:space="preserve"> </w:t>
      </w:r>
      <w:r w:rsidRPr="0094113A">
        <w:rPr>
          <w:sz w:val="28"/>
          <w:szCs w:val="28"/>
          <w:lang w:val="uk-UA"/>
        </w:rPr>
        <w:t xml:space="preserve">на основі </w:t>
      </w:r>
      <w:r>
        <w:rPr>
          <w:sz w:val="28"/>
          <w:szCs w:val="28"/>
          <w:lang w:val="uk-UA"/>
        </w:rPr>
        <w:t>базової або повної вищої освіти</w:t>
      </w:r>
      <w:r w:rsidRPr="00207EE5">
        <w:rPr>
          <w:sz w:val="28"/>
          <w:szCs w:val="28"/>
          <w:lang w:val="uk-UA"/>
        </w:rPr>
        <w:t xml:space="preserve"> </w:t>
      </w:r>
      <w:r>
        <w:rPr>
          <w:sz w:val="28"/>
          <w:szCs w:val="28"/>
          <w:lang w:val="uk-UA"/>
        </w:rPr>
        <w:t xml:space="preserve">розроблена </w:t>
      </w:r>
      <w:r w:rsidRPr="00496930">
        <w:rPr>
          <w:sz w:val="28"/>
          <w:szCs w:val="28"/>
          <w:lang w:val="uk-UA"/>
        </w:rPr>
        <w:t xml:space="preserve">відповідно до </w:t>
      </w:r>
      <w:r>
        <w:rPr>
          <w:color w:val="000000"/>
          <w:spacing w:val="-1"/>
          <w:sz w:val="28"/>
          <w:szCs w:val="28"/>
          <w:lang w:val="uk-UA"/>
        </w:rPr>
        <w:t>вимог</w:t>
      </w:r>
      <w:r w:rsidRPr="000D622A">
        <w:rPr>
          <w:color w:val="000000"/>
          <w:spacing w:val="-1"/>
          <w:sz w:val="28"/>
          <w:szCs w:val="28"/>
          <w:lang w:val="uk-UA"/>
        </w:rPr>
        <w:t xml:space="preserve"> Міністерства освіти і </w:t>
      </w:r>
      <w:r>
        <w:rPr>
          <w:color w:val="000000"/>
          <w:sz w:val="28"/>
          <w:szCs w:val="28"/>
          <w:lang w:val="uk-UA"/>
        </w:rPr>
        <w:t>науки,</w:t>
      </w:r>
      <w:r w:rsidRPr="000D622A">
        <w:rPr>
          <w:color w:val="000000"/>
          <w:spacing w:val="-2"/>
          <w:sz w:val="28"/>
          <w:szCs w:val="28"/>
          <w:lang w:val="uk-UA"/>
        </w:rPr>
        <w:t xml:space="preserve"> вищої </w:t>
      </w:r>
      <w:r>
        <w:rPr>
          <w:color w:val="000000"/>
          <w:spacing w:val="-2"/>
          <w:sz w:val="28"/>
          <w:szCs w:val="28"/>
          <w:lang w:val="uk-UA"/>
        </w:rPr>
        <w:t>школи, галузевих стандартів, навчальних програм</w:t>
      </w:r>
      <w:r w:rsidRPr="00435F5C">
        <w:rPr>
          <w:color w:val="000000"/>
          <w:spacing w:val="-2"/>
          <w:sz w:val="28"/>
          <w:szCs w:val="28"/>
          <w:lang w:val="uk-UA"/>
        </w:rPr>
        <w:t xml:space="preserve"> дисциплін циклу природничо</w:t>
      </w:r>
      <w:r>
        <w:rPr>
          <w:color w:val="000000"/>
          <w:spacing w:val="-2"/>
          <w:sz w:val="28"/>
          <w:szCs w:val="28"/>
          <w:lang w:val="uk-UA"/>
        </w:rPr>
        <w:t>-</w:t>
      </w:r>
      <w:r w:rsidRPr="00435F5C">
        <w:rPr>
          <w:color w:val="000000"/>
          <w:spacing w:val="-2"/>
          <w:sz w:val="28"/>
          <w:szCs w:val="28"/>
          <w:lang w:val="uk-UA"/>
        </w:rPr>
        <w:t>наукової, професійної та практичної підготовки, визначених навчальним планом</w:t>
      </w:r>
      <w:r w:rsidRPr="000D622A">
        <w:rPr>
          <w:color w:val="000000"/>
          <w:sz w:val="28"/>
          <w:szCs w:val="28"/>
          <w:lang w:val="uk-UA"/>
        </w:rPr>
        <w:t xml:space="preserve"> і можуть забезпечити державну гарантію якості </w:t>
      </w:r>
      <w:r w:rsidRPr="000D622A">
        <w:rPr>
          <w:color w:val="000000"/>
          <w:spacing w:val="-1"/>
          <w:sz w:val="28"/>
          <w:szCs w:val="28"/>
          <w:lang w:val="uk-UA"/>
        </w:rPr>
        <w:t>освіти</w:t>
      </w:r>
      <w:r>
        <w:rPr>
          <w:sz w:val="28"/>
          <w:szCs w:val="28"/>
          <w:lang w:val="uk-UA"/>
        </w:rPr>
        <w:t>.</w:t>
      </w:r>
    </w:p>
    <w:p w:rsidR="00B3204B" w:rsidRPr="00496930" w:rsidRDefault="00B3204B" w:rsidP="00B3204B">
      <w:pPr>
        <w:spacing w:line="360" w:lineRule="auto"/>
        <w:ind w:firstLine="709"/>
        <w:jc w:val="both"/>
        <w:rPr>
          <w:sz w:val="28"/>
          <w:szCs w:val="28"/>
          <w:lang w:val="uk-UA"/>
        </w:rPr>
      </w:pPr>
      <w:r w:rsidRPr="00496930">
        <w:rPr>
          <w:color w:val="000000"/>
          <w:sz w:val="28"/>
          <w:szCs w:val="28"/>
          <w:lang w:val="uk-UA"/>
        </w:rPr>
        <w:t>Організація та проведення фахових вступних випробувань</w:t>
      </w:r>
      <w:r>
        <w:rPr>
          <w:color w:val="000000"/>
          <w:sz w:val="28"/>
          <w:szCs w:val="28"/>
          <w:lang w:val="uk-UA"/>
        </w:rPr>
        <w:t xml:space="preserve"> </w:t>
      </w:r>
      <w:r w:rsidRPr="00496930">
        <w:rPr>
          <w:color w:val="000000"/>
          <w:sz w:val="28"/>
          <w:szCs w:val="28"/>
          <w:lang w:val="uk-UA"/>
        </w:rPr>
        <w:t xml:space="preserve">відбувається у порядку визначеному у Положенні про приймальну комісію </w:t>
      </w:r>
      <w:r>
        <w:rPr>
          <w:color w:val="000000"/>
          <w:sz w:val="28"/>
          <w:szCs w:val="28"/>
          <w:lang w:val="uk-UA"/>
        </w:rPr>
        <w:t>Херсонського державного університету</w:t>
      </w:r>
      <w:r w:rsidRPr="00496930">
        <w:rPr>
          <w:sz w:val="28"/>
          <w:szCs w:val="28"/>
          <w:lang w:val="uk-UA"/>
        </w:rPr>
        <w:t>.</w:t>
      </w:r>
    </w:p>
    <w:p w:rsidR="00B3204B" w:rsidRPr="00496930" w:rsidRDefault="00B3204B" w:rsidP="00B3204B">
      <w:pPr>
        <w:spacing w:line="360" w:lineRule="auto"/>
        <w:ind w:firstLine="720"/>
        <w:rPr>
          <w:sz w:val="28"/>
          <w:szCs w:val="28"/>
          <w:lang w:val="uk-UA"/>
        </w:rPr>
      </w:pPr>
      <w:r w:rsidRPr="00496930">
        <w:rPr>
          <w:b/>
          <w:sz w:val="28"/>
          <w:szCs w:val="28"/>
          <w:lang w:val="uk-UA"/>
        </w:rPr>
        <w:t>Мета вступного випробування</w:t>
      </w:r>
      <w:r w:rsidRPr="00496930">
        <w:rPr>
          <w:sz w:val="28"/>
          <w:szCs w:val="28"/>
          <w:lang w:val="uk-UA"/>
        </w:rPr>
        <w:t xml:space="preserve"> – </w:t>
      </w:r>
      <w:r w:rsidRPr="00802895">
        <w:rPr>
          <w:sz w:val="28"/>
          <w:szCs w:val="28"/>
          <w:lang w:val="uk-UA"/>
        </w:rPr>
        <w:t>відбір претендентів на навчання за</w:t>
      </w:r>
      <w:r>
        <w:rPr>
          <w:sz w:val="28"/>
          <w:szCs w:val="28"/>
          <w:lang w:val="uk-UA"/>
        </w:rPr>
        <w:t xml:space="preserve"> ступенем </w:t>
      </w:r>
      <w:r w:rsidRPr="00625B4E">
        <w:rPr>
          <w:b/>
          <w:sz w:val="28"/>
          <w:szCs w:val="28"/>
          <w:lang w:val="uk-UA"/>
        </w:rPr>
        <w:t>магістр</w:t>
      </w:r>
      <w:r w:rsidRPr="00625B4E">
        <w:rPr>
          <w:sz w:val="28"/>
          <w:szCs w:val="28"/>
          <w:lang w:val="uk-UA"/>
        </w:rPr>
        <w:t>.</w:t>
      </w:r>
    </w:p>
    <w:p w:rsidR="00B3204B" w:rsidRPr="00496930" w:rsidRDefault="00B3204B" w:rsidP="00B3204B">
      <w:pPr>
        <w:spacing w:line="360" w:lineRule="auto"/>
        <w:ind w:firstLine="720"/>
        <w:jc w:val="both"/>
        <w:rPr>
          <w:sz w:val="28"/>
          <w:szCs w:val="28"/>
          <w:lang w:val="uk-UA"/>
        </w:rPr>
      </w:pPr>
      <w:r w:rsidRPr="00496930">
        <w:rPr>
          <w:b/>
          <w:sz w:val="28"/>
          <w:szCs w:val="28"/>
          <w:lang w:val="uk-UA"/>
        </w:rPr>
        <w:t>Форма вступного випробування:</w:t>
      </w:r>
      <w:r w:rsidRPr="00496930">
        <w:rPr>
          <w:lang w:val="uk-UA"/>
        </w:rPr>
        <w:t xml:space="preserve"> </w:t>
      </w:r>
      <w:r w:rsidRPr="000A4E65">
        <w:rPr>
          <w:sz w:val="28"/>
          <w:szCs w:val="28"/>
          <w:lang w:val="uk-UA"/>
        </w:rPr>
        <w:t>вступне випробування проводиться письмово.</w:t>
      </w:r>
    </w:p>
    <w:p w:rsidR="00B3204B" w:rsidRDefault="00B3204B" w:rsidP="00B3204B">
      <w:pPr>
        <w:spacing w:line="360" w:lineRule="auto"/>
        <w:ind w:firstLine="720"/>
        <w:jc w:val="both"/>
        <w:rPr>
          <w:b/>
          <w:sz w:val="28"/>
          <w:szCs w:val="28"/>
          <w:lang w:val="uk-UA"/>
        </w:rPr>
      </w:pPr>
      <w:r w:rsidRPr="00496930">
        <w:rPr>
          <w:b/>
          <w:sz w:val="28"/>
          <w:szCs w:val="28"/>
          <w:lang w:val="uk-UA"/>
        </w:rPr>
        <w:t xml:space="preserve">Тривалість </w:t>
      </w:r>
      <w:r>
        <w:rPr>
          <w:b/>
          <w:sz w:val="28"/>
          <w:szCs w:val="28"/>
          <w:lang w:val="uk-UA"/>
        </w:rPr>
        <w:t xml:space="preserve">вступного випробування </w:t>
      </w:r>
      <w:r w:rsidRPr="00496930">
        <w:rPr>
          <w:b/>
          <w:sz w:val="28"/>
          <w:szCs w:val="28"/>
          <w:lang w:val="uk-UA"/>
        </w:rPr>
        <w:t xml:space="preserve"> – </w:t>
      </w:r>
      <w:r w:rsidRPr="000A4E65">
        <w:rPr>
          <w:sz w:val="28"/>
          <w:szCs w:val="28"/>
          <w:lang w:val="uk-UA"/>
        </w:rPr>
        <w:t>на виконання відведено _</w:t>
      </w:r>
      <w:r w:rsidRPr="000A4E65">
        <w:rPr>
          <w:sz w:val="28"/>
          <w:szCs w:val="28"/>
          <w:u w:val="single"/>
          <w:lang w:val="uk-UA"/>
        </w:rPr>
        <w:t>80</w:t>
      </w:r>
      <w:r>
        <w:rPr>
          <w:sz w:val="28"/>
          <w:szCs w:val="28"/>
          <w:lang w:val="uk-UA"/>
        </w:rPr>
        <w:t>_</w:t>
      </w:r>
      <w:r w:rsidRPr="000A4E65">
        <w:rPr>
          <w:sz w:val="28"/>
          <w:szCs w:val="28"/>
          <w:lang w:val="uk-UA"/>
        </w:rPr>
        <w:t xml:space="preserve"> хвилин.</w:t>
      </w:r>
      <w:r w:rsidRPr="00E521BB">
        <w:rPr>
          <w:b/>
          <w:sz w:val="28"/>
          <w:szCs w:val="28"/>
          <w:lang w:val="uk-UA"/>
        </w:rPr>
        <w:t xml:space="preserve"> </w:t>
      </w:r>
    </w:p>
    <w:p w:rsidR="00B3204B" w:rsidRPr="00E22909" w:rsidRDefault="00B3204B" w:rsidP="00B3204B">
      <w:pPr>
        <w:pStyle w:val="a3"/>
        <w:spacing w:line="360" w:lineRule="auto"/>
        <w:ind w:right="386" w:firstLine="709"/>
        <w:jc w:val="both"/>
        <w:rPr>
          <w:rFonts w:ascii="Times New Roman" w:hAnsi="Times New Roman"/>
          <w:sz w:val="28"/>
          <w:lang w:val="uk-UA"/>
        </w:rPr>
      </w:pPr>
      <w:r w:rsidRPr="00D155A1">
        <w:rPr>
          <w:rFonts w:ascii="Times New Roman" w:hAnsi="Times New Roman"/>
          <w:b/>
          <w:sz w:val="28"/>
          <w:lang w:val="uk-UA"/>
        </w:rPr>
        <w:t>Результат вступного випробування</w:t>
      </w:r>
      <w:r>
        <w:rPr>
          <w:rFonts w:ascii="Times New Roman" w:hAnsi="Times New Roman"/>
          <w:b/>
          <w:sz w:val="28"/>
          <w:lang w:val="uk-UA"/>
        </w:rPr>
        <w:t xml:space="preserve"> </w:t>
      </w:r>
      <w:r w:rsidRPr="00E22909">
        <w:rPr>
          <w:rFonts w:ascii="Times New Roman" w:hAnsi="Times New Roman"/>
          <w:sz w:val="28"/>
          <w:lang w:val="uk-UA"/>
        </w:rPr>
        <w:t>оцін</w:t>
      </w:r>
      <w:r>
        <w:rPr>
          <w:rFonts w:ascii="Times New Roman" w:hAnsi="Times New Roman"/>
          <w:sz w:val="28"/>
          <w:lang w:val="uk-UA"/>
        </w:rPr>
        <w:t xml:space="preserve">юється за </w:t>
      </w:r>
      <w:r w:rsidRPr="000A4E65">
        <w:rPr>
          <w:rFonts w:ascii="Times New Roman" w:hAnsi="Times New Roman"/>
          <w:sz w:val="28"/>
          <w:lang w:val="uk-UA"/>
        </w:rPr>
        <w:t xml:space="preserve">шкалою від 0 до </w:t>
      </w:r>
      <w:r w:rsidR="005673B7">
        <w:rPr>
          <w:rFonts w:ascii="Times New Roman" w:hAnsi="Times New Roman"/>
          <w:sz w:val="28"/>
          <w:lang w:val="uk-UA"/>
        </w:rPr>
        <w:t>2</w:t>
      </w:r>
      <w:r w:rsidRPr="000A4E65">
        <w:rPr>
          <w:rFonts w:ascii="Times New Roman" w:hAnsi="Times New Roman"/>
          <w:sz w:val="28"/>
          <w:lang w:val="uk-UA"/>
        </w:rPr>
        <w:t>00 балів.</w:t>
      </w:r>
    </w:p>
    <w:p w:rsidR="00B3204B" w:rsidRPr="00CF3DCF" w:rsidRDefault="00B3204B" w:rsidP="00B3204B">
      <w:pPr>
        <w:spacing w:line="360" w:lineRule="auto"/>
        <w:ind w:firstLine="709"/>
        <w:jc w:val="both"/>
        <w:rPr>
          <w:sz w:val="28"/>
          <w:szCs w:val="28"/>
          <w:lang w:val="uk-UA"/>
        </w:rPr>
      </w:pPr>
      <w:r w:rsidRPr="00CF3DCF">
        <w:rPr>
          <w:sz w:val="28"/>
          <w:szCs w:val="28"/>
          <w:lang w:val="uk-UA"/>
        </w:rPr>
        <w:t>Перепусткою на тестування є А</w:t>
      </w:r>
      <w:r>
        <w:rPr>
          <w:sz w:val="28"/>
          <w:szCs w:val="28"/>
          <w:lang w:val="uk-UA"/>
        </w:rPr>
        <w:t>ркуш результатів вступних</w:t>
      </w:r>
      <w:r w:rsidRPr="00CF3DCF">
        <w:rPr>
          <w:sz w:val="28"/>
          <w:szCs w:val="28"/>
          <w:lang w:val="uk-UA"/>
        </w:rPr>
        <w:t xml:space="preserve"> </w:t>
      </w:r>
      <w:r>
        <w:rPr>
          <w:sz w:val="28"/>
          <w:szCs w:val="28"/>
          <w:lang w:val="uk-UA"/>
        </w:rPr>
        <w:t>випробувань</w:t>
      </w:r>
      <w:r w:rsidRPr="00CF3DCF">
        <w:rPr>
          <w:sz w:val="28"/>
          <w:szCs w:val="28"/>
          <w:lang w:val="uk-UA"/>
        </w:rPr>
        <w:t xml:space="preserve">, </w:t>
      </w:r>
      <w:r>
        <w:rPr>
          <w:sz w:val="28"/>
          <w:szCs w:val="28"/>
          <w:lang w:val="uk-UA"/>
        </w:rPr>
        <w:t>паспорт.</w:t>
      </w:r>
    </w:p>
    <w:p w:rsidR="00B3204B" w:rsidRDefault="00B3204B" w:rsidP="00B3204B">
      <w:pPr>
        <w:spacing w:line="360" w:lineRule="auto"/>
        <w:ind w:firstLine="709"/>
        <w:jc w:val="both"/>
        <w:rPr>
          <w:sz w:val="28"/>
          <w:szCs w:val="28"/>
          <w:lang w:val="uk-UA"/>
        </w:rPr>
      </w:pPr>
      <w:r w:rsidRPr="00496930">
        <w:rPr>
          <w:sz w:val="28"/>
          <w:szCs w:val="28"/>
          <w:lang w:val="uk-UA"/>
        </w:rPr>
        <w:t>Під час проведення вступн</w:t>
      </w:r>
      <w:r>
        <w:rPr>
          <w:sz w:val="28"/>
          <w:szCs w:val="28"/>
          <w:lang w:val="uk-UA"/>
        </w:rPr>
        <w:t>ого випробування</w:t>
      </w:r>
      <w:r w:rsidRPr="00496930">
        <w:rPr>
          <w:sz w:val="28"/>
          <w:szCs w:val="28"/>
          <w:lang w:val="uk-UA"/>
        </w:rPr>
        <w:t xml:space="preserve">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w:t>
      </w:r>
      <w:r>
        <w:rPr>
          <w:sz w:val="28"/>
          <w:szCs w:val="28"/>
          <w:lang w:val="uk-UA"/>
        </w:rPr>
        <w:t xml:space="preserve">фахової атестаційної </w:t>
      </w:r>
      <w:r w:rsidRPr="00496930">
        <w:rPr>
          <w:sz w:val="28"/>
          <w:szCs w:val="28"/>
          <w:lang w:val="uk-UA"/>
        </w:rPr>
        <w:t xml:space="preserve">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w:t>
      </w:r>
      <w:r w:rsidRPr="00496930">
        <w:rPr>
          <w:sz w:val="28"/>
          <w:szCs w:val="28"/>
          <w:lang w:val="uk-UA"/>
        </w:rPr>
        <w:lastRenderedPageBreak/>
        <w:t xml:space="preserve">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B3204B" w:rsidRDefault="00B3204B" w:rsidP="00B3204B">
      <w:pPr>
        <w:spacing w:line="360" w:lineRule="auto"/>
        <w:ind w:firstLine="709"/>
        <w:jc w:val="both"/>
        <w:rPr>
          <w:sz w:val="28"/>
          <w:szCs w:val="28"/>
          <w:lang w:val="uk-UA"/>
        </w:rPr>
      </w:pPr>
      <w:r w:rsidRPr="004D54B4">
        <w:rPr>
          <w:sz w:val="28"/>
          <w:szCs w:val="28"/>
          <w:lang w:val="uk-UA"/>
        </w:rPr>
        <w:t xml:space="preserve">Вступники, які не з’явились на </w:t>
      </w:r>
      <w:r>
        <w:rPr>
          <w:sz w:val="28"/>
          <w:szCs w:val="28"/>
          <w:lang w:val="uk-UA"/>
        </w:rPr>
        <w:t xml:space="preserve">вступне випробування </w:t>
      </w:r>
      <w:r w:rsidRPr="004D54B4">
        <w:rPr>
          <w:sz w:val="28"/>
          <w:szCs w:val="28"/>
          <w:lang w:val="uk-UA"/>
        </w:rPr>
        <w:t xml:space="preserve">без поважних причин у зазначений за розкладом час, до участі у подальших іспитах і конкурсі не допускаються. </w:t>
      </w:r>
    </w:p>
    <w:p w:rsidR="00B3204B" w:rsidRPr="00E014AA" w:rsidRDefault="00B3204B" w:rsidP="00B3204B">
      <w:pPr>
        <w:numPr>
          <w:ilvl w:val="0"/>
          <w:numId w:val="3"/>
        </w:numPr>
        <w:tabs>
          <w:tab w:val="left" w:pos="330"/>
        </w:tabs>
        <w:spacing w:line="360" w:lineRule="auto"/>
        <w:jc w:val="center"/>
        <w:rPr>
          <w:sz w:val="28"/>
          <w:szCs w:val="28"/>
          <w:lang w:val="uk-UA"/>
        </w:rPr>
      </w:pPr>
      <w:r>
        <w:rPr>
          <w:b/>
          <w:sz w:val="28"/>
          <w:szCs w:val="28"/>
          <w:lang w:val="uk-UA"/>
        </w:rPr>
        <w:t>Зміст програми</w:t>
      </w:r>
    </w:p>
    <w:p w:rsidR="00B3204B" w:rsidRDefault="00B3204B" w:rsidP="00B3204B">
      <w:pPr>
        <w:widowControl w:val="0"/>
        <w:spacing w:line="360" w:lineRule="auto"/>
        <w:ind w:firstLine="567"/>
        <w:jc w:val="both"/>
        <w:rPr>
          <w:sz w:val="28"/>
          <w:szCs w:val="28"/>
          <w:lang w:val="uk-UA"/>
        </w:rPr>
      </w:pPr>
      <w:r w:rsidRPr="000E0ADA">
        <w:rPr>
          <w:spacing w:val="-1"/>
          <w:sz w:val="28"/>
          <w:szCs w:val="28"/>
          <w:lang w:val="uk-UA"/>
        </w:rPr>
        <w:t xml:space="preserve">Програма фахового вступного випробування з загальної екології (та </w:t>
      </w:r>
      <w:proofErr w:type="spellStart"/>
      <w:r w:rsidRPr="000E0ADA">
        <w:rPr>
          <w:spacing w:val="-1"/>
          <w:sz w:val="28"/>
          <w:szCs w:val="28"/>
          <w:lang w:val="uk-UA"/>
        </w:rPr>
        <w:t>неоекології</w:t>
      </w:r>
      <w:proofErr w:type="spellEnd"/>
      <w:r>
        <w:rPr>
          <w:spacing w:val="-1"/>
          <w:sz w:val="28"/>
          <w:szCs w:val="28"/>
          <w:lang w:val="uk-UA"/>
        </w:rPr>
        <w:t xml:space="preserve">) </w:t>
      </w:r>
      <w:r w:rsidRPr="000E0ADA">
        <w:rPr>
          <w:spacing w:val="-1"/>
          <w:sz w:val="28"/>
          <w:szCs w:val="28"/>
          <w:lang w:val="uk-UA"/>
        </w:rPr>
        <w:t xml:space="preserve">для здобуття </w:t>
      </w:r>
      <w:r>
        <w:rPr>
          <w:sz w:val="28"/>
          <w:szCs w:val="28"/>
          <w:lang w:val="uk-UA"/>
        </w:rPr>
        <w:t xml:space="preserve">ступеня </w:t>
      </w:r>
      <w:r w:rsidRPr="00916A97">
        <w:rPr>
          <w:b/>
          <w:sz w:val="28"/>
          <w:szCs w:val="28"/>
          <w:lang w:val="uk-UA"/>
        </w:rPr>
        <w:t>магістра</w:t>
      </w:r>
      <w:r w:rsidRPr="00BD1452">
        <w:rPr>
          <w:sz w:val="28"/>
          <w:szCs w:val="28"/>
          <w:lang w:val="uk-UA"/>
        </w:rPr>
        <w:t xml:space="preserve"> </w:t>
      </w:r>
      <w:r w:rsidRPr="000E0ADA">
        <w:rPr>
          <w:sz w:val="28"/>
          <w:szCs w:val="28"/>
          <w:lang w:val="uk-UA"/>
        </w:rPr>
        <w:t xml:space="preserve">за спеціальністю </w:t>
      </w:r>
      <w:r w:rsidRPr="00A25420">
        <w:rPr>
          <w:bCs/>
          <w:sz w:val="28"/>
          <w:szCs w:val="28"/>
          <w:lang w:val="uk-UA"/>
        </w:rPr>
        <w:t>101. Екологія</w:t>
      </w:r>
      <w:r w:rsidRPr="00916A97">
        <w:rPr>
          <w:bCs/>
          <w:sz w:val="28"/>
          <w:szCs w:val="28"/>
          <w:lang w:val="uk-UA"/>
        </w:rPr>
        <w:t xml:space="preserve"> </w:t>
      </w:r>
      <w:r w:rsidRPr="000E0ADA">
        <w:rPr>
          <w:sz w:val="28"/>
          <w:szCs w:val="28"/>
          <w:lang w:val="uk-UA"/>
        </w:rPr>
        <w:t>складена відповідно до Галузевого стандарту вищої освіти з напрямку підготовки 6.040106 «Екологія, охорона навколишнього середовища та збалансоване природокористування».</w:t>
      </w:r>
    </w:p>
    <w:p w:rsidR="00B3204B" w:rsidRPr="00DB3405" w:rsidRDefault="00B3204B" w:rsidP="00B3204B">
      <w:pPr>
        <w:widowControl w:val="0"/>
        <w:spacing w:line="360" w:lineRule="auto"/>
        <w:ind w:firstLine="709"/>
        <w:jc w:val="both"/>
        <w:rPr>
          <w:sz w:val="28"/>
          <w:szCs w:val="28"/>
          <w:lang w:val="uk-UA"/>
        </w:rPr>
      </w:pPr>
      <w:r w:rsidRPr="00DB3405">
        <w:rPr>
          <w:bCs/>
          <w:sz w:val="28"/>
          <w:szCs w:val="28"/>
          <w:lang w:val="uk-UA"/>
        </w:rPr>
        <w:t>В</w:t>
      </w:r>
      <w:r w:rsidRPr="00DB3405">
        <w:rPr>
          <w:sz w:val="28"/>
          <w:szCs w:val="28"/>
          <w:lang w:val="uk-UA"/>
        </w:rPr>
        <w:t xml:space="preserve">ступне випробування із загальної екології (та </w:t>
      </w:r>
      <w:proofErr w:type="spellStart"/>
      <w:r w:rsidRPr="00DB3405">
        <w:rPr>
          <w:sz w:val="28"/>
          <w:szCs w:val="28"/>
          <w:lang w:val="uk-UA"/>
        </w:rPr>
        <w:t>неоекології</w:t>
      </w:r>
      <w:proofErr w:type="spellEnd"/>
      <w:r w:rsidRPr="00DB3405">
        <w:rPr>
          <w:sz w:val="28"/>
          <w:szCs w:val="28"/>
          <w:lang w:val="uk-UA"/>
        </w:rPr>
        <w:t xml:space="preserve">) припускає перевірку знань теоретичних основ екології, уміння застосовувати ці основи при поясненні властивостей природних систем та їх елементів, а також втілювати у самостійній практичній діяльності спеціаліста-еколога. В програму цього випробування включені питання з методології екологічної науки, історичної </w:t>
      </w:r>
      <w:proofErr w:type="spellStart"/>
      <w:r w:rsidRPr="00DB3405">
        <w:rPr>
          <w:sz w:val="28"/>
          <w:szCs w:val="28"/>
          <w:lang w:val="uk-UA"/>
        </w:rPr>
        <w:t>неоекології</w:t>
      </w:r>
      <w:proofErr w:type="spellEnd"/>
      <w:r w:rsidRPr="00DB3405">
        <w:rPr>
          <w:sz w:val="28"/>
          <w:szCs w:val="28"/>
          <w:lang w:val="uk-UA"/>
        </w:rPr>
        <w:t xml:space="preserve">, </w:t>
      </w:r>
      <w:proofErr w:type="spellStart"/>
      <w:r w:rsidRPr="00DB3405">
        <w:rPr>
          <w:sz w:val="28"/>
          <w:szCs w:val="28"/>
          <w:lang w:val="uk-UA"/>
        </w:rPr>
        <w:t>н</w:t>
      </w:r>
      <w:r>
        <w:rPr>
          <w:sz w:val="28"/>
          <w:szCs w:val="28"/>
          <w:lang w:val="uk-UA"/>
        </w:rPr>
        <w:t>оосферного</w:t>
      </w:r>
      <w:proofErr w:type="spellEnd"/>
      <w:r>
        <w:rPr>
          <w:sz w:val="28"/>
          <w:szCs w:val="28"/>
          <w:lang w:val="uk-UA"/>
        </w:rPr>
        <w:t xml:space="preserve"> природокористування.</w:t>
      </w:r>
    </w:p>
    <w:p w:rsidR="00B3204B" w:rsidRPr="00DB3405" w:rsidRDefault="00B3204B" w:rsidP="00B3204B">
      <w:pPr>
        <w:shd w:val="clear" w:color="auto" w:fill="FFFFFF"/>
        <w:spacing w:line="360" w:lineRule="auto"/>
        <w:ind w:right="29" w:firstLine="540"/>
        <w:jc w:val="both"/>
        <w:rPr>
          <w:spacing w:val="-1"/>
          <w:sz w:val="28"/>
          <w:szCs w:val="28"/>
          <w:lang w:val="uk-UA"/>
        </w:rPr>
      </w:pPr>
      <w:r w:rsidRPr="00DB3405">
        <w:rPr>
          <w:spacing w:val="-1"/>
          <w:sz w:val="28"/>
          <w:szCs w:val="28"/>
          <w:lang w:val="uk-UA"/>
        </w:rPr>
        <w:t xml:space="preserve">Абітурієнти повинні показати на вступних випробуваннях глибокі </w:t>
      </w:r>
      <w:r w:rsidRPr="00DB3405">
        <w:rPr>
          <w:sz w:val="28"/>
          <w:szCs w:val="28"/>
          <w:lang w:val="uk-UA"/>
        </w:rPr>
        <w:t xml:space="preserve">знання теоретичних основ загальної екології та проілюструвати їх прикладами з усіх розділів програми, вміти виділяти головне, пов'язувати загальні і конкретні питання, показати можливості використання набутих знань </w:t>
      </w:r>
      <w:r w:rsidRPr="00DB3405">
        <w:rPr>
          <w:spacing w:val="-1"/>
          <w:sz w:val="28"/>
          <w:szCs w:val="28"/>
          <w:lang w:val="uk-UA"/>
        </w:rPr>
        <w:t>в практичній діяльності.</w:t>
      </w:r>
    </w:p>
    <w:p w:rsidR="00B3204B" w:rsidRPr="00BE45B5" w:rsidRDefault="00B3204B" w:rsidP="00B3204B">
      <w:pPr>
        <w:tabs>
          <w:tab w:val="left" w:pos="330"/>
        </w:tabs>
        <w:spacing w:line="360" w:lineRule="auto"/>
        <w:jc w:val="center"/>
        <w:rPr>
          <w:b/>
          <w:sz w:val="28"/>
          <w:szCs w:val="28"/>
          <w:lang w:val="uk-UA"/>
        </w:rPr>
      </w:pPr>
      <w:r w:rsidRPr="00BE45B5">
        <w:rPr>
          <w:b/>
          <w:sz w:val="28"/>
          <w:szCs w:val="28"/>
          <w:lang w:val="uk-UA"/>
        </w:rPr>
        <w:t>Інформаційний обсяг навчальної дисципліни</w:t>
      </w:r>
    </w:p>
    <w:p w:rsidR="00B3204B" w:rsidRPr="00881EE6" w:rsidRDefault="00B3204B" w:rsidP="00B3204B">
      <w:pPr>
        <w:spacing w:line="276" w:lineRule="auto"/>
        <w:ind w:firstLine="567"/>
        <w:jc w:val="both"/>
        <w:rPr>
          <w:sz w:val="28"/>
          <w:szCs w:val="28"/>
          <w:lang w:val="uk-UA"/>
        </w:rPr>
      </w:pPr>
      <w:r w:rsidRPr="00881EE6">
        <w:rPr>
          <w:b/>
          <w:sz w:val="28"/>
          <w:szCs w:val="28"/>
          <w:lang w:val="uk-UA"/>
        </w:rPr>
        <w:t xml:space="preserve">Екологія в системі природничих наук. </w:t>
      </w:r>
      <w:r w:rsidRPr="00881EE6">
        <w:rPr>
          <w:sz w:val="28"/>
          <w:szCs w:val="28"/>
          <w:lang w:val="uk-UA"/>
        </w:rPr>
        <w:t xml:space="preserve">Визначення, предмет і завдання екології. Галузі і підрозділи екології. Екологічні явища, стани та процеси. Екологічні зв’язки. Екологічні системи. Поняття про екосистему. </w:t>
      </w:r>
      <w:proofErr w:type="spellStart"/>
      <w:r w:rsidRPr="00881EE6">
        <w:rPr>
          <w:sz w:val="28"/>
          <w:szCs w:val="28"/>
          <w:lang w:val="uk-UA"/>
        </w:rPr>
        <w:t>Моноцен</w:t>
      </w:r>
      <w:proofErr w:type="spellEnd"/>
      <w:r w:rsidRPr="00881EE6">
        <w:rPr>
          <w:sz w:val="28"/>
          <w:szCs w:val="28"/>
          <w:lang w:val="uk-UA"/>
        </w:rPr>
        <w:t xml:space="preserve">. </w:t>
      </w:r>
      <w:proofErr w:type="spellStart"/>
      <w:r w:rsidRPr="00881EE6">
        <w:rPr>
          <w:sz w:val="28"/>
          <w:szCs w:val="28"/>
          <w:lang w:val="uk-UA"/>
        </w:rPr>
        <w:t>Демоцен</w:t>
      </w:r>
      <w:proofErr w:type="spellEnd"/>
      <w:r w:rsidRPr="00881EE6">
        <w:rPr>
          <w:sz w:val="28"/>
          <w:szCs w:val="28"/>
          <w:lang w:val="uk-UA"/>
        </w:rPr>
        <w:t xml:space="preserve">. Пліоцен. Екологічні закони. Основа екологічних законів. Зміст екологічних законів. Методи дослідження в екології. Методи дослідження систем. Техніка збору інформації. Техніка обробки інформації. Загальна схема вивчення </w:t>
      </w:r>
      <w:r>
        <w:rPr>
          <w:sz w:val="28"/>
          <w:szCs w:val="28"/>
          <w:lang w:val="uk-UA"/>
        </w:rPr>
        <w:t xml:space="preserve">  </w:t>
      </w:r>
      <w:r w:rsidRPr="00881EE6">
        <w:rPr>
          <w:sz w:val="28"/>
          <w:szCs w:val="28"/>
          <w:lang w:val="uk-UA"/>
        </w:rPr>
        <w:t xml:space="preserve">екосистем. </w:t>
      </w:r>
      <w:r>
        <w:rPr>
          <w:sz w:val="28"/>
          <w:szCs w:val="28"/>
          <w:lang w:val="uk-UA"/>
        </w:rPr>
        <w:t xml:space="preserve"> </w:t>
      </w:r>
      <w:r w:rsidRPr="00881EE6">
        <w:rPr>
          <w:sz w:val="28"/>
          <w:szCs w:val="28"/>
          <w:lang w:val="uk-UA"/>
        </w:rPr>
        <w:t xml:space="preserve">Проблематика </w:t>
      </w:r>
      <w:r>
        <w:rPr>
          <w:sz w:val="28"/>
          <w:szCs w:val="28"/>
          <w:lang w:val="uk-UA"/>
        </w:rPr>
        <w:t xml:space="preserve"> </w:t>
      </w:r>
      <w:r w:rsidRPr="00881EE6">
        <w:rPr>
          <w:sz w:val="28"/>
          <w:szCs w:val="28"/>
          <w:lang w:val="uk-UA"/>
        </w:rPr>
        <w:t xml:space="preserve">екологічних </w:t>
      </w:r>
      <w:r>
        <w:rPr>
          <w:sz w:val="28"/>
          <w:szCs w:val="28"/>
          <w:lang w:val="uk-UA"/>
        </w:rPr>
        <w:t xml:space="preserve"> </w:t>
      </w:r>
      <w:r w:rsidRPr="00881EE6">
        <w:rPr>
          <w:sz w:val="28"/>
          <w:szCs w:val="28"/>
          <w:lang w:val="uk-UA"/>
        </w:rPr>
        <w:t>досліджень. Історія екології.</w:t>
      </w:r>
    </w:p>
    <w:p w:rsidR="00B3204B" w:rsidRPr="00881EE6" w:rsidRDefault="00B3204B" w:rsidP="00B3204B">
      <w:pPr>
        <w:spacing w:line="360" w:lineRule="auto"/>
        <w:ind w:firstLine="567"/>
        <w:jc w:val="both"/>
        <w:rPr>
          <w:sz w:val="28"/>
          <w:szCs w:val="28"/>
          <w:lang w:val="uk-UA"/>
        </w:rPr>
      </w:pPr>
      <w:r w:rsidRPr="00881EE6">
        <w:rPr>
          <w:b/>
          <w:sz w:val="28"/>
          <w:szCs w:val="28"/>
          <w:lang w:val="uk-UA"/>
        </w:rPr>
        <w:lastRenderedPageBreak/>
        <w:t xml:space="preserve">Аутекологія. </w:t>
      </w:r>
      <w:r w:rsidRPr="00881EE6">
        <w:rPr>
          <w:sz w:val="28"/>
          <w:szCs w:val="28"/>
          <w:lang w:val="uk-UA"/>
        </w:rPr>
        <w:t xml:space="preserve">Екологічні фактори та їх класифікація. Поняття про екологічний фактор. Спрямованість екологічних факторів. Вплив </w:t>
      </w:r>
      <w:proofErr w:type="spellStart"/>
      <w:r w:rsidRPr="00881EE6">
        <w:rPr>
          <w:sz w:val="28"/>
          <w:szCs w:val="28"/>
          <w:lang w:val="uk-UA"/>
        </w:rPr>
        <w:t>лімітуючих</w:t>
      </w:r>
      <w:proofErr w:type="spellEnd"/>
      <w:r w:rsidRPr="00881EE6">
        <w:rPr>
          <w:sz w:val="28"/>
          <w:szCs w:val="28"/>
          <w:lang w:val="uk-UA"/>
        </w:rPr>
        <w:t xml:space="preserve"> факторів на організм. Закон мінімуму. Принцип екологічної толерантності. Ступені толерантності. Екологічна валентність виду та </w:t>
      </w:r>
      <w:proofErr w:type="spellStart"/>
      <w:r w:rsidRPr="00881EE6">
        <w:rPr>
          <w:sz w:val="28"/>
          <w:szCs w:val="28"/>
          <w:lang w:val="uk-UA"/>
        </w:rPr>
        <w:t>біоіндикація</w:t>
      </w:r>
      <w:proofErr w:type="spellEnd"/>
      <w:r w:rsidRPr="00881EE6">
        <w:rPr>
          <w:sz w:val="28"/>
          <w:szCs w:val="28"/>
          <w:lang w:val="uk-UA"/>
        </w:rPr>
        <w:t xml:space="preserve">. Поняття про </w:t>
      </w:r>
      <w:proofErr w:type="spellStart"/>
      <w:r w:rsidRPr="00881EE6">
        <w:rPr>
          <w:sz w:val="28"/>
          <w:szCs w:val="28"/>
          <w:lang w:val="uk-UA"/>
        </w:rPr>
        <w:t>біоморфи</w:t>
      </w:r>
      <w:proofErr w:type="spellEnd"/>
      <w:r w:rsidRPr="00881EE6">
        <w:rPr>
          <w:sz w:val="28"/>
          <w:szCs w:val="28"/>
          <w:lang w:val="uk-UA"/>
        </w:rPr>
        <w:t xml:space="preserve">. Земля як середовище життя. Класифікація екологічних факторів. Антропогенні фактори. Кліматичні фактори. Головні фактори клімату. Промениста енергія. Температура. Освітлюваність. Відносна вологість і опади. Екологічна класифікація </w:t>
      </w:r>
      <w:proofErr w:type="spellStart"/>
      <w:r w:rsidRPr="00881EE6">
        <w:rPr>
          <w:sz w:val="28"/>
          <w:szCs w:val="28"/>
          <w:lang w:val="uk-UA"/>
        </w:rPr>
        <w:t>кліматів</w:t>
      </w:r>
      <w:proofErr w:type="spellEnd"/>
      <w:r w:rsidRPr="00881EE6">
        <w:rPr>
          <w:sz w:val="28"/>
          <w:szCs w:val="28"/>
          <w:lang w:val="uk-UA"/>
        </w:rPr>
        <w:t xml:space="preserve">. Поняття про </w:t>
      </w:r>
      <w:proofErr w:type="spellStart"/>
      <w:r w:rsidRPr="00881EE6">
        <w:rPr>
          <w:sz w:val="28"/>
          <w:szCs w:val="28"/>
          <w:lang w:val="uk-UA"/>
        </w:rPr>
        <w:t>мега-</w:t>
      </w:r>
      <w:proofErr w:type="spellEnd"/>
      <w:r w:rsidRPr="00881EE6">
        <w:rPr>
          <w:sz w:val="28"/>
          <w:szCs w:val="28"/>
          <w:lang w:val="uk-UA"/>
        </w:rPr>
        <w:t xml:space="preserve">, </w:t>
      </w:r>
      <w:proofErr w:type="spellStart"/>
      <w:r w:rsidRPr="00881EE6">
        <w:rPr>
          <w:sz w:val="28"/>
          <w:szCs w:val="28"/>
          <w:lang w:val="uk-UA"/>
        </w:rPr>
        <w:t>мезо-</w:t>
      </w:r>
      <w:proofErr w:type="spellEnd"/>
      <w:r w:rsidRPr="00881EE6">
        <w:rPr>
          <w:sz w:val="28"/>
          <w:szCs w:val="28"/>
          <w:lang w:val="uk-UA"/>
        </w:rPr>
        <w:t xml:space="preserve"> і мікроклімат. Мезоклімат гірських ландшафтів. Поняття про мікроклімат лісу. Мікроклімат ґрунту. Горизонтальні та вертикальні градієнти Радченка. Взаємодія клімату і рослинності. Світло як екологічний фактор. Температура як екологічний фактор. Повітря як екологічний фактор. Фактори водного середовища. Фізичні властивості води. Хімічні властивості води. Вода як екологічний фактор. </w:t>
      </w:r>
      <w:proofErr w:type="spellStart"/>
      <w:r w:rsidRPr="00881EE6">
        <w:rPr>
          <w:sz w:val="28"/>
          <w:szCs w:val="28"/>
          <w:lang w:val="uk-UA"/>
        </w:rPr>
        <w:t>Едафічні</w:t>
      </w:r>
      <w:proofErr w:type="spellEnd"/>
      <w:r w:rsidRPr="00881EE6">
        <w:rPr>
          <w:sz w:val="28"/>
          <w:szCs w:val="28"/>
          <w:lang w:val="uk-UA"/>
        </w:rPr>
        <w:t xml:space="preserve"> фактори. Особливість </w:t>
      </w:r>
      <w:proofErr w:type="spellStart"/>
      <w:r w:rsidRPr="00881EE6">
        <w:rPr>
          <w:sz w:val="28"/>
          <w:szCs w:val="28"/>
          <w:lang w:val="uk-UA"/>
        </w:rPr>
        <w:t>едафічного</w:t>
      </w:r>
      <w:proofErr w:type="spellEnd"/>
      <w:r w:rsidRPr="00881EE6">
        <w:rPr>
          <w:sz w:val="28"/>
          <w:szCs w:val="28"/>
          <w:lang w:val="uk-UA"/>
        </w:rPr>
        <w:t xml:space="preserve"> фактора. Структура і текстура ґрунту. Гуміфікація ґрунту. Ґрунтова вода і водний режим рослин. Ґрунтове повітря і повітряний режим ґрунтів. Тепловий режим ґрунту. Екологічні особливості хімізму ґрунтів. Роль рослинного покриву у ґрунтоутворювальному процесі. Біотичні фактори. Біотичні фактори й явище </w:t>
      </w:r>
      <w:proofErr w:type="spellStart"/>
      <w:r w:rsidRPr="00881EE6">
        <w:rPr>
          <w:sz w:val="28"/>
          <w:szCs w:val="28"/>
          <w:lang w:val="uk-UA"/>
        </w:rPr>
        <w:t>коакцій</w:t>
      </w:r>
      <w:proofErr w:type="spellEnd"/>
      <w:r w:rsidRPr="00881EE6">
        <w:rPr>
          <w:sz w:val="28"/>
          <w:szCs w:val="28"/>
          <w:lang w:val="uk-UA"/>
        </w:rPr>
        <w:t xml:space="preserve">. </w:t>
      </w:r>
      <w:proofErr w:type="spellStart"/>
      <w:r w:rsidRPr="00881EE6">
        <w:rPr>
          <w:sz w:val="28"/>
          <w:szCs w:val="28"/>
          <w:lang w:val="uk-UA"/>
        </w:rPr>
        <w:t>Гомотипові</w:t>
      </w:r>
      <w:proofErr w:type="spellEnd"/>
      <w:r w:rsidRPr="00881EE6">
        <w:rPr>
          <w:sz w:val="28"/>
          <w:szCs w:val="28"/>
          <w:lang w:val="uk-UA"/>
        </w:rPr>
        <w:t xml:space="preserve"> реакції. </w:t>
      </w:r>
      <w:proofErr w:type="spellStart"/>
      <w:r w:rsidRPr="00881EE6">
        <w:rPr>
          <w:sz w:val="28"/>
          <w:szCs w:val="28"/>
          <w:lang w:val="uk-UA"/>
        </w:rPr>
        <w:t>Гетеротипові</w:t>
      </w:r>
      <w:proofErr w:type="spellEnd"/>
      <w:r w:rsidRPr="00881EE6">
        <w:rPr>
          <w:sz w:val="28"/>
          <w:szCs w:val="28"/>
          <w:lang w:val="uk-UA"/>
        </w:rPr>
        <w:t xml:space="preserve"> реакції. Типи </w:t>
      </w:r>
      <w:proofErr w:type="spellStart"/>
      <w:r w:rsidRPr="00881EE6">
        <w:rPr>
          <w:sz w:val="28"/>
          <w:szCs w:val="28"/>
          <w:lang w:val="uk-UA"/>
        </w:rPr>
        <w:t>гетеротипових</w:t>
      </w:r>
      <w:proofErr w:type="spellEnd"/>
      <w:r w:rsidRPr="00881EE6">
        <w:rPr>
          <w:sz w:val="28"/>
          <w:szCs w:val="28"/>
          <w:lang w:val="uk-UA"/>
        </w:rPr>
        <w:t xml:space="preserve"> реакцій. Принцип конкурентного витіснення </w:t>
      </w:r>
      <w:proofErr w:type="spellStart"/>
      <w:r w:rsidRPr="00881EE6">
        <w:rPr>
          <w:sz w:val="28"/>
          <w:szCs w:val="28"/>
          <w:lang w:val="uk-UA"/>
        </w:rPr>
        <w:t>Гаузе</w:t>
      </w:r>
      <w:proofErr w:type="spellEnd"/>
      <w:r w:rsidRPr="00881EE6">
        <w:rPr>
          <w:sz w:val="28"/>
          <w:szCs w:val="28"/>
          <w:lang w:val="uk-UA"/>
        </w:rPr>
        <w:t xml:space="preserve">. Екологічна ніша. Конкуренція і розвиток. Взаємовплив рослин. Вплив тварин на рослини. Фактори живлення. Корм і шляхи формування ланцюгів живлення. Якість корму. Кількість корму. Гомеостатичні реакції організмів. Поняття про гомеостатичні реакції. Реакція організму і негативний зворотній зв'язок. Швидкість реакції. Регулятори і конформісти. </w:t>
      </w:r>
      <w:proofErr w:type="spellStart"/>
      <w:r w:rsidRPr="00881EE6">
        <w:rPr>
          <w:sz w:val="28"/>
          <w:szCs w:val="28"/>
          <w:lang w:val="uk-UA"/>
        </w:rPr>
        <w:t>Аклімація</w:t>
      </w:r>
      <w:proofErr w:type="spellEnd"/>
      <w:r w:rsidRPr="00881EE6">
        <w:rPr>
          <w:sz w:val="28"/>
          <w:szCs w:val="28"/>
          <w:lang w:val="uk-UA"/>
        </w:rPr>
        <w:t>, акліматизація і інтродукція. Зміна середовища і запасання їжі. Міграції та періоди спокою.</w:t>
      </w:r>
    </w:p>
    <w:p w:rsidR="00B3204B" w:rsidRPr="00881EE6" w:rsidRDefault="00B3204B" w:rsidP="00B3204B">
      <w:pPr>
        <w:spacing w:line="360" w:lineRule="auto"/>
        <w:ind w:firstLine="567"/>
        <w:jc w:val="both"/>
        <w:rPr>
          <w:sz w:val="28"/>
          <w:szCs w:val="28"/>
          <w:lang w:val="uk-UA"/>
        </w:rPr>
      </w:pPr>
      <w:proofErr w:type="spellStart"/>
      <w:r w:rsidRPr="00881EE6">
        <w:rPr>
          <w:b/>
          <w:sz w:val="28"/>
          <w:szCs w:val="28"/>
          <w:lang w:val="uk-UA"/>
        </w:rPr>
        <w:t>Демекологія</w:t>
      </w:r>
      <w:proofErr w:type="spellEnd"/>
      <w:r w:rsidRPr="00881EE6">
        <w:rPr>
          <w:b/>
          <w:sz w:val="28"/>
          <w:szCs w:val="28"/>
          <w:lang w:val="uk-UA"/>
        </w:rPr>
        <w:t xml:space="preserve"> – екологія популяцій. </w:t>
      </w:r>
      <w:r w:rsidRPr="00881EE6">
        <w:rPr>
          <w:sz w:val="28"/>
          <w:szCs w:val="28"/>
          <w:lang w:val="uk-UA"/>
        </w:rPr>
        <w:t xml:space="preserve">Концепція екології популяцій. Популяція як загально біологічна одиниця. Нерівноцінність популяцій. Ієрархія популяцій. Структура популяцій. Поняття екологічної структури популяцій. Чисельність і щільність популяцій. Статева і вікова структури популяцій. </w:t>
      </w:r>
      <w:r w:rsidRPr="00881EE6">
        <w:rPr>
          <w:sz w:val="28"/>
          <w:szCs w:val="28"/>
          <w:lang w:val="uk-UA"/>
        </w:rPr>
        <w:lastRenderedPageBreak/>
        <w:t>Просторова структура популяцій. Характер і розміщення організмів у популяції. Ізоляція і територіальність. Методи вивчення розміщення особин. Динаміка популяцій. Динаміка чисельності. Популяційні фази. Народжуваність і смертність. Тривалість життя. Поліморфізм. Розселення. Взаємодія організмів всередині популяції і за її межами. Взаємодія як двигун динаміки популяцій. Конкуренція. Внутрівидова конкуренція. Міжвидова конкуренція. Хижацтво. Вплив хижаків на популяцію жертви. Модель Лотки-Вольтера. Цикл хижак-жертва. Стабільність</w:t>
      </w:r>
      <w:r>
        <w:rPr>
          <w:sz w:val="28"/>
          <w:szCs w:val="28"/>
          <w:lang w:val="uk-UA"/>
        </w:rPr>
        <w:t xml:space="preserve"> </w:t>
      </w:r>
      <w:r w:rsidRPr="00881EE6">
        <w:rPr>
          <w:sz w:val="28"/>
          <w:szCs w:val="28"/>
          <w:lang w:val="uk-UA"/>
        </w:rPr>
        <w:t xml:space="preserve">системи хижак–жертва. Функціональна і чисельна реакції. Модель рівноваги системи хижак-жертва. Рослиноїдні тварини і популяції рослин. Таксономічна і функціональна класифікації хижаків. Паразитизм. Алелопатія або </w:t>
      </w:r>
      <w:proofErr w:type="spellStart"/>
      <w:r w:rsidRPr="00881EE6">
        <w:rPr>
          <w:sz w:val="28"/>
          <w:szCs w:val="28"/>
          <w:lang w:val="uk-UA"/>
        </w:rPr>
        <w:t>антибіоз</w:t>
      </w:r>
      <w:proofErr w:type="spellEnd"/>
      <w:r w:rsidRPr="00881EE6">
        <w:rPr>
          <w:sz w:val="28"/>
          <w:szCs w:val="28"/>
          <w:lang w:val="uk-UA"/>
        </w:rPr>
        <w:t xml:space="preserve">. Позитивна взаємодія: коменсалізм, </w:t>
      </w:r>
      <w:proofErr w:type="spellStart"/>
      <w:r w:rsidRPr="00881EE6">
        <w:rPr>
          <w:sz w:val="28"/>
          <w:szCs w:val="28"/>
          <w:lang w:val="uk-UA"/>
        </w:rPr>
        <w:t>протокооперація</w:t>
      </w:r>
      <w:proofErr w:type="spellEnd"/>
      <w:r w:rsidRPr="00881EE6">
        <w:rPr>
          <w:sz w:val="28"/>
          <w:szCs w:val="28"/>
          <w:lang w:val="uk-UA"/>
        </w:rPr>
        <w:t xml:space="preserve">, мутуалізм. </w:t>
      </w:r>
      <w:proofErr w:type="spellStart"/>
      <w:r w:rsidRPr="00881EE6">
        <w:rPr>
          <w:sz w:val="28"/>
          <w:szCs w:val="28"/>
          <w:lang w:val="uk-UA"/>
        </w:rPr>
        <w:t>Редуценти</w:t>
      </w:r>
      <w:proofErr w:type="spellEnd"/>
      <w:r w:rsidRPr="00881EE6">
        <w:rPr>
          <w:sz w:val="28"/>
          <w:szCs w:val="28"/>
          <w:lang w:val="uk-UA"/>
        </w:rPr>
        <w:t xml:space="preserve"> і </w:t>
      </w:r>
      <w:proofErr w:type="spellStart"/>
      <w:r w:rsidRPr="00881EE6">
        <w:rPr>
          <w:sz w:val="28"/>
          <w:szCs w:val="28"/>
          <w:lang w:val="uk-UA"/>
        </w:rPr>
        <w:t>детритофаги</w:t>
      </w:r>
      <w:proofErr w:type="spellEnd"/>
      <w:r w:rsidRPr="00881EE6">
        <w:rPr>
          <w:sz w:val="28"/>
          <w:szCs w:val="28"/>
          <w:lang w:val="uk-UA"/>
        </w:rPr>
        <w:t xml:space="preserve">. </w:t>
      </w:r>
      <w:proofErr w:type="spellStart"/>
      <w:r w:rsidRPr="00881EE6">
        <w:rPr>
          <w:sz w:val="28"/>
          <w:szCs w:val="28"/>
          <w:lang w:val="uk-UA"/>
        </w:rPr>
        <w:t>Коеволюція</w:t>
      </w:r>
      <w:proofErr w:type="spellEnd"/>
      <w:r w:rsidRPr="00881EE6">
        <w:rPr>
          <w:sz w:val="28"/>
          <w:szCs w:val="28"/>
          <w:lang w:val="uk-UA"/>
        </w:rPr>
        <w:t xml:space="preserve">. Продуктивність і енергетика популяції. Потік енергії через популяцію. Продуктивність популяції. Експлуатація популяції. Концепція </w:t>
      </w:r>
      <w:proofErr w:type="spellStart"/>
      <w:r w:rsidRPr="00881EE6">
        <w:rPr>
          <w:sz w:val="28"/>
          <w:szCs w:val="28"/>
          <w:lang w:val="uk-UA"/>
        </w:rPr>
        <w:t>демоцену</w:t>
      </w:r>
      <w:proofErr w:type="spellEnd"/>
      <w:r w:rsidRPr="00881EE6">
        <w:rPr>
          <w:sz w:val="28"/>
          <w:szCs w:val="28"/>
          <w:lang w:val="uk-UA"/>
        </w:rPr>
        <w:t xml:space="preserve"> і поняття виду.</w:t>
      </w:r>
    </w:p>
    <w:p w:rsidR="00B3204B" w:rsidRPr="00881EE6" w:rsidRDefault="00B3204B" w:rsidP="00B3204B">
      <w:pPr>
        <w:spacing w:line="360" w:lineRule="auto"/>
        <w:ind w:firstLine="567"/>
        <w:jc w:val="both"/>
        <w:rPr>
          <w:sz w:val="28"/>
          <w:szCs w:val="28"/>
          <w:lang w:val="uk-UA"/>
        </w:rPr>
      </w:pPr>
      <w:r w:rsidRPr="00881EE6">
        <w:rPr>
          <w:b/>
          <w:sz w:val="28"/>
          <w:szCs w:val="28"/>
          <w:lang w:val="uk-UA"/>
        </w:rPr>
        <w:t xml:space="preserve">Біоценологія (синекологія). </w:t>
      </w:r>
      <w:r w:rsidRPr="00881EE6">
        <w:rPr>
          <w:sz w:val="28"/>
          <w:szCs w:val="28"/>
          <w:lang w:val="uk-UA"/>
        </w:rPr>
        <w:t xml:space="preserve">Біоценоз як природна система. Визначення біоценозу. Класифікація біоценозів. Властивості біоценозів. Структура біоценозу. Просторова неоднорідність біоценозів. Вертикальна структура біоценозу. Горизонтальна структура біоценозу. Видове різноманіття. Розподіл видів за градієнтами середовища. Закономірності просторового розміщення угрупувань. </w:t>
      </w:r>
      <w:proofErr w:type="spellStart"/>
      <w:r w:rsidRPr="00881EE6">
        <w:rPr>
          <w:sz w:val="28"/>
          <w:szCs w:val="28"/>
          <w:lang w:val="uk-UA"/>
        </w:rPr>
        <w:t>Екотон</w:t>
      </w:r>
      <w:proofErr w:type="spellEnd"/>
      <w:r w:rsidRPr="00881EE6">
        <w:rPr>
          <w:sz w:val="28"/>
          <w:szCs w:val="28"/>
          <w:lang w:val="uk-UA"/>
        </w:rPr>
        <w:t xml:space="preserve"> і континуум. Фітоценологія – вчення про фітоценози. Морфологія фітоценозу. Екологія фітоценозу. Динаміка фітоценозу. Систематика та класифікація фітоценозів. Типи асоціацій. </w:t>
      </w:r>
      <w:proofErr w:type="spellStart"/>
      <w:r w:rsidRPr="00881EE6">
        <w:rPr>
          <w:sz w:val="28"/>
          <w:szCs w:val="28"/>
          <w:lang w:val="uk-UA"/>
        </w:rPr>
        <w:t>Біоценотична</w:t>
      </w:r>
      <w:proofErr w:type="spellEnd"/>
      <w:r w:rsidRPr="00881EE6">
        <w:rPr>
          <w:sz w:val="28"/>
          <w:szCs w:val="28"/>
          <w:lang w:val="uk-UA"/>
        </w:rPr>
        <w:t xml:space="preserve"> структура угрупувань. Принципи функціонування біоценозу. Трофічна структура біоценозів. Конкурентна структура біоценозів. </w:t>
      </w:r>
      <w:proofErr w:type="spellStart"/>
      <w:r w:rsidRPr="00881EE6">
        <w:rPr>
          <w:sz w:val="28"/>
          <w:szCs w:val="28"/>
          <w:lang w:val="uk-UA"/>
        </w:rPr>
        <w:t>Паратрофічна</w:t>
      </w:r>
      <w:proofErr w:type="spellEnd"/>
      <w:r w:rsidRPr="00881EE6">
        <w:rPr>
          <w:sz w:val="28"/>
          <w:szCs w:val="28"/>
          <w:lang w:val="uk-UA"/>
        </w:rPr>
        <w:t xml:space="preserve"> структура біоценозів. Динаміка біоценозів. Типи сукцесій. Сингенетичні й </w:t>
      </w:r>
      <w:proofErr w:type="spellStart"/>
      <w:r w:rsidRPr="00881EE6">
        <w:rPr>
          <w:sz w:val="28"/>
          <w:szCs w:val="28"/>
          <w:lang w:val="uk-UA"/>
        </w:rPr>
        <w:t>ендоекогенетичні</w:t>
      </w:r>
      <w:proofErr w:type="spellEnd"/>
      <w:r w:rsidRPr="00881EE6">
        <w:rPr>
          <w:sz w:val="28"/>
          <w:szCs w:val="28"/>
          <w:lang w:val="uk-UA"/>
        </w:rPr>
        <w:t xml:space="preserve"> сукцесії. </w:t>
      </w:r>
      <w:proofErr w:type="spellStart"/>
      <w:r w:rsidRPr="00881EE6">
        <w:rPr>
          <w:sz w:val="28"/>
          <w:szCs w:val="28"/>
          <w:lang w:val="uk-UA"/>
        </w:rPr>
        <w:t>Екзогенетичні</w:t>
      </w:r>
      <w:proofErr w:type="spellEnd"/>
      <w:r w:rsidRPr="00881EE6">
        <w:rPr>
          <w:sz w:val="28"/>
          <w:szCs w:val="28"/>
          <w:lang w:val="uk-UA"/>
        </w:rPr>
        <w:t xml:space="preserve"> та </w:t>
      </w:r>
      <w:proofErr w:type="spellStart"/>
      <w:r w:rsidRPr="00881EE6">
        <w:rPr>
          <w:sz w:val="28"/>
          <w:szCs w:val="28"/>
          <w:lang w:val="uk-UA"/>
        </w:rPr>
        <w:t>гологенетичні</w:t>
      </w:r>
      <w:proofErr w:type="spellEnd"/>
      <w:r w:rsidRPr="00881EE6">
        <w:rPr>
          <w:sz w:val="28"/>
          <w:szCs w:val="28"/>
          <w:lang w:val="uk-UA"/>
        </w:rPr>
        <w:t xml:space="preserve"> сукцесії.</w:t>
      </w:r>
    </w:p>
    <w:p w:rsidR="00B3204B" w:rsidRPr="00881EE6" w:rsidRDefault="00B3204B" w:rsidP="00B3204B">
      <w:pPr>
        <w:spacing w:line="360" w:lineRule="auto"/>
        <w:ind w:firstLine="567"/>
        <w:jc w:val="both"/>
        <w:rPr>
          <w:sz w:val="28"/>
          <w:szCs w:val="28"/>
          <w:lang w:val="uk-UA"/>
        </w:rPr>
      </w:pPr>
      <w:proofErr w:type="spellStart"/>
      <w:r w:rsidRPr="00881EE6">
        <w:rPr>
          <w:b/>
          <w:sz w:val="28"/>
          <w:szCs w:val="28"/>
          <w:lang w:val="uk-UA"/>
        </w:rPr>
        <w:t>Біогеоценологія</w:t>
      </w:r>
      <w:proofErr w:type="spellEnd"/>
      <w:r w:rsidRPr="00881EE6">
        <w:rPr>
          <w:b/>
          <w:sz w:val="28"/>
          <w:szCs w:val="28"/>
          <w:lang w:val="uk-UA"/>
        </w:rPr>
        <w:t xml:space="preserve"> (</w:t>
      </w:r>
      <w:proofErr w:type="spellStart"/>
      <w:r w:rsidRPr="00881EE6">
        <w:rPr>
          <w:b/>
          <w:sz w:val="28"/>
          <w:szCs w:val="28"/>
          <w:lang w:val="uk-UA"/>
        </w:rPr>
        <w:t>екосистемологія</w:t>
      </w:r>
      <w:proofErr w:type="spellEnd"/>
      <w:r w:rsidRPr="00881EE6">
        <w:rPr>
          <w:b/>
          <w:sz w:val="28"/>
          <w:szCs w:val="28"/>
          <w:lang w:val="uk-UA"/>
        </w:rPr>
        <w:t xml:space="preserve">). </w:t>
      </w:r>
      <w:r w:rsidRPr="00881EE6">
        <w:rPr>
          <w:sz w:val="28"/>
          <w:szCs w:val="28"/>
          <w:lang w:val="uk-UA"/>
        </w:rPr>
        <w:t xml:space="preserve">Поняття і визначення біогеоценозу. Структура біогеоценозу. Динаміка біогеоценозу. Енергетика біогеоценозу. Рух потоку енергії. Екологічне значення першого і другого законів термодинаміки. Потік енергії та продуктивність екосистеми. Потік енергії і продуктивність у </w:t>
      </w:r>
      <w:r w:rsidRPr="00881EE6">
        <w:rPr>
          <w:sz w:val="28"/>
          <w:szCs w:val="28"/>
          <w:lang w:val="uk-UA"/>
        </w:rPr>
        <w:lastRenderedPageBreak/>
        <w:t xml:space="preserve">кормових мережах. Потік енергії в популяції. Енергетична ефективність рослин і тварин. Визначення екологічної ефективності. Біохімічні </w:t>
      </w:r>
      <w:proofErr w:type="spellStart"/>
      <w:r w:rsidRPr="00881EE6">
        <w:rPr>
          <w:sz w:val="28"/>
          <w:szCs w:val="28"/>
          <w:lang w:val="uk-UA"/>
        </w:rPr>
        <w:t>кругообіги</w:t>
      </w:r>
      <w:proofErr w:type="spellEnd"/>
      <w:r w:rsidRPr="00881EE6">
        <w:rPr>
          <w:sz w:val="28"/>
          <w:szCs w:val="28"/>
          <w:lang w:val="uk-UA"/>
        </w:rPr>
        <w:t xml:space="preserve"> в біогеоценозі. Поняття про біохімічні цикли. Кругообіг вуглецю. Кругообіг кисню. Кругообіг води. Кругообіг азоту. Кругообіг фосфору. Кругообіг сірки. Кругообіг кальцію, калію, натрію і магнію. Кругообіг алюмінію. Кругообіг мікроелементів. Особливості кругообігу важких металів у лісових біогеоценозах. Кислі опади в біохімічному </w:t>
      </w:r>
      <w:proofErr w:type="spellStart"/>
      <w:r w:rsidRPr="00881EE6">
        <w:rPr>
          <w:sz w:val="28"/>
          <w:szCs w:val="28"/>
          <w:lang w:val="uk-UA"/>
        </w:rPr>
        <w:t>кр</w:t>
      </w:r>
      <w:r>
        <w:rPr>
          <w:sz w:val="28"/>
          <w:szCs w:val="28"/>
          <w:lang w:val="uk-UA"/>
        </w:rPr>
        <w:t>угообізі</w:t>
      </w:r>
      <w:proofErr w:type="spellEnd"/>
      <w:r>
        <w:rPr>
          <w:sz w:val="28"/>
          <w:szCs w:val="28"/>
          <w:lang w:val="uk-UA"/>
        </w:rPr>
        <w:t xml:space="preserve"> лісових біогеоценозів.</w:t>
      </w:r>
    </w:p>
    <w:p w:rsidR="00B3204B" w:rsidRPr="00881EE6" w:rsidRDefault="00B3204B" w:rsidP="00B3204B">
      <w:pPr>
        <w:spacing w:line="360" w:lineRule="auto"/>
        <w:ind w:firstLine="567"/>
        <w:jc w:val="both"/>
        <w:rPr>
          <w:sz w:val="28"/>
          <w:szCs w:val="28"/>
          <w:lang w:val="uk-UA"/>
        </w:rPr>
      </w:pPr>
      <w:proofErr w:type="spellStart"/>
      <w:r w:rsidRPr="00881EE6">
        <w:rPr>
          <w:b/>
          <w:sz w:val="28"/>
          <w:szCs w:val="28"/>
          <w:lang w:val="uk-UA"/>
        </w:rPr>
        <w:t>Біосферологія</w:t>
      </w:r>
      <w:proofErr w:type="spellEnd"/>
      <w:r w:rsidRPr="00881EE6">
        <w:rPr>
          <w:b/>
          <w:sz w:val="28"/>
          <w:szCs w:val="28"/>
          <w:lang w:val="uk-UA"/>
        </w:rPr>
        <w:t xml:space="preserve"> (глобальна екологія). </w:t>
      </w:r>
      <w:r w:rsidRPr="00881EE6">
        <w:rPr>
          <w:sz w:val="28"/>
          <w:szCs w:val="28"/>
          <w:lang w:val="uk-UA"/>
        </w:rPr>
        <w:t xml:space="preserve">Еволюція біосфери. Сучасне уявлення про біосферу. Структура біосфери. Ієрархія біосфери. Вертикальна структура біосфери. Горизонтальна структура біосфери. Основні екосистеми біосфери. Лісові екосистеми. Прісноводні екосистеми. Екосистеми Світового океану. Динаміка біосфери. Енергетика біосфери. Жива речовина і її енергія. Потоки енергії й енергетична класифікація екосистем. Геохімічні </w:t>
      </w:r>
      <w:proofErr w:type="spellStart"/>
      <w:r w:rsidRPr="00881EE6">
        <w:rPr>
          <w:sz w:val="28"/>
          <w:szCs w:val="28"/>
          <w:lang w:val="uk-UA"/>
        </w:rPr>
        <w:t>кругообіги</w:t>
      </w:r>
      <w:proofErr w:type="spellEnd"/>
      <w:r w:rsidRPr="00881EE6">
        <w:rPr>
          <w:sz w:val="28"/>
          <w:szCs w:val="28"/>
          <w:lang w:val="uk-UA"/>
        </w:rPr>
        <w:t xml:space="preserve"> в біосфері. Геохімічне середовище і геохімія живих організмів. Кругообіг речовин і хімічних елементів. Кругообіг води. Кругообіг вуглецю. Кругообіг азоту. Кругообіг сірки. Ноосфера й управління біосферою.</w:t>
      </w:r>
    </w:p>
    <w:p w:rsidR="00B3204B" w:rsidRPr="00DF25D6" w:rsidRDefault="00B3204B" w:rsidP="00B3204B">
      <w:pPr>
        <w:tabs>
          <w:tab w:val="left" w:pos="330"/>
        </w:tabs>
        <w:spacing w:line="360" w:lineRule="auto"/>
        <w:jc w:val="both"/>
        <w:rPr>
          <w:b/>
          <w:sz w:val="28"/>
          <w:szCs w:val="28"/>
          <w:lang w:val="uk-UA"/>
        </w:rPr>
      </w:pPr>
      <w:r>
        <w:rPr>
          <w:b/>
          <w:sz w:val="28"/>
          <w:szCs w:val="28"/>
          <w:lang w:val="uk-UA"/>
        </w:rPr>
        <w:t xml:space="preserve">    Основні положення п</w:t>
      </w:r>
      <w:r w:rsidRPr="00DF25D6">
        <w:rPr>
          <w:b/>
          <w:sz w:val="28"/>
          <w:szCs w:val="28"/>
          <w:lang w:val="uk-UA"/>
        </w:rPr>
        <w:t>ри</w:t>
      </w:r>
      <w:r>
        <w:rPr>
          <w:b/>
          <w:sz w:val="28"/>
          <w:szCs w:val="28"/>
          <w:lang w:val="uk-UA"/>
        </w:rPr>
        <w:t>кладної екології</w:t>
      </w:r>
      <w:r w:rsidRPr="00DF25D6">
        <w:rPr>
          <w:b/>
          <w:sz w:val="28"/>
          <w:szCs w:val="28"/>
          <w:lang w:val="uk-UA"/>
        </w:rPr>
        <w:t xml:space="preserve">. </w:t>
      </w:r>
      <w:r w:rsidRPr="00DF25D6">
        <w:rPr>
          <w:sz w:val="28"/>
          <w:szCs w:val="28"/>
          <w:lang w:val="uk-UA"/>
        </w:rPr>
        <w:t xml:space="preserve">Екологія і прикладні галузі. Природничі аспекти. Екологічні основи охорони природи. Охорона і раціональне використання природних ресурсів. Екологічні основи інтродукції. Біологічні методи боротьби зі шкідниками. </w:t>
      </w:r>
      <w:proofErr w:type="spellStart"/>
      <w:r w:rsidRPr="00DF25D6">
        <w:rPr>
          <w:sz w:val="28"/>
          <w:szCs w:val="28"/>
          <w:lang w:val="uk-UA"/>
        </w:rPr>
        <w:t>Фітомеліорація</w:t>
      </w:r>
      <w:proofErr w:type="spellEnd"/>
      <w:r w:rsidRPr="00DF25D6">
        <w:rPr>
          <w:sz w:val="28"/>
          <w:szCs w:val="28"/>
          <w:lang w:val="uk-UA"/>
        </w:rPr>
        <w:t>. Екологічна діагностика. Соціальні аспекти. Технологічні аспекти.</w:t>
      </w:r>
    </w:p>
    <w:p w:rsidR="00B3204B" w:rsidRDefault="00B3204B" w:rsidP="00B3204B">
      <w:pPr>
        <w:tabs>
          <w:tab w:val="left" w:pos="330"/>
        </w:tabs>
        <w:spacing w:line="360" w:lineRule="auto"/>
        <w:jc w:val="both"/>
        <w:rPr>
          <w:sz w:val="28"/>
          <w:szCs w:val="28"/>
          <w:lang w:val="uk-UA"/>
        </w:rPr>
      </w:pPr>
      <w:r>
        <w:rPr>
          <w:sz w:val="28"/>
          <w:szCs w:val="28"/>
          <w:lang w:val="uk-UA"/>
        </w:rPr>
        <w:t xml:space="preserve">   </w:t>
      </w:r>
      <w:r w:rsidRPr="008C6251">
        <w:rPr>
          <w:sz w:val="28"/>
          <w:szCs w:val="28"/>
          <w:lang w:val="uk-UA"/>
        </w:rPr>
        <w:t xml:space="preserve"> </w:t>
      </w:r>
      <w:r w:rsidRPr="00B04AA1">
        <w:rPr>
          <w:b/>
          <w:sz w:val="28"/>
          <w:szCs w:val="28"/>
          <w:lang w:val="uk-UA"/>
        </w:rPr>
        <w:t xml:space="preserve">Основні положення </w:t>
      </w:r>
      <w:proofErr w:type="spellStart"/>
      <w:r w:rsidRPr="00B04AA1">
        <w:rPr>
          <w:b/>
          <w:sz w:val="28"/>
          <w:szCs w:val="28"/>
          <w:lang w:val="uk-UA"/>
        </w:rPr>
        <w:t>неоекології</w:t>
      </w:r>
      <w:proofErr w:type="spellEnd"/>
      <w:r w:rsidRPr="00B04AA1">
        <w:rPr>
          <w:b/>
          <w:sz w:val="28"/>
          <w:szCs w:val="28"/>
          <w:lang w:val="uk-UA"/>
        </w:rPr>
        <w:t xml:space="preserve"> (</w:t>
      </w:r>
      <w:proofErr w:type="spellStart"/>
      <w:r w:rsidRPr="00B04AA1">
        <w:rPr>
          <w:b/>
          <w:sz w:val="28"/>
          <w:szCs w:val="28"/>
          <w:lang w:val="uk-UA"/>
        </w:rPr>
        <w:t>мегаекології</w:t>
      </w:r>
      <w:proofErr w:type="spellEnd"/>
      <w:r w:rsidRPr="00B04AA1">
        <w:rPr>
          <w:b/>
          <w:sz w:val="28"/>
          <w:szCs w:val="28"/>
          <w:lang w:val="uk-UA"/>
        </w:rPr>
        <w:t>).</w:t>
      </w:r>
      <w:r w:rsidRPr="008C6251">
        <w:rPr>
          <w:sz w:val="28"/>
          <w:szCs w:val="28"/>
          <w:lang w:val="uk-UA"/>
        </w:rPr>
        <w:t xml:space="preserve"> Прикладні аспекти сучасної екології. Концепція нової еколог</w:t>
      </w:r>
      <w:r>
        <w:rPr>
          <w:sz w:val="28"/>
          <w:szCs w:val="28"/>
          <w:lang w:val="uk-UA"/>
        </w:rPr>
        <w:t>ії або «</w:t>
      </w:r>
      <w:proofErr w:type="spellStart"/>
      <w:r>
        <w:rPr>
          <w:sz w:val="28"/>
          <w:szCs w:val="28"/>
          <w:lang w:val="uk-UA"/>
        </w:rPr>
        <w:t>неоекології</w:t>
      </w:r>
      <w:proofErr w:type="spellEnd"/>
      <w:r>
        <w:rPr>
          <w:sz w:val="28"/>
          <w:szCs w:val="28"/>
          <w:lang w:val="uk-UA"/>
        </w:rPr>
        <w:t xml:space="preserve">» (В.Ю. </w:t>
      </w:r>
      <w:proofErr w:type="spellStart"/>
      <w:r>
        <w:rPr>
          <w:sz w:val="28"/>
          <w:szCs w:val="28"/>
          <w:lang w:val="uk-UA"/>
        </w:rPr>
        <w:t>Некос</w:t>
      </w:r>
      <w:proofErr w:type="spellEnd"/>
      <w:r w:rsidRPr="008C6251">
        <w:rPr>
          <w:sz w:val="28"/>
          <w:szCs w:val="28"/>
          <w:lang w:val="uk-UA"/>
        </w:rPr>
        <w:t>), чи «</w:t>
      </w:r>
      <w:proofErr w:type="spellStart"/>
      <w:r w:rsidRPr="008C6251">
        <w:rPr>
          <w:sz w:val="28"/>
          <w:szCs w:val="28"/>
          <w:lang w:val="uk-UA"/>
        </w:rPr>
        <w:t>мегаекології</w:t>
      </w:r>
      <w:proofErr w:type="spellEnd"/>
      <w:r w:rsidRPr="008C6251">
        <w:rPr>
          <w:sz w:val="28"/>
          <w:szCs w:val="28"/>
          <w:lang w:val="uk-UA"/>
        </w:rPr>
        <w:t xml:space="preserve">» (М.Ф. </w:t>
      </w:r>
      <w:proofErr w:type="spellStart"/>
      <w:r w:rsidRPr="008C6251">
        <w:rPr>
          <w:sz w:val="28"/>
          <w:szCs w:val="28"/>
          <w:lang w:val="uk-UA"/>
        </w:rPr>
        <w:t>Реймерс</w:t>
      </w:r>
      <w:proofErr w:type="spellEnd"/>
      <w:r w:rsidRPr="008C6251">
        <w:rPr>
          <w:sz w:val="28"/>
          <w:szCs w:val="28"/>
          <w:lang w:val="uk-UA"/>
        </w:rPr>
        <w:t>). Основні уявлення про антропогенний вплив на біосферу та її складові. Зміни природних екосистем під впливом процесів техногенезу (виробничої діяльності людини). Особливості природного і антропогенного забруднення довкілля. Визначення поняття «забруднення». Фізичне, хімічне і біологічне забрудненим довкілля. Причини і негативні наслідки радіоактивного забруднення навколишнього середовища. Екологічна складова проблеми управління та поводження з відходами вир</w:t>
      </w:r>
      <w:r>
        <w:rPr>
          <w:sz w:val="28"/>
          <w:szCs w:val="28"/>
          <w:lang w:val="uk-UA"/>
        </w:rPr>
        <w:t xml:space="preserve">обництва та </w:t>
      </w:r>
      <w:r>
        <w:rPr>
          <w:sz w:val="28"/>
          <w:szCs w:val="28"/>
          <w:lang w:val="uk-UA"/>
        </w:rPr>
        <w:lastRenderedPageBreak/>
        <w:t xml:space="preserve">споживання. Фактори </w:t>
      </w:r>
      <w:r w:rsidRPr="008C6251">
        <w:rPr>
          <w:sz w:val="28"/>
          <w:szCs w:val="28"/>
          <w:lang w:val="uk-UA"/>
        </w:rPr>
        <w:t xml:space="preserve">порушення якості атмосфери (види і джерела впливу на атмосферу, трансформація забруднювальних речовин в атмосфері, критерії санітарно-гігієнічної оцінки якості атмосферного повітря, основні негативні наслідки забруднення атмосфери; основні напрями охорони атмосфери). Основні причини порушення якості природних вод, принципи оцінки екологічного стану водних об'єктів, негативні наслідки забруднення природних вод та їх охорона. Основні причини деградації родючих ґрунтів, проблема хімічного і радіонуклідного забруднення ґрунтів та їх охорона). Загальні уявлення про геологічне середовище, екологічні функції геологічного середовища, вплив геологічного середовища на стан біоти і здоров'я людини. Антропогенний вплив на біоценози і проблема збереження біологічного різноманіття. Екологічна складова природокористування. Принципи оптимального природокористування. Порівняльна характеристика понять «екосистема» і «природна система». Природно-ресурсний та еколого-економічний потенціал. Природні ресурси і умови. Принципи класифікації природних ресурсів (М.Ф. </w:t>
      </w:r>
      <w:proofErr w:type="spellStart"/>
      <w:r w:rsidRPr="008C6251">
        <w:rPr>
          <w:sz w:val="28"/>
          <w:szCs w:val="28"/>
          <w:lang w:val="uk-UA"/>
        </w:rPr>
        <w:t>Реймерс</w:t>
      </w:r>
      <w:proofErr w:type="spellEnd"/>
      <w:r w:rsidRPr="008C6251">
        <w:rPr>
          <w:sz w:val="28"/>
          <w:szCs w:val="28"/>
          <w:lang w:val="uk-UA"/>
        </w:rPr>
        <w:t xml:space="preserve">, 1990). Сучасний стан та проблеми використання природних ресурсів (енергетичних, газово-атмосферних, водних, ґрунтово-геологічних, біологічних, комплексної ресурсної групи). Основні закони, правила та принципи оптимального природокористування. Особливості управління природними системами. Основні екологічні проблеми регіонів України.  </w:t>
      </w:r>
    </w:p>
    <w:p w:rsidR="00B3204B" w:rsidRPr="008C6251" w:rsidRDefault="00B3204B" w:rsidP="00B3204B">
      <w:pPr>
        <w:tabs>
          <w:tab w:val="left" w:pos="330"/>
        </w:tabs>
        <w:spacing w:line="360" w:lineRule="auto"/>
        <w:jc w:val="both"/>
        <w:rPr>
          <w:sz w:val="28"/>
          <w:szCs w:val="28"/>
          <w:lang w:val="uk-UA"/>
        </w:rPr>
      </w:pPr>
    </w:p>
    <w:p w:rsidR="00B3204B" w:rsidRDefault="00B3204B" w:rsidP="00B3204B">
      <w:pPr>
        <w:pStyle w:val="a5"/>
        <w:numPr>
          <w:ilvl w:val="0"/>
          <w:numId w:val="3"/>
        </w:numPr>
        <w:spacing w:line="360" w:lineRule="auto"/>
        <w:jc w:val="center"/>
        <w:rPr>
          <w:b/>
          <w:bCs/>
          <w:sz w:val="28"/>
          <w:szCs w:val="28"/>
          <w:lang w:val="uk-UA"/>
        </w:rPr>
      </w:pPr>
      <w:r w:rsidRPr="00E014AA">
        <w:rPr>
          <w:b/>
          <w:sz w:val="28"/>
          <w:szCs w:val="28"/>
          <w:lang w:val="uk-UA"/>
        </w:rPr>
        <w:t>Перелік питань,</w:t>
      </w:r>
      <w:r w:rsidRPr="00E014AA">
        <w:rPr>
          <w:b/>
          <w:bCs/>
          <w:sz w:val="28"/>
          <w:szCs w:val="28"/>
          <w:lang w:val="uk-UA"/>
        </w:rPr>
        <w:t xml:space="preserve"> що виносяться на вступний екзамен</w:t>
      </w:r>
      <w:r>
        <w:rPr>
          <w:b/>
          <w:bCs/>
          <w:sz w:val="28"/>
          <w:szCs w:val="28"/>
          <w:lang w:val="uk-UA"/>
        </w:rPr>
        <w:t xml:space="preserve"> </w:t>
      </w:r>
      <w:r w:rsidRPr="00E014AA">
        <w:rPr>
          <w:b/>
          <w:bCs/>
          <w:sz w:val="28"/>
          <w:szCs w:val="28"/>
          <w:lang w:val="uk-UA"/>
        </w:rPr>
        <w:t xml:space="preserve">з основ екології (та </w:t>
      </w:r>
      <w:proofErr w:type="spellStart"/>
      <w:r w:rsidRPr="00E014AA">
        <w:rPr>
          <w:b/>
          <w:bCs/>
          <w:sz w:val="28"/>
          <w:szCs w:val="28"/>
          <w:lang w:val="uk-UA"/>
        </w:rPr>
        <w:t>неоекології</w:t>
      </w:r>
      <w:proofErr w:type="spellEnd"/>
      <w:r w:rsidRPr="00E014AA">
        <w:rPr>
          <w:b/>
          <w:bCs/>
          <w:sz w:val="28"/>
          <w:szCs w:val="28"/>
          <w:lang w:val="uk-UA"/>
        </w:rPr>
        <w:t>)</w:t>
      </w:r>
    </w:p>
    <w:p w:rsidR="00B3204B" w:rsidRPr="00E014AA" w:rsidRDefault="00B3204B" w:rsidP="00B3204B">
      <w:pPr>
        <w:pStyle w:val="a5"/>
        <w:spacing w:line="360" w:lineRule="auto"/>
        <w:rPr>
          <w:b/>
          <w:bCs/>
          <w:sz w:val="28"/>
          <w:szCs w:val="28"/>
          <w:lang w:val="uk-UA"/>
        </w:rPr>
      </w:pPr>
    </w:p>
    <w:p w:rsidR="00B3204B" w:rsidRDefault="00B3204B" w:rsidP="00B3204B">
      <w:pPr>
        <w:pStyle w:val="a5"/>
        <w:spacing w:line="360" w:lineRule="auto"/>
        <w:ind w:left="0"/>
        <w:jc w:val="center"/>
        <w:rPr>
          <w:b/>
          <w:sz w:val="28"/>
          <w:szCs w:val="28"/>
          <w:lang w:val="uk-UA"/>
        </w:rPr>
      </w:pPr>
      <w:r w:rsidRPr="0061099E">
        <w:rPr>
          <w:b/>
          <w:sz w:val="28"/>
          <w:szCs w:val="28"/>
          <w:lang w:val="uk-UA"/>
        </w:rPr>
        <w:t>Екологія в системі природничих наук.</w:t>
      </w:r>
    </w:p>
    <w:p w:rsidR="00B3204B" w:rsidRPr="002C711D" w:rsidRDefault="00B3204B" w:rsidP="00B3204B">
      <w:pPr>
        <w:pStyle w:val="a5"/>
        <w:numPr>
          <w:ilvl w:val="0"/>
          <w:numId w:val="1"/>
        </w:numPr>
        <w:spacing w:line="360" w:lineRule="auto"/>
        <w:rPr>
          <w:sz w:val="28"/>
          <w:szCs w:val="28"/>
          <w:lang w:val="uk-UA"/>
        </w:rPr>
      </w:pPr>
      <w:r w:rsidRPr="002C711D">
        <w:rPr>
          <w:sz w:val="28"/>
          <w:szCs w:val="28"/>
          <w:lang w:val="uk-UA"/>
        </w:rPr>
        <w:t>Визначення, предмет і завдання екології. Галузі і підрозділи екології.</w:t>
      </w:r>
    </w:p>
    <w:p w:rsidR="00B3204B" w:rsidRDefault="00B3204B" w:rsidP="00B3204B">
      <w:pPr>
        <w:pStyle w:val="a5"/>
        <w:numPr>
          <w:ilvl w:val="0"/>
          <w:numId w:val="1"/>
        </w:numPr>
        <w:spacing w:line="360" w:lineRule="auto"/>
        <w:jc w:val="both"/>
        <w:rPr>
          <w:sz w:val="28"/>
          <w:szCs w:val="28"/>
          <w:lang w:val="uk-UA"/>
        </w:rPr>
      </w:pPr>
      <w:r>
        <w:rPr>
          <w:sz w:val="28"/>
          <w:szCs w:val="28"/>
          <w:lang w:val="uk-UA"/>
        </w:rPr>
        <w:t>Історія екології.</w:t>
      </w:r>
    </w:p>
    <w:p w:rsidR="00B3204B" w:rsidRDefault="00B3204B" w:rsidP="00B3204B">
      <w:pPr>
        <w:pStyle w:val="a5"/>
        <w:numPr>
          <w:ilvl w:val="0"/>
          <w:numId w:val="1"/>
        </w:numPr>
        <w:spacing w:line="360" w:lineRule="auto"/>
        <w:jc w:val="both"/>
        <w:rPr>
          <w:sz w:val="28"/>
          <w:szCs w:val="28"/>
          <w:lang w:val="uk-UA"/>
        </w:rPr>
      </w:pPr>
      <w:r>
        <w:rPr>
          <w:sz w:val="28"/>
          <w:szCs w:val="28"/>
          <w:lang w:val="uk-UA"/>
        </w:rPr>
        <w:t>Екологічні явища, стани, процеси, зв’язки.</w:t>
      </w:r>
    </w:p>
    <w:p w:rsidR="00B3204B" w:rsidRDefault="00B3204B" w:rsidP="00B3204B">
      <w:pPr>
        <w:pStyle w:val="a5"/>
        <w:numPr>
          <w:ilvl w:val="0"/>
          <w:numId w:val="1"/>
        </w:numPr>
        <w:spacing w:line="360" w:lineRule="auto"/>
        <w:jc w:val="both"/>
        <w:rPr>
          <w:sz w:val="28"/>
          <w:szCs w:val="28"/>
          <w:lang w:val="uk-UA"/>
        </w:rPr>
      </w:pPr>
      <w:r>
        <w:rPr>
          <w:sz w:val="28"/>
          <w:szCs w:val="28"/>
          <w:lang w:val="uk-UA"/>
        </w:rPr>
        <w:t xml:space="preserve">Екологічні системи, </w:t>
      </w:r>
      <w:proofErr w:type="spellStart"/>
      <w:r>
        <w:rPr>
          <w:sz w:val="28"/>
          <w:szCs w:val="28"/>
          <w:lang w:val="uk-UA"/>
        </w:rPr>
        <w:t>моноцен</w:t>
      </w:r>
      <w:proofErr w:type="spellEnd"/>
      <w:r>
        <w:rPr>
          <w:sz w:val="28"/>
          <w:szCs w:val="28"/>
          <w:lang w:val="uk-UA"/>
        </w:rPr>
        <w:t xml:space="preserve">, </w:t>
      </w:r>
      <w:proofErr w:type="spellStart"/>
      <w:r>
        <w:rPr>
          <w:sz w:val="28"/>
          <w:szCs w:val="28"/>
          <w:lang w:val="uk-UA"/>
        </w:rPr>
        <w:t>демоцен</w:t>
      </w:r>
      <w:proofErr w:type="spellEnd"/>
      <w:r>
        <w:rPr>
          <w:sz w:val="28"/>
          <w:szCs w:val="28"/>
          <w:lang w:val="uk-UA"/>
        </w:rPr>
        <w:t xml:space="preserve">, </w:t>
      </w:r>
      <w:proofErr w:type="spellStart"/>
      <w:r>
        <w:rPr>
          <w:sz w:val="28"/>
          <w:szCs w:val="28"/>
          <w:lang w:val="uk-UA"/>
        </w:rPr>
        <w:t>плеоцен</w:t>
      </w:r>
      <w:proofErr w:type="spellEnd"/>
      <w:r>
        <w:rPr>
          <w:sz w:val="28"/>
          <w:szCs w:val="28"/>
          <w:lang w:val="uk-UA"/>
        </w:rPr>
        <w:t>.</w:t>
      </w:r>
    </w:p>
    <w:p w:rsidR="00B3204B" w:rsidRDefault="00B3204B" w:rsidP="00B3204B">
      <w:pPr>
        <w:pStyle w:val="a5"/>
        <w:numPr>
          <w:ilvl w:val="0"/>
          <w:numId w:val="1"/>
        </w:numPr>
        <w:spacing w:line="360" w:lineRule="auto"/>
        <w:jc w:val="both"/>
        <w:rPr>
          <w:sz w:val="28"/>
          <w:szCs w:val="28"/>
          <w:lang w:val="uk-UA"/>
        </w:rPr>
      </w:pPr>
      <w:r>
        <w:rPr>
          <w:sz w:val="28"/>
          <w:szCs w:val="28"/>
          <w:lang w:val="uk-UA"/>
        </w:rPr>
        <w:lastRenderedPageBreak/>
        <w:t>Екологічні закони.</w:t>
      </w:r>
    </w:p>
    <w:p w:rsidR="00B3204B" w:rsidRDefault="00B3204B" w:rsidP="00B3204B">
      <w:pPr>
        <w:pStyle w:val="a5"/>
        <w:numPr>
          <w:ilvl w:val="0"/>
          <w:numId w:val="1"/>
        </w:numPr>
        <w:spacing w:line="360" w:lineRule="auto"/>
        <w:jc w:val="both"/>
        <w:rPr>
          <w:sz w:val="28"/>
          <w:szCs w:val="28"/>
          <w:lang w:val="uk-UA"/>
        </w:rPr>
      </w:pPr>
      <w:r>
        <w:rPr>
          <w:sz w:val="28"/>
          <w:szCs w:val="28"/>
          <w:lang w:val="uk-UA"/>
        </w:rPr>
        <w:t>Методи дослідження в екології. Техніка збору та обробки інформації.</w:t>
      </w:r>
    </w:p>
    <w:p w:rsidR="00B3204B" w:rsidRDefault="00B3204B" w:rsidP="00B3204B">
      <w:pPr>
        <w:pStyle w:val="a5"/>
        <w:numPr>
          <w:ilvl w:val="0"/>
          <w:numId w:val="1"/>
        </w:numPr>
        <w:spacing w:line="360" w:lineRule="auto"/>
        <w:jc w:val="both"/>
        <w:rPr>
          <w:sz w:val="28"/>
          <w:szCs w:val="28"/>
          <w:lang w:val="uk-UA"/>
        </w:rPr>
      </w:pPr>
      <w:r>
        <w:rPr>
          <w:sz w:val="28"/>
          <w:szCs w:val="28"/>
          <w:lang w:val="uk-UA"/>
        </w:rPr>
        <w:t>Проблематика екологічних досліджень.</w:t>
      </w:r>
    </w:p>
    <w:p w:rsidR="00B3204B" w:rsidRPr="0068500D" w:rsidRDefault="00B3204B" w:rsidP="00B3204B">
      <w:pPr>
        <w:pStyle w:val="a5"/>
        <w:spacing w:line="360" w:lineRule="auto"/>
        <w:ind w:left="360"/>
        <w:jc w:val="center"/>
        <w:rPr>
          <w:sz w:val="28"/>
          <w:szCs w:val="28"/>
          <w:lang w:val="uk-UA"/>
        </w:rPr>
      </w:pPr>
      <w:r w:rsidRPr="0061099E">
        <w:rPr>
          <w:b/>
          <w:sz w:val="28"/>
          <w:szCs w:val="28"/>
          <w:lang w:val="uk-UA"/>
        </w:rPr>
        <w:t>Основні положення аутекології (факторіальної екології)</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Екологічні фактори та їх класифікація. </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Кліматичні фактори: температура, освітлюваність, вологість, опади.</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Фактори водного середовища. Фізичні та хімічні властивості води.</w:t>
      </w:r>
    </w:p>
    <w:p w:rsidR="00B3204B" w:rsidRDefault="00B3204B" w:rsidP="00B3204B">
      <w:pPr>
        <w:pStyle w:val="a5"/>
        <w:numPr>
          <w:ilvl w:val="0"/>
          <w:numId w:val="1"/>
        </w:numPr>
        <w:spacing w:after="200" w:line="360" w:lineRule="auto"/>
        <w:jc w:val="both"/>
        <w:rPr>
          <w:sz w:val="28"/>
          <w:szCs w:val="28"/>
          <w:lang w:val="uk-UA"/>
        </w:rPr>
      </w:pPr>
      <w:proofErr w:type="spellStart"/>
      <w:r w:rsidRPr="0007102E">
        <w:rPr>
          <w:sz w:val="28"/>
          <w:szCs w:val="28"/>
          <w:lang w:val="uk-UA"/>
        </w:rPr>
        <w:t>Едафічні</w:t>
      </w:r>
      <w:proofErr w:type="spellEnd"/>
      <w:r w:rsidRPr="0007102E">
        <w:rPr>
          <w:sz w:val="28"/>
          <w:szCs w:val="28"/>
          <w:lang w:val="uk-UA"/>
        </w:rPr>
        <w:t xml:space="preserve"> фактори. Структура, текстура, тепловий</w:t>
      </w:r>
      <w:r>
        <w:rPr>
          <w:sz w:val="28"/>
          <w:szCs w:val="28"/>
          <w:lang w:val="uk-UA"/>
        </w:rPr>
        <w:t xml:space="preserve"> та водний режим, г</w:t>
      </w:r>
      <w:r w:rsidRPr="0007102E">
        <w:rPr>
          <w:sz w:val="28"/>
          <w:szCs w:val="28"/>
          <w:lang w:val="uk-UA"/>
        </w:rPr>
        <w:t xml:space="preserve">уміфікація ґрунту. </w:t>
      </w:r>
    </w:p>
    <w:p w:rsidR="00B3204B" w:rsidRPr="001D5AE6" w:rsidRDefault="00B3204B" w:rsidP="00B3204B">
      <w:pPr>
        <w:pStyle w:val="a5"/>
        <w:numPr>
          <w:ilvl w:val="0"/>
          <w:numId w:val="1"/>
        </w:numPr>
        <w:spacing w:after="200" w:line="360" w:lineRule="auto"/>
        <w:jc w:val="both"/>
        <w:rPr>
          <w:sz w:val="28"/>
          <w:szCs w:val="28"/>
          <w:lang w:val="uk-UA"/>
        </w:rPr>
      </w:pPr>
      <w:r>
        <w:rPr>
          <w:sz w:val="28"/>
          <w:szCs w:val="28"/>
          <w:lang w:val="uk-UA"/>
        </w:rPr>
        <w:t xml:space="preserve">Біотичні фактори. </w:t>
      </w:r>
      <w:proofErr w:type="spellStart"/>
      <w:r>
        <w:rPr>
          <w:sz w:val="28"/>
          <w:szCs w:val="28"/>
          <w:lang w:val="uk-UA"/>
        </w:rPr>
        <w:t>Гомотипові</w:t>
      </w:r>
      <w:proofErr w:type="spellEnd"/>
      <w:r>
        <w:rPr>
          <w:sz w:val="28"/>
          <w:szCs w:val="28"/>
          <w:lang w:val="uk-UA"/>
        </w:rPr>
        <w:t xml:space="preserve"> та </w:t>
      </w:r>
      <w:proofErr w:type="spellStart"/>
      <w:r>
        <w:rPr>
          <w:sz w:val="28"/>
          <w:szCs w:val="28"/>
          <w:lang w:val="uk-UA"/>
        </w:rPr>
        <w:t>гетеротипові</w:t>
      </w:r>
      <w:proofErr w:type="spellEnd"/>
      <w:r>
        <w:rPr>
          <w:sz w:val="28"/>
          <w:szCs w:val="28"/>
          <w:lang w:val="uk-UA"/>
        </w:rPr>
        <w:t xml:space="preserve"> реакції. Фактори живлення. Гомеостаз.    </w:t>
      </w:r>
    </w:p>
    <w:p w:rsidR="00B3204B" w:rsidRDefault="00B3204B" w:rsidP="00B3204B">
      <w:pPr>
        <w:pStyle w:val="a5"/>
        <w:spacing w:line="360" w:lineRule="auto"/>
        <w:ind w:left="360"/>
        <w:jc w:val="center"/>
        <w:rPr>
          <w:sz w:val="28"/>
          <w:szCs w:val="28"/>
          <w:lang w:val="uk-UA"/>
        </w:rPr>
      </w:pPr>
      <w:r w:rsidRPr="001D5AE6">
        <w:rPr>
          <w:b/>
          <w:sz w:val="28"/>
          <w:szCs w:val="28"/>
          <w:lang w:val="uk-UA"/>
        </w:rPr>
        <w:t xml:space="preserve">Основні положення </w:t>
      </w:r>
      <w:proofErr w:type="spellStart"/>
      <w:r w:rsidRPr="001D5AE6">
        <w:rPr>
          <w:b/>
          <w:sz w:val="28"/>
          <w:szCs w:val="28"/>
          <w:lang w:val="uk-UA"/>
        </w:rPr>
        <w:t>демекології</w:t>
      </w:r>
      <w:proofErr w:type="spellEnd"/>
      <w:r w:rsidRPr="001D5AE6">
        <w:rPr>
          <w:b/>
          <w:sz w:val="28"/>
          <w:szCs w:val="28"/>
          <w:lang w:val="uk-UA"/>
        </w:rPr>
        <w:t xml:space="preserve"> (популяційної екології)</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Концепція екології популяцій. </w:t>
      </w:r>
      <w:r>
        <w:rPr>
          <w:sz w:val="28"/>
          <w:szCs w:val="28"/>
          <w:lang w:val="uk-UA"/>
        </w:rPr>
        <w:t xml:space="preserve">Нерівноцінність та ієрархія популяцій. </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Структура популяції. Статева, вікова, просторова.</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Динаміка популяцій. Популяційні фази, тривалість життя, поліморфізм, розселення.</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Взаємодія організмів всередині популяції і за її межами. Конкуренція, хижацтво, паразитизм, алелопатія.</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Продуктивність і енергетика популяції.</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 xml:space="preserve">Концепція </w:t>
      </w:r>
      <w:proofErr w:type="spellStart"/>
      <w:r>
        <w:rPr>
          <w:sz w:val="28"/>
          <w:szCs w:val="28"/>
          <w:lang w:val="uk-UA"/>
        </w:rPr>
        <w:t>демоцену</w:t>
      </w:r>
      <w:proofErr w:type="spellEnd"/>
      <w:r>
        <w:rPr>
          <w:sz w:val="28"/>
          <w:szCs w:val="28"/>
          <w:lang w:val="uk-UA"/>
        </w:rPr>
        <w:t xml:space="preserve"> та поняття виду.</w:t>
      </w:r>
    </w:p>
    <w:p w:rsidR="00B3204B" w:rsidRDefault="00B3204B" w:rsidP="00B3204B">
      <w:pPr>
        <w:pStyle w:val="a5"/>
        <w:spacing w:line="360" w:lineRule="auto"/>
        <w:jc w:val="center"/>
        <w:rPr>
          <w:sz w:val="28"/>
          <w:szCs w:val="28"/>
          <w:lang w:val="uk-UA"/>
        </w:rPr>
      </w:pPr>
      <w:r w:rsidRPr="001411BF">
        <w:rPr>
          <w:b/>
          <w:sz w:val="28"/>
          <w:szCs w:val="28"/>
          <w:lang w:val="uk-UA"/>
        </w:rPr>
        <w:t>Основні положення синекології (теорії екосистем)</w:t>
      </w:r>
    </w:p>
    <w:p w:rsidR="00B3204B"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 Біоценоз як природна система. </w:t>
      </w:r>
      <w:r>
        <w:rPr>
          <w:sz w:val="28"/>
          <w:szCs w:val="28"/>
          <w:lang w:val="uk-UA"/>
        </w:rPr>
        <w:t>Визначення, класифікація, властивості.</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Структура біоценозу. Просторова, горизонтальна, вертикальна.</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Систематика та класифікація фітоценозів. Типи асоціацій.</w:t>
      </w:r>
    </w:p>
    <w:p w:rsidR="00B3204B" w:rsidRDefault="00B3204B" w:rsidP="00B3204B">
      <w:pPr>
        <w:pStyle w:val="a5"/>
        <w:numPr>
          <w:ilvl w:val="0"/>
          <w:numId w:val="1"/>
        </w:numPr>
        <w:spacing w:after="200" w:line="360" w:lineRule="auto"/>
        <w:jc w:val="both"/>
        <w:rPr>
          <w:sz w:val="28"/>
          <w:szCs w:val="28"/>
          <w:lang w:val="uk-UA"/>
        </w:rPr>
      </w:pPr>
      <w:proofErr w:type="spellStart"/>
      <w:r>
        <w:rPr>
          <w:sz w:val="28"/>
          <w:szCs w:val="28"/>
          <w:lang w:val="uk-UA"/>
        </w:rPr>
        <w:t>Біоценотична</w:t>
      </w:r>
      <w:proofErr w:type="spellEnd"/>
      <w:r>
        <w:rPr>
          <w:sz w:val="28"/>
          <w:szCs w:val="28"/>
          <w:lang w:val="uk-UA"/>
        </w:rPr>
        <w:t xml:space="preserve"> структура угруповань. Трофічна, конкурентна, </w:t>
      </w:r>
      <w:proofErr w:type="spellStart"/>
      <w:r>
        <w:rPr>
          <w:sz w:val="28"/>
          <w:szCs w:val="28"/>
          <w:lang w:val="uk-UA"/>
        </w:rPr>
        <w:t>паратрофічна</w:t>
      </w:r>
      <w:proofErr w:type="spellEnd"/>
      <w:r>
        <w:rPr>
          <w:sz w:val="28"/>
          <w:szCs w:val="28"/>
          <w:lang w:val="uk-UA"/>
        </w:rPr>
        <w:t>.</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Динаміка біоценозів. Типи сукцесій.</w:t>
      </w:r>
    </w:p>
    <w:p w:rsidR="00B3204B" w:rsidRDefault="00B3204B" w:rsidP="00B3204B">
      <w:pPr>
        <w:spacing w:after="200" w:line="360" w:lineRule="auto"/>
        <w:jc w:val="both"/>
        <w:rPr>
          <w:sz w:val="28"/>
          <w:szCs w:val="28"/>
          <w:lang w:val="uk-UA"/>
        </w:rPr>
      </w:pPr>
    </w:p>
    <w:p w:rsidR="004E00F2" w:rsidRDefault="004E00F2" w:rsidP="00B3204B">
      <w:pPr>
        <w:spacing w:after="200" w:line="360" w:lineRule="auto"/>
        <w:jc w:val="both"/>
        <w:rPr>
          <w:sz w:val="28"/>
          <w:szCs w:val="28"/>
          <w:lang w:val="uk-UA"/>
        </w:rPr>
      </w:pPr>
    </w:p>
    <w:p w:rsidR="003800ED" w:rsidRDefault="003800ED" w:rsidP="00B3204B">
      <w:pPr>
        <w:spacing w:after="200" w:line="360" w:lineRule="auto"/>
        <w:jc w:val="both"/>
        <w:rPr>
          <w:sz w:val="28"/>
          <w:szCs w:val="28"/>
          <w:lang w:val="uk-UA"/>
        </w:rPr>
      </w:pPr>
    </w:p>
    <w:p w:rsidR="003800ED" w:rsidRPr="00ED728D" w:rsidRDefault="003800ED" w:rsidP="00B3204B">
      <w:pPr>
        <w:spacing w:after="200" w:line="360" w:lineRule="auto"/>
        <w:jc w:val="both"/>
        <w:rPr>
          <w:sz w:val="28"/>
          <w:szCs w:val="28"/>
          <w:lang w:val="uk-UA"/>
        </w:rPr>
      </w:pPr>
    </w:p>
    <w:p w:rsidR="00B3204B" w:rsidRDefault="00B3204B" w:rsidP="00B3204B">
      <w:pPr>
        <w:pStyle w:val="a5"/>
        <w:spacing w:line="360" w:lineRule="auto"/>
        <w:ind w:left="0"/>
        <w:jc w:val="center"/>
        <w:rPr>
          <w:b/>
          <w:sz w:val="28"/>
          <w:szCs w:val="28"/>
          <w:lang w:val="uk-UA"/>
        </w:rPr>
      </w:pPr>
      <w:r>
        <w:rPr>
          <w:b/>
          <w:sz w:val="28"/>
          <w:szCs w:val="28"/>
          <w:lang w:val="uk-UA"/>
        </w:rPr>
        <w:t>Основні поло</w:t>
      </w:r>
      <w:r w:rsidRPr="00950B63">
        <w:rPr>
          <w:b/>
          <w:sz w:val="28"/>
          <w:szCs w:val="28"/>
          <w:lang w:val="uk-UA"/>
        </w:rPr>
        <w:t xml:space="preserve">ження </w:t>
      </w:r>
      <w:proofErr w:type="spellStart"/>
      <w:r w:rsidRPr="00950B63">
        <w:rPr>
          <w:b/>
          <w:sz w:val="28"/>
          <w:szCs w:val="28"/>
          <w:lang w:val="uk-UA"/>
        </w:rPr>
        <w:t>біогеоценології</w:t>
      </w:r>
      <w:proofErr w:type="spellEnd"/>
      <w:r w:rsidRPr="00950B63">
        <w:rPr>
          <w:b/>
          <w:sz w:val="28"/>
          <w:szCs w:val="28"/>
          <w:lang w:val="uk-UA"/>
        </w:rPr>
        <w:t xml:space="preserve"> (</w:t>
      </w:r>
      <w:proofErr w:type="spellStart"/>
      <w:r w:rsidRPr="00950B63">
        <w:rPr>
          <w:b/>
          <w:sz w:val="28"/>
          <w:szCs w:val="28"/>
          <w:lang w:val="uk-UA"/>
        </w:rPr>
        <w:t>екосистемології</w:t>
      </w:r>
      <w:proofErr w:type="spellEnd"/>
      <w:r>
        <w:rPr>
          <w:b/>
          <w:sz w:val="28"/>
          <w:szCs w:val="28"/>
          <w:lang w:val="uk-UA"/>
        </w:rPr>
        <w:t>)</w:t>
      </w:r>
    </w:p>
    <w:p w:rsidR="00B3204B" w:rsidRPr="0031338B" w:rsidRDefault="00B3204B" w:rsidP="00B3204B">
      <w:pPr>
        <w:pStyle w:val="a6"/>
        <w:numPr>
          <w:ilvl w:val="0"/>
          <w:numId w:val="1"/>
        </w:numPr>
        <w:tabs>
          <w:tab w:val="left" w:pos="180"/>
          <w:tab w:val="left" w:pos="540"/>
        </w:tabs>
        <w:spacing w:line="240" w:lineRule="auto"/>
        <w:jc w:val="left"/>
        <w:rPr>
          <w:szCs w:val="28"/>
        </w:rPr>
      </w:pPr>
      <w:r w:rsidRPr="00781417">
        <w:rPr>
          <w:szCs w:val="28"/>
        </w:rPr>
        <w:t>Екологічні системи. Поняття про екосис</w:t>
      </w:r>
      <w:r>
        <w:rPr>
          <w:szCs w:val="28"/>
        </w:rPr>
        <w:t xml:space="preserve">тему. </w:t>
      </w:r>
      <w:proofErr w:type="spellStart"/>
      <w:r>
        <w:rPr>
          <w:szCs w:val="28"/>
        </w:rPr>
        <w:t>Моноцен</w:t>
      </w:r>
      <w:proofErr w:type="spellEnd"/>
      <w:r>
        <w:rPr>
          <w:szCs w:val="28"/>
        </w:rPr>
        <w:t xml:space="preserve">. </w:t>
      </w:r>
      <w:proofErr w:type="spellStart"/>
      <w:r>
        <w:rPr>
          <w:szCs w:val="28"/>
        </w:rPr>
        <w:t>Демоцен</w:t>
      </w:r>
      <w:proofErr w:type="spellEnd"/>
      <w:r>
        <w:rPr>
          <w:szCs w:val="28"/>
        </w:rPr>
        <w:t>. Пліоцен</w:t>
      </w:r>
      <w:r w:rsidRPr="0031338B">
        <w:rPr>
          <w:szCs w:val="28"/>
        </w:rPr>
        <w:t>.</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Поняття і визначення </w:t>
      </w:r>
      <w:r>
        <w:rPr>
          <w:sz w:val="28"/>
          <w:szCs w:val="28"/>
          <w:lang w:val="uk-UA"/>
        </w:rPr>
        <w:t xml:space="preserve"> і структура </w:t>
      </w:r>
      <w:r w:rsidRPr="0068500D">
        <w:rPr>
          <w:sz w:val="28"/>
          <w:szCs w:val="28"/>
          <w:lang w:val="uk-UA"/>
        </w:rPr>
        <w:t xml:space="preserve">біогеоценозу. </w:t>
      </w:r>
    </w:p>
    <w:p w:rsidR="00B3204B"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Динаміка </w:t>
      </w:r>
      <w:r>
        <w:rPr>
          <w:sz w:val="28"/>
          <w:szCs w:val="28"/>
          <w:lang w:val="uk-UA"/>
        </w:rPr>
        <w:t xml:space="preserve"> біогеоценозу</w:t>
      </w:r>
      <w:r w:rsidRPr="0068500D">
        <w:rPr>
          <w:sz w:val="28"/>
          <w:szCs w:val="28"/>
          <w:lang w:val="uk-UA"/>
        </w:rPr>
        <w:t>.</w:t>
      </w:r>
      <w:r>
        <w:rPr>
          <w:sz w:val="28"/>
          <w:szCs w:val="28"/>
          <w:lang w:val="uk-UA"/>
        </w:rPr>
        <w:t xml:space="preserve"> Екологічне значення першого і другого законів термодинаміки.</w:t>
      </w:r>
    </w:p>
    <w:p w:rsidR="00B3204B"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 </w:t>
      </w:r>
      <w:r>
        <w:rPr>
          <w:sz w:val="28"/>
          <w:szCs w:val="28"/>
          <w:lang w:val="uk-UA"/>
        </w:rPr>
        <w:t xml:space="preserve">Біохімічні </w:t>
      </w:r>
      <w:proofErr w:type="spellStart"/>
      <w:r>
        <w:rPr>
          <w:sz w:val="28"/>
          <w:szCs w:val="28"/>
          <w:lang w:val="uk-UA"/>
        </w:rPr>
        <w:t>кругообіги</w:t>
      </w:r>
      <w:proofErr w:type="spellEnd"/>
      <w:r>
        <w:rPr>
          <w:sz w:val="28"/>
          <w:szCs w:val="28"/>
          <w:lang w:val="uk-UA"/>
        </w:rPr>
        <w:t xml:space="preserve"> в біогеоценозі.</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 xml:space="preserve">Поняття про біохімічні цикли. Кругообіг </w:t>
      </w:r>
      <w:proofErr w:type="spellStart"/>
      <w:r>
        <w:rPr>
          <w:sz w:val="28"/>
          <w:szCs w:val="28"/>
          <w:lang w:val="uk-UA"/>
        </w:rPr>
        <w:t>макро-</w:t>
      </w:r>
      <w:proofErr w:type="spellEnd"/>
      <w:r>
        <w:rPr>
          <w:sz w:val="28"/>
          <w:szCs w:val="28"/>
          <w:lang w:val="uk-UA"/>
        </w:rPr>
        <w:t xml:space="preserve"> і мікроелементів.</w:t>
      </w:r>
    </w:p>
    <w:p w:rsidR="00B3204B" w:rsidRPr="00195E18" w:rsidRDefault="00B3204B" w:rsidP="00B3204B">
      <w:pPr>
        <w:pStyle w:val="a5"/>
        <w:numPr>
          <w:ilvl w:val="0"/>
          <w:numId w:val="1"/>
        </w:numPr>
        <w:spacing w:after="200" w:line="360" w:lineRule="auto"/>
        <w:jc w:val="both"/>
        <w:rPr>
          <w:sz w:val="28"/>
          <w:szCs w:val="28"/>
          <w:lang w:val="uk-UA"/>
        </w:rPr>
      </w:pPr>
      <w:r w:rsidRPr="002C711D">
        <w:rPr>
          <w:sz w:val="28"/>
          <w:szCs w:val="28"/>
          <w:lang w:val="uk-UA"/>
        </w:rPr>
        <w:t>Особливості кругообігу важких металів у лісових біогеоценозах.</w:t>
      </w:r>
      <w:r w:rsidRPr="002C711D">
        <w:rPr>
          <w:b/>
          <w:sz w:val="28"/>
          <w:szCs w:val="28"/>
          <w:lang w:val="uk-UA"/>
        </w:rPr>
        <w:t xml:space="preserve"> </w:t>
      </w:r>
    </w:p>
    <w:p w:rsidR="00B3204B" w:rsidRDefault="00B3204B" w:rsidP="00B3204B">
      <w:pPr>
        <w:pStyle w:val="a5"/>
        <w:spacing w:after="200" w:line="360" w:lineRule="auto"/>
        <w:ind w:left="785"/>
        <w:jc w:val="both"/>
        <w:rPr>
          <w:sz w:val="28"/>
          <w:szCs w:val="28"/>
          <w:lang w:val="uk-UA"/>
        </w:rPr>
      </w:pPr>
      <w:r w:rsidRPr="002C711D">
        <w:rPr>
          <w:b/>
          <w:sz w:val="28"/>
          <w:szCs w:val="28"/>
          <w:lang w:val="uk-UA"/>
        </w:rPr>
        <w:t xml:space="preserve">Основні положення </w:t>
      </w:r>
      <w:proofErr w:type="spellStart"/>
      <w:r w:rsidRPr="002C711D">
        <w:rPr>
          <w:b/>
          <w:sz w:val="28"/>
          <w:szCs w:val="28"/>
          <w:lang w:val="uk-UA"/>
        </w:rPr>
        <w:t>біосферології</w:t>
      </w:r>
      <w:proofErr w:type="spellEnd"/>
      <w:r w:rsidRPr="002C711D">
        <w:rPr>
          <w:b/>
          <w:sz w:val="28"/>
          <w:szCs w:val="28"/>
          <w:lang w:val="uk-UA"/>
        </w:rPr>
        <w:t xml:space="preserve"> (глобальної екології)</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Еволюція  та сучасне уявлення про біосферу.</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Структура біосфери. Ієрархія біосфери. Вертикальна структура біосфери. Го</w:t>
      </w:r>
      <w:r>
        <w:rPr>
          <w:sz w:val="28"/>
          <w:szCs w:val="28"/>
          <w:lang w:val="uk-UA"/>
        </w:rPr>
        <w:t>ризонтальна структура біосфери.</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Динаміка біосфери. Потоки енергії й енергетична класифікація екосистем.</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Геохімічне середови</w:t>
      </w:r>
      <w:r>
        <w:rPr>
          <w:sz w:val="28"/>
          <w:szCs w:val="28"/>
          <w:lang w:val="uk-UA"/>
        </w:rPr>
        <w:t>ще і геохімія живих організмів.</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Кругообіг речовин і хімічних елементів: води, карбону, нітрогену, сірки, фосфору та інших)</w:t>
      </w:r>
      <w:r>
        <w:rPr>
          <w:sz w:val="28"/>
          <w:szCs w:val="28"/>
          <w:lang w:val="uk-UA"/>
        </w:rPr>
        <w:t>.</w:t>
      </w:r>
    </w:p>
    <w:p w:rsidR="00B3204B" w:rsidRPr="002C711D" w:rsidRDefault="00B3204B" w:rsidP="00B3204B">
      <w:pPr>
        <w:pStyle w:val="a5"/>
        <w:numPr>
          <w:ilvl w:val="0"/>
          <w:numId w:val="1"/>
        </w:numPr>
        <w:spacing w:after="200" w:line="360" w:lineRule="auto"/>
        <w:jc w:val="both"/>
        <w:rPr>
          <w:sz w:val="28"/>
          <w:szCs w:val="28"/>
          <w:lang w:val="uk-UA"/>
        </w:rPr>
      </w:pPr>
      <w:r w:rsidRPr="002C711D">
        <w:rPr>
          <w:sz w:val="28"/>
          <w:szCs w:val="28"/>
          <w:lang w:val="uk-UA"/>
        </w:rPr>
        <w:t>Ноосфера й управління біосферою.</w:t>
      </w:r>
    </w:p>
    <w:p w:rsidR="00B3204B" w:rsidRPr="00DF25D6" w:rsidRDefault="00B3204B" w:rsidP="00B3204B">
      <w:pPr>
        <w:pStyle w:val="a5"/>
        <w:spacing w:line="360" w:lineRule="auto"/>
        <w:ind w:left="641"/>
        <w:jc w:val="center"/>
        <w:rPr>
          <w:b/>
          <w:sz w:val="28"/>
          <w:szCs w:val="28"/>
          <w:lang w:val="uk-UA"/>
        </w:rPr>
      </w:pPr>
      <w:r>
        <w:rPr>
          <w:b/>
          <w:sz w:val="28"/>
          <w:szCs w:val="28"/>
          <w:lang w:val="uk-UA"/>
        </w:rPr>
        <w:t>Основні положення прикладної</w:t>
      </w:r>
      <w:r w:rsidRPr="00DF25D6">
        <w:rPr>
          <w:b/>
          <w:sz w:val="28"/>
          <w:szCs w:val="28"/>
          <w:lang w:val="uk-UA"/>
        </w:rPr>
        <w:t xml:space="preserve"> еко</w:t>
      </w:r>
      <w:r>
        <w:rPr>
          <w:b/>
          <w:sz w:val="28"/>
          <w:szCs w:val="28"/>
          <w:lang w:val="uk-UA"/>
        </w:rPr>
        <w:t>логії</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Прикладна екологія. Екологія і прикладні галузі. </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Екологічні основи охорони природи. </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Охорона і раціональне використання природних ресурсів. </w:t>
      </w:r>
    </w:p>
    <w:p w:rsidR="00B3204B" w:rsidRPr="0068500D"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Екологічні основи інтродукції. </w:t>
      </w:r>
    </w:p>
    <w:p w:rsidR="00B3204B" w:rsidRDefault="00B3204B" w:rsidP="00B3204B">
      <w:pPr>
        <w:pStyle w:val="a5"/>
        <w:numPr>
          <w:ilvl w:val="0"/>
          <w:numId w:val="1"/>
        </w:numPr>
        <w:spacing w:after="200" w:line="360" w:lineRule="auto"/>
        <w:jc w:val="both"/>
        <w:rPr>
          <w:sz w:val="28"/>
          <w:szCs w:val="28"/>
          <w:lang w:val="uk-UA"/>
        </w:rPr>
      </w:pPr>
      <w:r w:rsidRPr="0068500D">
        <w:rPr>
          <w:sz w:val="28"/>
          <w:szCs w:val="28"/>
          <w:lang w:val="uk-UA"/>
        </w:rPr>
        <w:t xml:space="preserve">Біологічні методи боротьби зі шкідниками. </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Екологічна діагностика.</w:t>
      </w:r>
    </w:p>
    <w:p w:rsidR="00B3204B" w:rsidRDefault="00B3204B" w:rsidP="00B3204B">
      <w:pPr>
        <w:pStyle w:val="a5"/>
        <w:spacing w:line="360" w:lineRule="auto"/>
        <w:ind w:left="643"/>
        <w:jc w:val="center"/>
        <w:rPr>
          <w:sz w:val="28"/>
          <w:szCs w:val="28"/>
          <w:lang w:val="uk-UA"/>
        </w:rPr>
      </w:pPr>
      <w:r w:rsidRPr="00AE631B">
        <w:rPr>
          <w:b/>
          <w:sz w:val="28"/>
          <w:szCs w:val="28"/>
          <w:lang w:val="uk-UA"/>
        </w:rPr>
        <w:t xml:space="preserve">Основні положення </w:t>
      </w:r>
      <w:proofErr w:type="spellStart"/>
      <w:r w:rsidRPr="00AE631B">
        <w:rPr>
          <w:b/>
          <w:sz w:val="28"/>
          <w:szCs w:val="28"/>
          <w:lang w:val="uk-UA"/>
        </w:rPr>
        <w:t>неоекології</w:t>
      </w:r>
      <w:proofErr w:type="spellEnd"/>
      <w:r w:rsidRPr="00AE631B">
        <w:rPr>
          <w:b/>
          <w:sz w:val="28"/>
          <w:szCs w:val="28"/>
          <w:lang w:val="uk-UA"/>
        </w:rPr>
        <w:t xml:space="preserve"> (</w:t>
      </w:r>
      <w:proofErr w:type="spellStart"/>
      <w:r w:rsidRPr="00AE631B">
        <w:rPr>
          <w:b/>
          <w:sz w:val="28"/>
          <w:szCs w:val="28"/>
          <w:lang w:val="uk-UA"/>
        </w:rPr>
        <w:t>мегаекології</w:t>
      </w:r>
      <w:proofErr w:type="spellEnd"/>
      <w:r w:rsidRPr="00AE631B">
        <w:rPr>
          <w:b/>
          <w:sz w:val="28"/>
          <w:szCs w:val="28"/>
          <w:lang w:val="uk-UA"/>
        </w:rPr>
        <w:t>)</w:t>
      </w:r>
    </w:p>
    <w:p w:rsidR="00B3204B" w:rsidRDefault="00B3204B" w:rsidP="00B3204B">
      <w:pPr>
        <w:pStyle w:val="a5"/>
        <w:numPr>
          <w:ilvl w:val="0"/>
          <w:numId w:val="1"/>
        </w:numPr>
        <w:spacing w:after="200" w:line="360" w:lineRule="auto"/>
        <w:jc w:val="both"/>
        <w:rPr>
          <w:sz w:val="28"/>
          <w:szCs w:val="28"/>
          <w:lang w:val="uk-UA"/>
        </w:rPr>
      </w:pPr>
      <w:r w:rsidRPr="00FE15C7">
        <w:rPr>
          <w:sz w:val="28"/>
          <w:szCs w:val="28"/>
          <w:lang w:val="uk-UA"/>
        </w:rPr>
        <w:t xml:space="preserve"> Антропосфера – об’єкт </w:t>
      </w:r>
      <w:proofErr w:type="spellStart"/>
      <w:r w:rsidRPr="00FE15C7">
        <w:rPr>
          <w:sz w:val="28"/>
          <w:szCs w:val="28"/>
          <w:lang w:val="uk-UA"/>
        </w:rPr>
        <w:t>неоекології</w:t>
      </w:r>
      <w:proofErr w:type="spellEnd"/>
      <w:r w:rsidRPr="00FE15C7">
        <w:rPr>
          <w:sz w:val="28"/>
          <w:szCs w:val="28"/>
          <w:lang w:val="uk-UA"/>
        </w:rPr>
        <w:t xml:space="preserve">. </w:t>
      </w:r>
      <w:proofErr w:type="spellStart"/>
      <w:r w:rsidRPr="00AE631B">
        <w:rPr>
          <w:sz w:val="28"/>
          <w:szCs w:val="28"/>
          <w:lang w:val="uk-UA"/>
        </w:rPr>
        <w:t>Соціосфера</w:t>
      </w:r>
      <w:proofErr w:type="spellEnd"/>
      <w:r w:rsidRPr="00AE631B">
        <w:rPr>
          <w:sz w:val="28"/>
          <w:szCs w:val="28"/>
          <w:lang w:val="uk-UA"/>
        </w:rPr>
        <w:t xml:space="preserve">. </w:t>
      </w:r>
    </w:p>
    <w:p w:rsidR="00B3204B" w:rsidRPr="002C711D" w:rsidRDefault="00B3204B" w:rsidP="00B3204B">
      <w:pPr>
        <w:pStyle w:val="a5"/>
        <w:numPr>
          <w:ilvl w:val="0"/>
          <w:numId w:val="1"/>
        </w:numPr>
        <w:spacing w:after="200" w:line="360" w:lineRule="auto"/>
        <w:jc w:val="both"/>
        <w:rPr>
          <w:sz w:val="28"/>
          <w:szCs w:val="28"/>
          <w:lang w:val="uk-UA"/>
        </w:rPr>
      </w:pPr>
      <w:r w:rsidRPr="002C711D">
        <w:rPr>
          <w:sz w:val="28"/>
          <w:szCs w:val="28"/>
          <w:lang w:val="uk-UA"/>
        </w:rPr>
        <w:lastRenderedPageBreak/>
        <w:t xml:space="preserve">Предмет дослідження </w:t>
      </w:r>
      <w:proofErr w:type="spellStart"/>
      <w:r w:rsidRPr="002C711D">
        <w:rPr>
          <w:sz w:val="28"/>
          <w:szCs w:val="28"/>
          <w:lang w:val="uk-UA"/>
        </w:rPr>
        <w:t>неоекології</w:t>
      </w:r>
      <w:proofErr w:type="spellEnd"/>
      <w:r w:rsidRPr="002C711D">
        <w:rPr>
          <w:sz w:val="28"/>
          <w:szCs w:val="28"/>
          <w:lang w:val="uk-UA"/>
        </w:rPr>
        <w:t xml:space="preserve">. </w:t>
      </w:r>
    </w:p>
    <w:p w:rsidR="00B3204B" w:rsidRDefault="00B3204B" w:rsidP="00B3204B">
      <w:pPr>
        <w:pStyle w:val="a5"/>
        <w:numPr>
          <w:ilvl w:val="0"/>
          <w:numId w:val="1"/>
        </w:numPr>
        <w:spacing w:after="200" w:line="360" w:lineRule="auto"/>
        <w:jc w:val="both"/>
        <w:rPr>
          <w:sz w:val="28"/>
          <w:szCs w:val="28"/>
          <w:lang w:val="uk-UA"/>
        </w:rPr>
      </w:pPr>
      <w:r w:rsidRPr="00FE15C7">
        <w:rPr>
          <w:sz w:val="28"/>
          <w:szCs w:val="28"/>
          <w:lang w:val="uk-UA"/>
        </w:rPr>
        <w:t xml:space="preserve">Методи </w:t>
      </w:r>
      <w:proofErr w:type="spellStart"/>
      <w:r w:rsidRPr="00FE15C7">
        <w:rPr>
          <w:sz w:val="28"/>
          <w:szCs w:val="28"/>
          <w:lang w:val="uk-UA"/>
        </w:rPr>
        <w:t>неоекологічних</w:t>
      </w:r>
      <w:proofErr w:type="spellEnd"/>
      <w:r w:rsidRPr="00FE15C7">
        <w:rPr>
          <w:sz w:val="28"/>
          <w:szCs w:val="28"/>
          <w:lang w:val="uk-UA"/>
        </w:rPr>
        <w:t xml:space="preserve"> досліджень. </w:t>
      </w:r>
    </w:p>
    <w:p w:rsidR="00B3204B" w:rsidRDefault="00B3204B" w:rsidP="00B3204B">
      <w:pPr>
        <w:pStyle w:val="a5"/>
        <w:numPr>
          <w:ilvl w:val="0"/>
          <w:numId w:val="1"/>
        </w:numPr>
        <w:spacing w:after="200" w:line="360" w:lineRule="auto"/>
        <w:jc w:val="both"/>
        <w:rPr>
          <w:sz w:val="28"/>
          <w:szCs w:val="28"/>
          <w:lang w:val="uk-UA"/>
        </w:rPr>
      </w:pPr>
      <w:r w:rsidRPr="00FE15C7">
        <w:rPr>
          <w:sz w:val="28"/>
          <w:szCs w:val="28"/>
          <w:lang w:val="uk-UA"/>
        </w:rPr>
        <w:t xml:space="preserve">Понятійно-термінологічні системи </w:t>
      </w:r>
      <w:proofErr w:type="spellStart"/>
      <w:r w:rsidRPr="00FE15C7">
        <w:rPr>
          <w:sz w:val="28"/>
          <w:szCs w:val="28"/>
          <w:lang w:val="uk-UA"/>
        </w:rPr>
        <w:t>неоеколог</w:t>
      </w:r>
      <w:r>
        <w:rPr>
          <w:sz w:val="28"/>
          <w:szCs w:val="28"/>
          <w:lang w:val="uk-UA"/>
        </w:rPr>
        <w:t>ії</w:t>
      </w:r>
      <w:proofErr w:type="spellEnd"/>
      <w:r>
        <w:rPr>
          <w:sz w:val="28"/>
          <w:szCs w:val="28"/>
          <w:lang w:val="uk-UA"/>
        </w:rPr>
        <w:t>.</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Пояснення та взаємне переплетіння вченн</w:t>
      </w:r>
      <w:r>
        <w:rPr>
          <w:sz w:val="28"/>
          <w:szCs w:val="28"/>
          <w:lang w:val="uk-UA"/>
        </w:rPr>
        <w:t>я про екосистему та геосистему.</w:t>
      </w:r>
    </w:p>
    <w:p w:rsidR="00B3204B" w:rsidRDefault="00B3204B" w:rsidP="00B3204B">
      <w:pPr>
        <w:pStyle w:val="a5"/>
        <w:numPr>
          <w:ilvl w:val="0"/>
          <w:numId w:val="1"/>
        </w:numPr>
        <w:spacing w:after="200" w:line="360" w:lineRule="auto"/>
        <w:jc w:val="both"/>
        <w:rPr>
          <w:sz w:val="28"/>
          <w:szCs w:val="28"/>
          <w:lang w:val="uk-UA"/>
        </w:rPr>
      </w:pPr>
      <w:r>
        <w:rPr>
          <w:sz w:val="28"/>
          <w:szCs w:val="28"/>
          <w:lang w:val="uk-UA"/>
        </w:rPr>
        <w:t xml:space="preserve">Стадії розвитку </w:t>
      </w:r>
      <w:proofErr w:type="spellStart"/>
      <w:r>
        <w:rPr>
          <w:sz w:val="28"/>
          <w:szCs w:val="28"/>
          <w:lang w:val="uk-UA"/>
        </w:rPr>
        <w:t>неоекології</w:t>
      </w:r>
      <w:proofErr w:type="spellEnd"/>
      <w:r>
        <w:rPr>
          <w:sz w:val="28"/>
          <w:szCs w:val="28"/>
          <w:lang w:val="uk-UA"/>
        </w:rPr>
        <w:t>.</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 xml:space="preserve">Необхідність інтегрування </w:t>
      </w:r>
      <w:proofErr w:type="spellStart"/>
      <w:r w:rsidRPr="002C711D">
        <w:rPr>
          <w:sz w:val="28"/>
          <w:szCs w:val="28"/>
          <w:lang w:val="uk-UA"/>
        </w:rPr>
        <w:t>розрізненних</w:t>
      </w:r>
      <w:proofErr w:type="spellEnd"/>
      <w:r w:rsidRPr="002C711D">
        <w:rPr>
          <w:sz w:val="28"/>
          <w:szCs w:val="28"/>
          <w:lang w:val="uk-UA"/>
        </w:rPr>
        <w:t xml:space="preserve"> знань про взаємовідносини природи і суспільства.</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 xml:space="preserve">Компоненти </w:t>
      </w:r>
      <w:proofErr w:type="spellStart"/>
      <w:r w:rsidRPr="002C711D">
        <w:rPr>
          <w:sz w:val="28"/>
          <w:szCs w:val="28"/>
          <w:lang w:val="uk-UA"/>
        </w:rPr>
        <w:t>неоекології</w:t>
      </w:r>
      <w:proofErr w:type="spellEnd"/>
      <w:r w:rsidRPr="002C711D">
        <w:rPr>
          <w:sz w:val="28"/>
          <w:szCs w:val="28"/>
          <w:lang w:val="uk-UA"/>
        </w:rPr>
        <w:t xml:space="preserve">. Структура  й система </w:t>
      </w:r>
      <w:proofErr w:type="spellStart"/>
      <w:r w:rsidRPr="002C711D">
        <w:rPr>
          <w:sz w:val="28"/>
          <w:szCs w:val="28"/>
          <w:lang w:val="uk-UA"/>
        </w:rPr>
        <w:t>неоекологічних</w:t>
      </w:r>
      <w:proofErr w:type="spellEnd"/>
      <w:r w:rsidRPr="002C711D">
        <w:rPr>
          <w:sz w:val="28"/>
          <w:szCs w:val="28"/>
          <w:lang w:val="uk-UA"/>
        </w:rPr>
        <w:t xml:space="preserve"> наук.</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Глобальні проблеми навколишнього природного середовищу за матер</w:t>
      </w:r>
      <w:r>
        <w:rPr>
          <w:sz w:val="28"/>
          <w:szCs w:val="28"/>
          <w:lang w:val="uk-UA"/>
        </w:rPr>
        <w:t>іалами ООН.</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Глобальний моніторинг навколишнього прир</w:t>
      </w:r>
      <w:r>
        <w:rPr>
          <w:sz w:val="28"/>
          <w:szCs w:val="28"/>
          <w:lang w:val="uk-UA"/>
        </w:rPr>
        <w:t>одного середовища  [GEMS].</w:t>
      </w:r>
    </w:p>
    <w:p w:rsidR="00B3204B" w:rsidRDefault="00B3204B" w:rsidP="00B3204B">
      <w:pPr>
        <w:pStyle w:val="a5"/>
        <w:numPr>
          <w:ilvl w:val="0"/>
          <w:numId w:val="1"/>
        </w:numPr>
        <w:spacing w:after="200" w:line="360" w:lineRule="auto"/>
        <w:jc w:val="both"/>
        <w:rPr>
          <w:sz w:val="28"/>
          <w:szCs w:val="28"/>
          <w:lang w:val="uk-UA"/>
        </w:rPr>
      </w:pPr>
      <w:r w:rsidRPr="002C711D">
        <w:rPr>
          <w:sz w:val="28"/>
          <w:szCs w:val="28"/>
          <w:lang w:val="uk-UA"/>
        </w:rPr>
        <w:t>Щорічне зростання кількості твердих відходів.</w:t>
      </w:r>
    </w:p>
    <w:p w:rsidR="00B3204B" w:rsidRDefault="00B3204B" w:rsidP="00B3204B">
      <w:pPr>
        <w:pStyle w:val="a5"/>
        <w:numPr>
          <w:ilvl w:val="0"/>
          <w:numId w:val="1"/>
        </w:numPr>
        <w:spacing w:after="200" w:line="360" w:lineRule="auto"/>
        <w:ind w:left="720"/>
        <w:jc w:val="both"/>
        <w:rPr>
          <w:sz w:val="28"/>
          <w:szCs w:val="28"/>
          <w:lang w:val="uk-UA"/>
        </w:rPr>
      </w:pPr>
      <w:r w:rsidRPr="00FE15C7">
        <w:rPr>
          <w:sz w:val="28"/>
          <w:szCs w:val="28"/>
          <w:lang w:val="uk-UA"/>
        </w:rPr>
        <w:t>Проблема виснаження озонового слою та глобал</w:t>
      </w:r>
      <w:r>
        <w:rPr>
          <w:sz w:val="28"/>
          <w:szCs w:val="28"/>
          <w:lang w:val="uk-UA"/>
        </w:rPr>
        <w:t>ьне потепління.</w:t>
      </w:r>
    </w:p>
    <w:p w:rsidR="00B3204B" w:rsidRDefault="00B3204B" w:rsidP="00B3204B">
      <w:pPr>
        <w:pStyle w:val="a5"/>
        <w:numPr>
          <w:ilvl w:val="0"/>
          <w:numId w:val="1"/>
        </w:numPr>
        <w:spacing w:after="200" w:line="360" w:lineRule="auto"/>
        <w:ind w:left="720"/>
        <w:jc w:val="both"/>
        <w:rPr>
          <w:sz w:val="28"/>
          <w:szCs w:val="28"/>
          <w:lang w:val="uk-UA"/>
        </w:rPr>
      </w:pPr>
      <w:r w:rsidRPr="00FE15C7">
        <w:rPr>
          <w:sz w:val="28"/>
          <w:szCs w:val="28"/>
          <w:lang w:val="uk-UA"/>
        </w:rPr>
        <w:t>Причини сезонних і широтних коливань озону (фотохімі</w:t>
      </w:r>
      <w:r>
        <w:rPr>
          <w:sz w:val="28"/>
          <w:szCs w:val="28"/>
          <w:lang w:val="uk-UA"/>
        </w:rPr>
        <w:t>чні та динамічні процеси).</w:t>
      </w:r>
    </w:p>
    <w:p w:rsidR="00B3204B" w:rsidRPr="004C5B2B" w:rsidRDefault="00B3204B" w:rsidP="00B3204B">
      <w:pPr>
        <w:pStyle w:val="a5"/>
        <w:numPr>
          <w:ilvl w:val="0"/>
          <w:numId w:val="1"/>
        </w:numPr>
        <w:spacing w:after="200" w:line="360" w:lineRule="auto"/>
        <w:ind w:left="720"/>
        <w:jc w:val="both"/>
        <w:rPr>
          <w:sz w:val="28"/>
          <w:szCs w:val="28"/>
          <w:lang w:val="uk-UA"/>
        </w:rPr>
      </w:pPr>
      <w:r w:rsidRPr="004C5B2B">
        <w:rPr>
          <w:sz w:val="28"/>
          <w:szCs w:val="28"/>
          <w:lang w:val="uk-UA"/>
        </w:rPr>
        <w:t>Механізм проникнення забруднень у стратосферу.</w:t>
      </w:r>
    </w:p>
    <w:p w:rsidR="00B3204B" w:rsidRDefault="00B3204B" w:rsidP="00B3204B">
      <w:pPr>
        <w:pStyle w:val="a5"/>
        <w:numPr>
          <w:ilvl w:val="0"/>
          <w:numId w:val="1"/>
        </w:numPr>
        <w:spacing w:after="200" w:line="360" w:lineRule="auto"/>
        <w:ind w:left="720"/>
        <w:jc w:val="both"/>
        <w:rPr>
          <w:sz w:val="28"/>
          <w:szCs w:val="28"/>
          <w:lang w:val="uk-UA"/>
        </w:rPr>
      </w:pPr>
      <w:r w:rsidRPr="00FE15C7">
        <w:rPr>
          <w:sz w:val="28"/>
          <w:szCs w:val="28"/>
          <w:lang w:val="uk-UA"/>
        </w:rPr>
        <w:t xml:space="preserve">Смоги: Лондонський, </w:t>
      </w:r>
      <w:proofErr w:type="spellStart"/>
      <w:r>
        <w:rPr>
          <w:sz w:val="28"/>
          <w:szCs w:val="28"/>
          <w:lang w:val="uk-UA"/>
        </w:rPr>
        <w:t>Аляскінський</w:t>
      </w:r>
      <w:proofErr w:type="spellEnd"/>
      <w:r>
        <w:rPr>
          <w:sz w:val="28"/>
          <w:szCs w:val="28"/>
          <w:lang w:val="uk-UA"/>
        </w:rPr>
        <w:t xml:space="preserve">, </w:t>
      </w:r>
      <w:proofErr w:type="spellStart"/>
      <w:r>
        <w:rPr>
          <w:sz w:val="28"/>
          <w:szCs w:val="28"/>
          <w:lang w:val="uk-UA"/>
        </w:rPr>
        <w:t>Лос-Анжельский</w:t>
      </w:r>
      <w:proofErr w:type="spellEnd"/>
      <w:r>
        <w:rPr>
          <w:sz w:val="28"/>
          <w:szCs w:val="28"/>
          <w:lang w:val="uk-UA"/>
        </w:rPr>
        <w:t>.</w:t>
      </w:r>
    </w:p>
    <w:p w:rsidR="00B3204B" w:rsidRDefault="00B3204B" w:rsidP="00B3204B">
      <w:pPr>
        <w:pStyle w:val="a5"/>
        <w:numPr>
          <w:ilvl w:val="0"/>
          <w:numId w:val="1"/>
        </w:numPr>
        <w:spacing w:after="200" w:line="360" w:lineRule="auto"/>
        <w:ind w:left="720"/>
        <w:jc w:val="both"/>
        <w:rPr>
          <w:sz w:val="28"/>
          <w:szCs w:val="28"/>
          <w:lang w:val="uk-UA"/>
        </w:rPr>
      </w:pPr>
      <w:r>
        <w:rPr>
          <w:sz w:val="28"/>
          <w:szCs w:val="28"/>
          <w:lang w:val="uk-UA"/>
        </w:rPr>
        <w:t xml:space="preserve">Проблеми кислотних дощів. </w:t>
      </w:r>
    </w:p>
    <w:p w:rsidR="00B3204B" w:rsidRDefault="00B3204B" w:rsidP="00B3204B">
      <w:pPr>
        <w:pStyle w:val="a5"/>
        <w:numPr>
          <w:ilvl w:val="0"/>
          <w:numId w:val="1"/>
        </w:numPr>
        <w:spacing w:after="200" w:line="360" w:lineRule="auto"/>
        <w:ind w:left="720"/>
        <w:jc w:val="both"/>
        <w:rPr>
          <w:sz w:val="28"/>
          <w:szCs w:val="28"/>
          <w:lang w:val="uk-UA"/>
        </w:rPr>
      </w:pPr>
      <w:r w:rsidRPr="00FE15C7">
        <w:rPr>
          <w:sz w:val="28"/>
          <w:szCs w:val="28"/>
          <w:lang w:val="uk-UA"/>
        </w:rPr>
        <w:t>Зако</w:t>
      </w:r>
      <w:r>
        <w:rPr>
          <w:sz w:val="28"/>
          <w:szCs w:val="28"/>
          <w:lang w:val="uk-UA"/>
        </w:rPr>
        <w:t xml:space="preserve">н мінімуму (закон </w:t>
      </w:r>
      <w:proofErr w:type="spellStart"/>
      <w:r>
        <w:rPr>
          <w:sz w:val="28"/>
          <w:szCs w:val="28"/>
          <w:lang w:val="uk-UA"/>
        </w:rPr>
        <w:t>Лібіха</w:t>
      </w:r>
      <w:proofErr w:type="spellEnd"/>
      <w:r>
        <w:rPr>
          <w:sz w:val="28"/>
          <w:szCs w:val="28"/>
          <w:lang w:val="uk-UA"/>
        </w:rPr>
        <w:t>).</w:t>
      </w:r>
    </w:p>
    <w:p w:rsidR="00B3204B" w:rsidRDefault="00B3204B" w:rsidP="00B3204B">
      <w:pPr>
        <w:pStyle w:val="a5"/>
        <w:numPr>
          <w:ilvl w:val="0"/>
          <w:numId w:val="1"/>
        </w:numPr>
        <w:spacing w:after="200" w:line="360" w:lineRule="auto"/>
        <w:ind w:left="720"/>
        <w:jc w:val="both"/>
        <w:rPr>
          <w:sz w:val="28"/>
          <w:szCs w:val="28"/>
          <w:lang w:val="uk-UA"/>
        </w:rPr>
      </w:pPr>
      <w:r>
        <w:rPr>
          <w:sz w:val="28"/>
          <w:szCs w:val="28"/>
          <w:lang w:val="uk-UA"/>
        </w:rPr>
        <w:t>Закон оптимальності.</w:t>
      </w:r>
    </w:p>
    <w:p w:rsidR="00B3204B" w:rsidRDefault="00B3204B" w:rsidP="00B3204B">
      <w:pPr>
        <w:pStyle w:val="a5"/>
        <w:numPr>
          <w:ilvl w:val="0"/>
          <w:numId w:val="1"/>
        </w:numPr>
        <w:spacing w:after="200" w:line="360" w:lineRule="auto"/>
        <w:ind w:left="720"/>
        <w:jc w:val="both"/>
        <w:rPr>
          <w:sz w:val="28"/>
          <w:szCs w:val="28"/>
          <w:lang w:val="uk-UA"/>
        </w:rPr>
      </w:pPr>
      <w:r w:rsidRPr="00FE15C7">
        <w:rPr>
          <w:sz w:val="28"/>
          <w:szCs w:val="28"/>
          <w:lang w:val="uk-UA"/>
        </w:rPr>
        <w:t xml:space="preserve">Закон піраміди </w:t>
      </w:r>
      <w:r>
        <w:rPr>
          <w:sz w:val="28"/>
          <w:szCs w:val="28"/>
          <w:lang w:val="uk-UA"/>
        </w:rPr>
        <w:t xml:space="preserve">енергії (закон </w:t>
      </w:r>
      <w:proofErr w:type="spellStart"/>
      <w:r>
        <w:rPr>
          <w:sz w:val="28"/>
          <w:szCs w:val="28"/>
          <w:lang w:val="uk-UA"/>
        </w:rPr>
        <w:t>Ліндеману</w:t>
      </w:r>
      <w:proofErr w:type="spellEnd"/>
      <w:r>
        <w:rPr>
          <w:sz w:val="28"/>
          <w:szCs w:val="28"/>
          <w:lang w:val="uk-UA"/>
        </w:rPr>
        <w:t>).</w:t>
      </w:r>
    </w:p>
    <w:p w:rsidR="00B3204B" w:rsidRPr="002C711D" w:rsidRDefault="00B3204B" w:rsidP="00B3204B">
      <w:pPr>
        <w:pStyle w:val="a5"/>
        <w:spacing w:after="200" w:line="360" w:lineRule="auto"/>
        <w:jc w:val="both"/>
        <w:rPr>
          <w:sz w:val="28"/>
          <w:szCs w:val="28"/>
          <w:lang w:val="uk-UA"/>
        </w:rPr>
      </w:pPr>
    </w:p>
    <w:p w:rsidR="00B3204B" w:rsidRDefault="00B3204B" w:rsidP="00B3204B">
      <w:pPr>
        <w:numPr>
          <w:ilvl w:val="0"/>
          <w:numId w:val="3"/>
        </w:numPr>
        <w:tabs>
          <w:tab w:val="left" w:pos="360"/>
        </w:tabs>
        <w:spacing w:line="360" w:lineRule="auto"/>
        <w:jc w:val="center"/>
        <w:rPr>
          <w:b/>
          <w:sz w:val="28"/>
          <w:szCs w:val="28"/>
          <w:lang w:val="uk-UA"/>
        </w:rPr>
      </w:pPr>
      <w:r w:rsidRPr="00496930">
        <w:rPr>
          <w:b/>
          <w:sz w:val="28"/>
          <w:szCs w:val="28"/>
          <w:lang w:val="uk-UA"/>
        </w:rPr>
        <w:t>С</w:t>
      </w:r>
      <w:r>
        <w:rPr>
          <w:b/>
          <w:sz w:val="28"/>
          <w:szCs w:val="28"/>
          <w:lang w:val="uk-UA"/>
        </w:rPr>
        <w:t>писок рекомендованої літератури.</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5B0797">
        <w:rPr>
          <w:rFonts w:eastAsia="Calibri"/>
          <w:sz w:val="28"/>
          <w:szCs w:val="28"/>
          <w:lang w:val="uk-UA" w:eastAsia="en-US"/>
        </w:rPr>
        <w:t>Білявський</w:t>
      </w:r>
      <w:proofErr w:type="spellEnd"/>
      <w:r>
        <w:rPr>
          <w:rFonts w:eastAsia="Calibri"/>
          <w:sz w:val="28"/>
          <w:szCs w:val="28"/>
          <w:lang w:val="uk-UA" w:eastAsia="en-US"/>
        </w:rPr>
        <w:t xml:space="preserve"> Г.О.</w:t>
      </w:r>
      <w:r w:rsidRPr="005B0797">
        <w:rPr>
          <w:sz w:val="28"/>
          <w:szCs w:val="28"/>
          <w:lang w:val="uk-UA"/>
        </w:rPr>
        <w:t xml:space="preserve"> </w:t>
      </w:r>
      <w:r w:rsidRPr="005B0797">
        <w:rPr>
          <w:rFonts w:eastAsia="Calibri"/>
          <w:sz w:val="28"/>
          <w:szCs w:val="28"/>
          <w:lang w:val="uk-UA" w:eastAsia="en-US"/>
        </w:rPr>
        <w:t>Основи екології</w:t>
      </w:r>
      <w:r>
        <w:rPr>
          <w:rFonts w:eastAsia="Calibri"/>
          <w:sz w:val="28"/>
          <w:szCs w:val="28"/>
          <w:lang w:val="uk-UA" w:eastAsia="en-US"/>
        </w:rPr>
        <w:t xml:space="preserve"> [Текст]: п</w:t>
      </w:r>
      <w:r w:rsidRPr="005B0797">
        <w:rPr>
          <w:rFonts w:eastAsia="Calibri"/>
          <w:sz w:val="28"/>
          <w:szCs w:val="28"/>
          <w:lang w:val="uk-UA" w:eastAsia="en-US"/>
        </w:rPr>
        <w:t xml:space="preserve">ідручник </w:t>
      </w:r>
      <w:r>
        <w:rPr>
          <w:rFonts w:eastAsia="Calibri"/>
          <w:sz w:val="28"/>
          <w:szCs w:val="28"/>
          <w:lang w:val="uk-UA" w:eastAsia="en-US"/>
        </w:rPr>
        <w:t xml:space="preserve">[для </w:t>
      </w:r>
      <w:proofErr w:type="spellStart"/>
      <w:r>
        <w:rPr>
          <w:rFonts w:eastAsia="Calibri"/>
          <w:sz w:val="28"/>
          <w:szCs w:val="28"/>
          <w:lang w:val="uk-UA" w:eastAsia="en-US"/>
        </w:rPr>
        <w:t>студ</w:t>
      </w:r>
      <w:proofErr w:type="spellEnd"/>
      <w:r>
        <w:rPr>
          <w:rFonts w:eastAsia="Calibri"/>
          <w:sz w:val="28"/>
          <w:szCs w:val="28"/>
          <w:lang w:val="uk-UA" w:eastAsia="en-US"/>
        </w:rPr>
        <w:t xml:space="preserve">. </w:t>
      </w:r>
      <w:proofErr w:type="spellStart"/>
      <w:r>
        <w:rPr>
          <w:rFonts w:eastAsia="Calibri"/>
          <w:sz w:val="28"/>
          <w:szCs w:val="28"/>
          <w:lang w:val="uk-UA" w:eastAsia="en-US"/>
        </w:rPr>
        <w:t>вищ</w:t>
      </w:r>
      <w:proofErr w:type="spellEnd"/>
      <w:r>
        <w:rPr>
          <w:rFonts w:eastAsia="Calibri"/>
          <w:sz w:val="28"/>
          <w:szCs w:val="28"/>
          <w:lang w:val="uk-UA" w:eastAsia="en-US"/>
        </w:rPr>
        <w:t xml:space="preserve">. </w:t>
      </w:r>
      <w:proofErr w:type="spellStart"/>
      <w:r>
        <w:rPr>
          <w:rFonts w:eastAsia="Calibri"/>
          <w:sz w:val="28"/>
          <w:szCs w:val="28"/>
          <w:lang w:val="uk-UA" w:eastAsia="en-US"/>
        </w:rPr>
        <w:t>навч</w:t>
      </w:r>
      <w:proofErr w:type="spellEnd"/>
      <w:r>
        <w:rPr>
          <w:rFonts w:eastAsia="Calibri"/>
          <w:sz w:val="28"/>
          <w:szCs w:val="28"/>
          <w:lang w:val="uk-UA" w:eastAsia="en-US"/>
        </w:rPr>
        <w:t xml:space="preserve">. </w:t>
      </w:r>
      <w:proofErr w:type="spellStart"/>
      <w:r>
        <w:rPr>
          <w:rFonts w:eastAsia="Calibri"/>
          <w:sz w:val="28"/>
          <w:szCs w:val="28"/>
          <w:lang w:val="uk-UA" w:eastAsia="en-US"/>
        </w:rPr>
        <w:t>закл</w:t>
      </w:r>
      <w:proofErr w:type="spellEnd"/>
      <w:r>
        <w:rPr>
          <w:rFonts w:eastAsia="Calibri"/>
          <w:sz w:val="28"/>
          <w:szCs w:val="28"/>
          <w:lang w:val="uk-UA" w:eastAsia="en-US"/>
        </w:rPr>
        <w:t xml:space="preserve">.] </w:t>
      </w:r>
      <w:r w:rsidRPr="005B0797">
        <w:rPr>
          <w:rFonts w:eastAsia="Calibri"/>
          <w:sz w:val="28"/>
          <w:szCs w:val="28"/>
          <w:lang w:val="uk-UA" w:eastAsia="en-US"/>
        </w:rPr>
        <w:t xml:space="preserve">/ </w:t>
      </w:r>
      <w:r>
        <w:rPr>
          <w:rFonts w:eastAsia="Calibri"/>
          <w:sz w:val="28"/>
          <w:szCs w:val="28"/>
          <w:lang w:val="uk-UA" w:eastAsia="en-US"/>
        </w:rPr>
        <w:t xml:space="preserve">Г.О. </w:t>
      </w:r>
      <w:proofErr w:type="spellStart"/>
      <w:r>
        <w:rPr>
          <w:rFonts w:eastAsia="Calibri"/>
          <w:sz w:val="28"/>
          <w:szCs w:val="28"/>
          <w:lang w:val="uk-UA" w:eastAsia="en-US"/>
        </w:rPr>
        <w:t>Білявський</w:t>
      </w:r>
      <w:proofErr w:type="spellEnd"/>
      <w:r w:rsidRPr="005B0797">
        <w:rPr>
          <w:rFonts w:eastAsia="Calibri"/>
          <w:sz w:val="28"/>
          <w:szCs w:val="28"/>
          <w:lang w:val="uk-UA" w:eastAsia="en-US"/>
        </w:rPr>
        <w:t xml:space="preserve">, </w:t>
      </w:r>
      <w:r>
        <w:rPr>
          <w:rFonts w:eastAsia="Calibri"/>
          <w:sz w:val="28"/>
          <w:szCs w:val="28"/>
          <w:lang w:val="uk-UA" w:eastAsia="en-US"/>
        </w:rPr>
        <w:t xml:space="preserve">Р.С. </w:t>
      </w:r>
      <w:proofErr w:type="spellStart"/>
      <w:r>
        <w:rPr>
          <w:rFonts w:eastAsia="Calibri"/>
          <w:sz w:val="28"/>
          <w:szCs w:val="28"/>
          <w:lang w:val="uk-UA" w:eastAsia="en-US"/>
        </w:rPr>
        <w:t>Фурдуй</w:t>
      </w:r>
      <w:proofErr w:type="spellEnd"/>
      <w:r w:rsidRPr="005B0797">
        <w:rPr>
          <w:rFonts w:eastAsia="Calibri"/>
          <w:sz w:val="28"/>
          <w:szCs w:val="28"/>
          <w:lang w:val="uk-UA" w:eastAsia="en-US"/>
        </w:rPr>
        <w:t xml:space="preserve">, </w:t>
      </w:r>
      <w:r>
        <w:rPr>
          <w:rFonts w:eastAsia="Calibri"/>
          <w:sz w:val="28"/>
          <w:szCs w:val="28"/>
          <w:lang w:val="uk-UA" w:eastAsia="en-US"/>
        </w:rPr>
        <w:t xml:space="preserve">І.Ю. </w:t>
      </w:r>
      <w:proofErr w:type="spellStart"/>
      <w:r>
        <w:rPr>
          <w:rFonts w:eastAsia="Calibri"/>
          <w:sz w:val="28"/>
          <w:szCs w:val="28"/>
          <w:lang w:val="uk-UA" w:eastAsia="en-US"/>
        </w:rPr>
        <w:t>Косиков</w:t>
      </w:r>
      <w:proofErr w:type="spellEnd"/>
      <w:r>
        <w:rPr>
          <w:rFonts w:eastAsia="Calibri"/>
          <w:sz w:val="28"/>
          <w:szCs w:val="28"/>
          <w:lang w:val="uk-UA" w:eastAsia="en-US"/>
        </w:rPr>
        <w:t xml:space="preserve">. – </w:t>
      </w:r>
      <w:r w:rsidRPr="005B0797">
        <w:rPr>
          <w:rFonts w:eastAsia="Calibri"/>
          <w:sz w:val="28"/>
          <w:szCs w:val="28"/>
          <w:lang w:val="uk-UA" w:eastAsia="en-US"/>
        </w:rPr>
        <w:t xml:space="preserve"> К.: Либідь, 2005. - 408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1D1928">
        <w:rPr>
          <w:rFonts w:eastAsia="Calibri"/>
          <w:sz w:val="28"/>
          <w:szCs w:val="28"/>
          <w:lang w:val="uk-UA" w:eastAsia="en-US"/>
        </w:rPr>
        <w:lastRenderedPageBreak/>
        <w:t>Білявський</w:t>
      </w:r>
      <w:proofErr w:type="spellEnd"/>
      <w:r w:rsidRPr="001D1928">
        <w:rPr>
          <w:rFonts w:eastAsia="Calibri"/>
          <w:sz w:val="28"/>
          <w:szCs w:val="28"/>
          <w:lang w:val="uk-UA" w:eastAsia="en-US"/>
        </w:rPr>
        <w:t xml:space="preserve"> Г.О.</w:t>
      </w:r>
      <w:r>
        <w:rPr>
          <w:rFonts w:eastAsia="Calibri"/>
          <w:sz w:val="28"/>
          <w:szCs w:val="28"/>
          <w:lang w:val="uk-UA" w:eastAsia="en-US"/>
        </w:rPr>
        <w:t xml:space="preserve"> </w:t>
      </w:r>
      <w:r w:rsidRPr="001D1928">
        <w:rPr>
          <w:rFonts w:eastAsia="Calibri"/>
          <w:sz w:val="28"/>
          <w:szCs w:val="28"/>
          <w:lang w:val="uk-UA" w:eastAsia="en-US"/>
        </w:rPr>
        <w:t>Основи екології</w:t>
      </w:r>
      <w:r>
        <w:rPr>
          <w:rFonts w:eastAsia="Calibri"/>
          <w:sz w:val="28"/>
          <w:szCs w:val="28"/>
          <w:lang w:val="uk-UA" w:eastAsia="en-US"/>
        </w:rPr>
        <w:t xml:space="preserve"> [Текст]</w:t>
      </w:r>
      <w:r w:rsidRPr="001D1928">
        <w:rPr>
          <w:rFonts w:eastAsia="Calibri"/>
          <w:sz w:val="28"/>
          <w:szCs w:val="28"/>
          <w:lang w:val="uk-UA" w:eastAsia="en-US"/>
        </w:rPr>
        <w:t xml:space="preserve">: теорія та практикум : </w:t>
      </w:r>
      <w:proofErr w:type="spellStart"/>
      <w:r w:rsidRPr="001D1928">
        <w:rPr>
          <w:rFonts w:eastAsia="Calibri"/>
          <w:sz w:val="28"/>
          <w:szCs w:val="28"/>
          <w:lang w:val="uk-UA" w:eastAsia="en-US"/>
        </w:rPr>
        <w:t>навч</w:t>
      </w:r>
      <w:proofErr w:type="spellEnd"/>
      <w:r w:rsidRPr="001D1928">
        <w:rPr>
          <w:rFonts w:eastAsia="Calibri"/>
          <w:sz w:val="28"/>
          <w:szCs w:val="28"/>
          <w:lang w:val="uk-UA" w:eastAsia="en-US"/>
        </w:rPr>
        <w:t>. посібник.</w:t>
      </w:r>
      <w:r w:rsidRPr="001D1928">
        <w:rPr>
          <w:lang w:val="uk-UA"/>
        </w:rPr>
        <w:t xml:space="preserve"> </w:t>
      </w:r>
      <w:r w:rsidRPr="001D1928">
        <w:rPr>
          <w:rFonts w:eastAsia="Calibri"/>
          <w:sz w:val="28"/>
          <w:szCs w:val="28"/>
          <w:lang w:val="uk-UA" w:eastAsia="en-US"/>
        </w:rPr>
        <w:t xml:space="preserve">[для </w:t>
      </w:r>
      <w:proofErr w:type="spellStart"/>
      <w:r w:rsidRPr="001D1928">
        <w:rPr>
          <w:rFonts w:eastAsia="Calibri"/>
          <w:sz w:val="28"/>
          <w:szCs w:val="28"/>
          <w:lang w:val="uk-UA" w:eastAsia="en-US"/>
        </w:rPr>
        <w:t>студ</w:t>
      </w:r>
      <w:proofErr w:type="spellEnd"/>
      <w:r w:rsidRPr="001D1928">
        <w:rPr>
          <w:rFonts w:eastAsia="Calibri"/>
          <w:sz w:val="28"/>
          <w:szCs w:val="28"/>
          <w:lang w:val="uk-UA" w:eastAsia="en-US"/>
        </w:rPr>
        <w:t xml:space="preserve">. </w:t>
      </w:r>
      <w:proofErr w:type="spellStart"/>
      <w:r w:rsidRPr="001D1928">
        <w:rPr>
          <w:rFonts w:eastAsia="Calibri"/>
          <w:sz w:val="28"/>
          <w:szCs w:val="28"/>
          <w:lang w:val="uk-UA" w:eastAsia="en-US"/>
        </w:rPr>
        <w:t>вищ</w:t>
      </w:r>
      <w:proofErr w:type="spellEnd"/>
      <w:r w:rsidRPr="001D1928">
        <w:rPr>
          <w:rFonts w:eastAsia="Calibri"/>
          <w:sz w:val="28"/>
          <w:szCs w:val="28"/>
          <w:lang w:val="uk-UA" w:eastAsia="en-US"/>
        </w:rPr>
        <w:t xml:space="preserve">. </w:t>
      </w:r>
      <w:proofErr w:type="spellStart"/>
      <w:r w:rsidRPr="001D1928">
        <w:rPr>
          <w:rFonts w:eastAsia="Calibri"/>
          <w:sz w:val="28"/>
          <w:szCs w:val="28"/>
          <w:lang w:val="uk-UA" w:eastAsia="en-US"/>
        </w:rPr>
        <w:t>навч</w:t>
      </w:r>
      <w:proofErr w:type="spellEnd"/>
      <w:r w:rsidRPr="001D1928">
        <w:rPr>
          <w:rFonts w:eastAsia="Calibri"/>
          <w:sz w:val="28"/>
          <w:szCs w:val="28"/>
          <w:lang w:val="uk-UA" w:eastAsia="en-US"/>
        </w:rPr>
        <w:t xml:space="preserve">. </w:t>
      </w:r>
      <w:proofErr w:type="spellStart"/>
      <w:r w:rsidRPr="001D1928">
        <w:rPr>
          <w:rFonts w:eastAsia="Calibri"/>
          <w:sz w:val="28"/>
          <w:szCs w:val="28"/>
          <w:lang w:val="uk-UA" w:eastAsia="en-US"/>
        </w:rPr>
        <w:t>закл</w:t>
      </w:r>
      <w:proofErr w:type="spellEnd"/>
      <w:r w:rsidRPr="001D1928">
        <w:rPr>
          <w:rFonts w:eastAsia="Calibri"/>
          <w:sz w:val="28"/>
          <w:szCs w:val="28"/>
          <w:lang w:val="uk-UA" w:eastAsia="en-US"/>
        </w:rPr>
        <w:t>.] /</w:t>
      </w:r>
      <w:r w:rsidRPr="001D1928">
        <w:rPr>
          <w:lang w:val="uk-UA"/>
        </w:rPr>
        <w:t xml:space="preserve"> </w:t>
      </w:r>
      <w:r w:rsidRPr="001D1928">
        <w:rPr>
          <w:sz w:val="28"/>
          <w:szCs w:val="28"/>
          <w:lang w:val="uk-UA"/>
        </w:rPr>
        <w:t xml:space="preserve">Г.О. </w:t>
      </w:r>
      <w:proofErr w:type="spellStart"/>
      <w:r w:rsidRPr="001D1928">
        <w:rPr>
          <w:rFonts w:eastAsia="Calibri"/>
          <w:sz w:val="28"/>
          <w:szCs w:val="28"/>
          <w:lang w:val="uk-UA" w:eastAsia="en-US"/>
        </w:rPr>
        <w:t>Білявський</w:t>
      </w:r>
      <w:proofErr w:type="spellEnd"/>
      <w:r w:rsidRPr="001D1928">
        <w:rPr>
          <w:rFonts w:eastAsia="Calibri"/>
          <w:sz w:val="28"/>
          <w:szCs w:val="28"/>
          <w:lang w:val="uk-UA" w:eastAsia="en-US"/>
        </w:rPr>
        <w:t xml:space="preserve">, Л.І. </w:t>
      </w:r>
      <w:proofErr w:type="spellStart"/>
      <w:r w:rsidRPr="001D1928">
        <w:rPr>
          <w:rFonts w:eastAsia="Calibri"/>
          <w:sz w:val="28"/>
          <w:szCs w:val="28"/>
          <w:lang w:val="uk-UA" w:eastAsia="en-US"/>
        </w:rPr>
        <w:t>Бутенко</w:t>
      </w:r>
      <w:proofErr w:type="spellEnd"/>
      <w:r w:rsidRPr="001D1928">
        <w:rPr>
          <w:rFonts w:eastAsia="Calibri"/>
          <w:sz w:val="28"/>
          <w:szCs w:val="28"/>
          <w:lang w:val="uk-UA" w:eastAsia="en-US"/>
        </w:rPr>
        <w:t>, В.М. Навроцький.</w:t>
      </w:r>
      <w:r>
        <w:rPr>
          <w:rFonts w:eastAsia="Calibri"/>
          <w:sz w:val="28"/>
          <w:szCs w:val="28"/>
          <w:lang w:val="uk-UA" w:eastAsia="en-US"/>
        </w:rPr>
        <w:t xml:space="preserve"> – К.: </w:t>
      </w:r>
      <w:proofErr w:type="spellStart"/>
      <w:r>
        <w:rPr>
          <w:rFonts w:eastAsia="Calibri"/>
          <w:sz w:val="28"/>
          <w:szCs w:val="28"/>
          <w:lang w:val="uk-UA" w:eastAsia="en-US"/>
        </w:rPr>
        <w:t>Лібра</w:t>
      </w:r>
      <w:proofErr w:type="spellEnd"/>
      <w:r>
        <w:rPr>
          <w:rFonts w:eastAsia="Calibri"/>
          <w:sz w:val="28"/>
          <w:szCs w:val="28"/>
          <w:lang w:val="uk-UA" w:eastAsia="en-US"/>
        </w:rPr>
        <w:t>, 2002. – 352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510085">
        <w:rPr>
          <w:rFonts w:eastAsia="Calibri"/>
          <w:sz w:val="28"/>
          <w:szCs w:val="28"/>
          <w:lang w:val="uk-UA" w:eastAsia="en-US"/>
        </w:rPr>
        <w:t>Бигон</w:t>
      </w:r>
      <w:proofErr w:type="spellEnd"/>
      <w:r w:rsidRPr="00510085">
        <w:rPr>
          <w:rFonts w:eastAsia="Calibri"/>
          <w:sz w:val="28"/>
          <w:szCs w:val="28"/>
          <w:lang w:val="uk-UA" w:eastAsia="en-US"/>
        </w:rPr>
        <w:t xml:space="preserve"> М. </w:t>
      </w:r>
      <w:proofErr w:type="spellStart"/>
      <w:r w:rsidRPr="00510085">
        <w:rPr>
          <w:rFonts w:eastAsia="Calibri"/>
          <w:sz w:val="28"/>
          <w:szCs w:val="28"/>
          <w:lang w:val="uk-UA" w:eastAsia="en-US"/>
        </w:rPr>
        <w:t>Экология</w:t>
      </w:r>
      <w:proofErr w:type="spellEnd"/>
      <w:r w:rsidRPr="00510085">
        <w:rPr>
          <w:rFonts w:eastAsia="Calibri"/>
          <w:sz w:val="28"/>
          <w:szCs w:val="28"/>
          <w:lang w:val="uk-UA" w:eastAsia="en-US"/>
        </w:rPr>
        <w:t xml:space="preserve">. Особи, </w:t>
      </w:r>
      <w:proofErr w:type="spellStart"/>
      <w:r w:rsidRPr="00510085">
        <w:rPr>
          <w:rFonts w:eastAsia="Calibri"/>
          <w:sz w:val="28"/>
          <w:szCs w:val="28"/>
          <w:lang w:val="uk-UA" w:eastAsia="en-US"/>
        </w:rPr>
        <w:t>популяции</w:t>
      </w:r>
      <w:proofErr w:type="spellEnd"/>
      <w:r w:rsidRPr="00510085">
        <w:rPr>
          <w:rFonts w:eastAsia="Calibri"/>
          <w:sz w:val="28"/>
          <w:szCs w:val="28"/>
          <w:lang w:val="uk-UA" w:eastAsia="en-US"/>
        </w:rPr>
        <w:t xml:space="preserve"> и </w:t>
      </w:r>
      <w:proofErr w:type="spellStart"/>
      <w:r w:rsidRPr="00510085">
        <w:rPr>
          <w:rFonts w:eastAsia="Calibri"/>
          <w:sz w:val="28"/>
          <w:szCs w:val="28"/>
          <w:lang w:val="uk-UA" w:eastAsia="en-US"/>
        </w:rPr>
        <w:t>сообщества</w:t>
      </w:r>
      <w:proofErr w:type="spellEnd"/>
      <w:r>
        <w:rPr>
          <w:rFonts w:eastAsia="Calibri"/>
          <w:sz w:val="28"/>
          <w:szCs w:val="28"/>
          <w:lang w:val="uk-UA" w:eastAsia="en-US"/>
        </w:rPr>
        <w:t>. [</w:t>
      </w:r>
      <w:r w:rsidRPr="00510085">
        <w:rPr>
          <w:rFonts w:eastAsia="Calibri"/>
          <w:sz w:val="28"/>
          <w:szCs w:val="28"/>
          <w:lang w:val="uk-UA" w:eastAsia="en-US"/>
        </w:rPr>
        <w:t>в 2 т.</w:t>
      </w:r>
      <w:r>
        <w:rPr>
          <w:rFonts w:eastAsia="Calibri"/>
          <w:sz w:val="28"/>
          <w:szCs w:val="28"/>
          <w:lang w:val="uk-UA" w:eastAsia="en-US"/>
        </w:rPr>
        <w:t>]</w:t>
      </w:r>
      <w:r w:rsidRPr="00510085">
        <w:rPr>
          <w:rFonts w:eastAsia="Calibri"/>
          <w:sz w:val="28"/>
          <w:szCs w:val="28"/>
          <w:lang w:val="uk-UA" w:eastAsia="en-US"/>
        </w:rPr>
        <w:t xml:space="preserve"> / М. </w:t>
      </w:r>
      <w:proofErr w:type="spellStart"/>
      <w:r w:rsidRPr="00510085">
        <w:rPr>
          <w:rFonts w:eastAsia="Calibri"/>
          <w:sz w:val="28"/>
          <w:szCs w:val="28"/>
          <w:lang w:val="uk-UA" w:eastAsia="en-US"/>
        </w:rPr>
        <w:t>Бигон</w:t>
      </w:r>
      <w:proofErr w:type="spellEnd"/>
      <w:r w:rsidRPr="00510085">
        <w:rPr>
          <w:rFonts w:eastAsia="Calibri"/>
          <w:sz w:val="28"/>
          <w:szCs w:val="28"/>
          <w:lang w:val="uk-UA" w:eastAsia="en-US"/>
        </w:rPr>
        <w:t xml:space="preserve">, Дж. </w:t>
      </w:r>
      <w:proofErr w:type="spellStart"/>
      <w:r w:rsidRPr="00510085">
        <w:rPr>
          <w:rFonts w:eastAsia="Calibri"/>
          <w:sz w:val="28"/>
          <w:szCs w:val="28"/>
          <w:lang w:val="uk-UA" w:eastAsia="en-US"/>
        </w:rPr>
        <w:t>Харпер</w:t>
      </w:r>
      <w:proofErr w:type="spellEnd"/>
      <w:r w:rsidRPr="00510085">
        <w:rPr>
          <w:rFonts w:eastAsia="Calibri"/>
          <w:sz w:val="28"/>
          <w:szCs w:val="28"/>
          <w:lang w:val="uk-UA" w:eastAsia="en-US"/>
        </w:rPr>
        <w:t xml:space="preserve">, К. </w:t>
      </w:r>
      <w:proofErr w:type="spellStart"/>
      <w:r w:rsidRPr="00510085">
        <w:rPr>
          <w:rFonts w:eastAsia="Calibri"/>
          <w:sz w:val="28"/>
          <w:szCs w:val="28"/>
          <w:lang w:val="uk-UA" w:eastAsia="en-US"/>
        </w:rPr>
        <w:t>Таунсен</w:t>
      </w:r>
      <w:r>
        <w:rPr>
          <w:rFonts w:eastAsia="Calibri"/>
          <w:sz w:val="28"/>
          <w:szCs w:val="28"/>
          <w:lang w:val="uk-UA" w:eastAsia="en-US"/>
        </w:rPr>
        <w:t>д</w:t>
      </w:r>
      <w:proofErr w:type="spellEnd"/>
      <w:r>
        <w:rPr>
          <w:rFonts w:eastAsia="Calibri"/>
          <w:sz w:val="28"/>
          <w:szCs w:val="28"/>
          <w:lang w:val="uk-UA" w:eastAsia="en-US"/>
        </w:rPr>
        <w:t>; пер. с англ. – М. : Мир, 2000</w:t>
      </w:r>
      <w:r w:rsidRPr="00510085">
        <w:rPr>
          <w:rFonts w:eastAsia="Calibri"/>
          <w:sz w:val="28"/>
          <w:szCs w:val="28"/>
          <w:lang w:val="uk-UA" w:eastAsia="en-US"/>
        </w:rPr>
        <w:t>.</w:t>
      </w:r>
      <w:r>
        <w:rPr>
          <w:rFonts w:eastAsia="Calibri"/>
          <w:sz w:val="28"/>
          <w:szCs w:val="28"/>
          <w:lang w:val="uk-UA" w:eastAsia="en-US"/>
        </w:rPr>
        <w:t xml:space="preserve"> – 605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sidRPr="007D3052">
        <w:rPr>
          <w:rFonts w:eastAsia="Calibri"/>
          <w:sz w:val="28"/>
          <w:szCs w:val="28"/>
          <w:lang w:val="uk-UA" w:eastAsia="en-US"/>
        </w:rPr>
        <w:t xml:space="preserve">Вернадський В.И. </w:t>
      </w:r>
      <w:proofErr w:type="spellStart"/>
      <w:r w:rsidRPr="007D3052">
        <w:rPr>
          <w:rFonts w:eastAsia="Calibri"/>
          <w:sz w:val="28"/>
          <w:szCs w:val="28"/>
          <w:lang w:val="uk-UA" w:eastAsia="en-US"/>
        </w:rPr>
        <w:t>Биосфера</w:t>
      </w:r>
      <w:proofErr w:type="spellEnd"/>
      <w:r w:rsidRPr="007D3052">
        <w:rPr>
          <w:rFonts w:eastAsia="Calibri"/>
          <w:sz w:val="28"/>
          <w:szCs w:val="28"/>
          <w:lang w:val="uk-UA" w:eastAsia="en-US"/>
        </w:rPr>
        <w:t xml:space="preserve"> и ноосфера [Текст] / В.И. </w:t>
      </w:r>
      <w:proofErr w:type="spellStart"/>
      <w:r w:rsidRPr="007D3052">
        <w:rPr>
          <w:rFonts w:eastAsia="Calibri"/>
          <w:sz w:val="28"/>
          <w:szCs w:val="28"/>
          <w:lang w:val="uk-UA" w:eastAsia="en-US"/>
        </w:rPr>
        <w:t>Вернадский</w:t>
      </w:r>
      <w:proofErr w:type="spellEnd"/>
      <w:r w:rsidRPr="007D3052">
        <w:rPr>
          <w:rFonts w:eastAsia="Calibri"/>
          <w:sz w:val="28"/>
          <w:szCs w:val="28"/>
          <w:lang w:val="uk-UA" w:eastAsia="en-US"/>
        </w:rPr>
        <w:t xml:space="preserve">. – М.: </w:t>
      </w:r>
      <w:proofErr w:type="spellStart"/>
      <w:r w:rsidRPr="007D3052">
        <w:rPr>
          <w:rFonts w:eastAsia="Calibri"/>
          <w:sz w:val="28"/>
          <w:szCs w:val="28"/>
          <w:lang w:val="uk-UA" w:eastAsia="en-US"/>
        </w:rPr>
        <w:t>Рольф</w:t>
      </w:r>
      <w:proofErr w:type="spellEnd"/>
      <w:r w:rsidRPr="007D3052">
        <w:rPr>
          <w:rFonts w:eastAsia="Calibri"/>
          <w:sz w:val="28"/>
          <w:szCs w:val="28"/>
          <w:lang w:val="uk-UA" w:eastAsia="en-US"/>
        </w:rPr>
        <w:t>, 2002. – 575 c.</w:t>
      </w:r>
    </w:p>
    <w:p w:rsidR="00B3204B" w:rsidRPr="007D3052"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7D3052">
        <w:rPr>
          <w:rFonts w:eastAsia="Calibri"/>
          <w:sz w:val="28"/>
          <w:szCs w:val="28"/>
          <w:lang w:val="uk-UA" w:eastAsia="en-US"/>
        </w:rPr>
        <w:t>Гандзюра</w:t>
      </w:r>
      <w:proofErr w:type="spellEnd"/>
      <w:r w:rsidRPr="007D3052">
        <w:rPr>
          <w:rFonts w:eastAsia="Calibri"/>
          <w:sz w:val="28"/>
          <w:szCs w:val="28"/>
          <w:lang w:val="uk-UA" w:eastAsia="en-US"/>
        </w:rPr>
        <w:t xml:space="preserve"> В.Г</w:t>
      </w:r>
      <w:r w:rsidRPr="007D3052">
        <w:rPr>
          <w:sz w:val="28"/>
          <w:szCs w:val="28"/>
          <w:lang w:val="uk-UA"/>
        </w:rPr>
        <w:t xml:space="preserve">. Екологія [Текст] : навчальний посібник [для </w:t>
      </w:r>
      <w:proofErr w:type="spellStart"/>
      <w:r w:rsidRPr="007D3052">
        <w:rPr>
          <w:sz w:val="28"/>
          <w:szCs w:val="28"/>
          <w:lang w:val="uk-UA"/>
        </w:rPr>
        <w:t>студ</w:t>
      </w:r>
      <w:proofErr w:type="spellEnd"/>
      <w:r w:rsidRPr="007D3052">
        <w:rPr>
          <w:sz w:val="28"/>
          <w:szCs w:val="28"/>
          <w:lang w:val="uk-UA"/>
        </w:rPr>
        <w:t xml:space="preserve">. </w:t>
      </w:r>
      <w:proofErr w:type="spellStart"/>
      <w:r w:rsidRPr="007D3052">
        <w:rPr>
          <w:sz w:val="28"/>
          <w:szCs w:val="28"/>
          <w:lang w:val="uk-UA"/>
        </w:rPr>
        <w:t>вищ</w:t>
      </w:r>
      <w:proofErr w:type="spellEnd"/>
      <w:r w:rsidRPr="007D3052">
        <w:rPr>
          <w:sz w:val="28"/>
          <w:szCs w:val="28"/>
          <w:lang w:val="uk-UA"/>
        </w:rPr>
        <w:t>.</w:t>
      </w:r>
      <w:r w:rsidR="00F840D0">
        <w:rPr>
          <w:sz w:val="28"/>
          <w:szCs w:val="28"/>
          <w:lang w:val="uk-UA"/>
        </w:rPr>
        <w:t xml:space="preserve"> </w:t>
      </w:r>
      <w:proofErr w:type="spellStart"/>
      <w:r w:rsidR="00F840D0">
        <w:rPr>
          <w:sz w:val="28"/>
          <w:szCs w:val="28"/>
          <w:lang w:val="uk-UA"/>
        </w:rPr>
        <w:t>навч</w:t>
      </w:r>
      <w:proofErr w:type="spellEnd"/>
      <w:r w:rsidR="00F840D0">
        <w:rPr>
          <w:sz w:val="28"/>
          <w:szCs w:val="28"/>
          <w:lang w:val="uk-UA"/>
        </w:rPr>
        <w:t xml:space="preserve">. </w:t>
      </w:r>
      <w:proofErr w:type="spellStart"/>
      <w:r w:rsidR="00F840D0">
        <w:rPr>
          <w:sz w:val="28"/>
          <w:szCs w:val="28"/>
          <w:lang w:val="uk-UA"/>
        </w:rPr>
        <w:t>закл</w:t>
      </w:r>
      <w:proofErr w:type="spellEnd"/>
      <w:r w:rsidR="00F840D0">
        <w:rPr>
          <w:sz w:val="28"/>
          <w:szCs w:val="28"/>
          <w:lang w:val="uk-UA"/>
        </w:rPr>
        <w:t xml:space="preserve">.] / В.Г. </w:t>
      </w:r>
      <w:proofErr w:type="spellStart"/>
      <w:r w:rsidR="00F840D0">
        <w:rPr>
          <w:sz w:val="28"/>
          <w:szCs w:val="28"/>
          <w:lang w:val="uk-UA"/>
        </w:rPr>
        <w:t>Гандзюра</w:t>
      </w:r>
      <w:proofErr w:type="spellEnd"/>
      <w:r w:rsidR="00F840D0">
        <w:rPr>
          <w:sz w:val="28"/>
          <w:szCs w:val="28"/>
          <w:lang w:val="uk-UA"/>
        </w:rPr>
        <w:t>. –</w:t>
      </w:r>
      <w:r w:rsidRPr="007D3052">
        <w:rPr>
          <w:sz w:val="28"/>
          <w:szCs w:val="28"/>
          <w:lang w:val="uk-UA"/>
        </w:rPr>
        <w:t xml:space="preserve"> Вид. 3-тє, перероб. і </w:t>
      </w:r>
      <w:proofErr w:type="spellStart"/>
      <w:r w:rsidRPr="007D3052">
        <w:rPr>
          <w:sz w:val="28"/>
          <w:szCs w:val="28"/>
          <w:lang w:val="uk-UA"/>
        </w:rPr>
        <w:t>д</w:t>
      </w:r>
      <w:r>
        <w:rPr>
          <w:sz w:val="28"/>
          <w:szCs w:val="28"/>
          <w:lang w:val="uk-UA"/>
        </w:rPr>
        <w:t>оп</w:t>
      </w:r>
      <w:proofErr w:type="spellEnd"/>
      <w:r>
        <w:rPr>
          <w:sz w:val="28"/>
          <w:szCs w:val="28"/>
          <w:lang w:val="uk-UA"/>
        </w:rPr>
        <w:t xml:space="preserve">. </w:t>
      </w:r>
      <w:r w:rsidR="00F840D0">
        <w:rPr>
          <w:sz w:val="28"/>
          <w:szCs w:val="28"/>
          <w:lang w:val="uk-UA"/>
        </w:rPr>
        <w:t>–</w:t>
      </w:r>
      <w:r>
        <w:rPr>
          <w:sz w:val="28"/>
          <w:szCs w:val="28"/>
          <w:lang w:val="uk-UA"/>
        </w:rPr>
        <w:t xml:space="preserve"> К.: Сталь, 2009. – 375 с.</w:t>
      </w:r>
    </w:p>
    <w:p w:rsidR="00B3204B" w:rsidRPr="007D3052"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sidRPr="007D3052">
        <w:rPr>
          <w:rFonts w:eastAsia="Calibri"/>
          <w:sz w:val="28"/>
          <w:szCs w:val="28"/>
          <w:lang w:val="uk-UA" w:eastAsia="en-US"/>
        </w:rPr>
        <w:t xml:space="preserve">Голубець М.А. </w:t>
      </w:r>
      <w:proofErr w:type="spellStart"/>
      <w:r w:rsidRPr="007D3052">
        <w:rPr>
          <w:rFonts w:eastAsia="Calibri"/>
          <w:sz w:val="28"/>
          <w:szCs w:val="28"/>
          <w:lang w:val="uk-UA" w:eastAsia="en-US"/>
        </w:rPr>
        <w:t>Екосистемологія</w:t>
      </w:r>
      <w:proofErr w:type="spellEnd"/>
      <w:r w:rsidRPr="007D3052">
        <w:rPr>
          <w:rFonts w:eastAsia="Calibri"/>
          <w:sz w:val="28"/>
          <w:szCs w:val="28"/>
          <w:lang w:val="uk-UA" w:eastAsia="en-US"/>
        </w:rPr>
        <w:t xml:space="preserve"> [Текст] / М.А. Голубець. – Львів: ПОЛЛІ, 2000. – 315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Pr>
          <w:rFonts w:eastAsia="Calibri"/>
          <w:sz w:val="28"/>
          <w:szCs w:val="28"/>
          <w:lang w:val="uk-UA" w:eastAsia="en-US"/>
        </w:rPr>
        <w:t>Горелов</w:t>
      </w:r>
      <w:proofErr w:type="spellEnd"/>
      <w:r>
        <w:rPr>
          <w:rFonts w:eastAsia="Calibri"/>
          <w:sz w:val="28"/>
          <w:szCs w:val="28"/>
          <w:lang w:val="uk-UA" w:eastAsia="en-US"/>
        </w:rPr>
        <w:t xml:space="preserve"> А.А. </w:t>
      </w:r>
      <w:proofErr w:type="spellStart"/>
      <w:r>
        <w:rPr>
          <w:rFonts w:eastAsia="Calibri"/>
          <w:sz w:val="28"/>
          <w:szCs w:val="28"/>
          <w:lang w:val="uk-UA" w:eastAsia="en-US"/>
        </w:rPr>
        <w:t>Экология</w:t>
      </w:r>
      <w:proofErr w:type="spellEnd"/>
      <w:r>
        <w:rPr>
          <w:rFonts w:eastAsia="Calibri"/>
          <w:sz w:val="28"/>
          <w:szCs w:val="28"/>
          <w:lang w:val="uk-UA" w:eastAsia="en-US"/>
        </w:rPr>
        <w:t xml:space="preserve"> [Текст]: </w:t>
      </w:r>
      <w:proofErr w:type="spellStart"/>
      <w:r>
        <w:rPr>
          <w:rFonts w:eastAsia="Calibri"/>
          <w:sz w:val="28"/>
          <w:szCs w:val="28"/>
          <w:lang w:val="uk-UA" w:eastAsia="en-US"/>
        </w:rPr>
        <w:t>учебное</w:t>
      </w:r>
      <w:proofErr w:type="spellEnd"/>
      <w:r>
        <w:rPr>
          <w:rFonts w:eastAsia="Calibri"/>
          <w:sz w:val="28"/>
          <w:szCs w:val="28"/>
          <w:lang w:val="uk-UA" w:eastAsia="en-US"/>
        </w:rPr>
        <w:t xml:space="preserve"> </w:t>
      </w:r>
      <w:proofErr w:type="spellStart"/>
      <w:r>
        <w:rPr>
          <w:rFonts w:eastAsia="Calibri"/>
          <w:sz w:val="28"/>
          <w:szCs w:val="28"/>
          <w:lang w:val="uk-UA" w:eastAsia="en-US"/>
        </w:rPr>
        <w:t>пособие</w:t>
      </w:r>
      <w:proofErr w:type="spellEnd"/>
      <w:r>
        <w:rPr>
          <w:rFonts w:eastAsia="Calibri"/>
          <w:sz w:val="28"/>
          <w:szCs w:val="28"/>
          <w:lang w:val="uk-UA" w:eastAsia="en-US"/>
        </w:rPr>
        <w:t xml:space="preserve"> [для </w:t>
      </w:r>
      <w:proofErr w:type="spellStart"/>
      <w:r>
        <w:rPr>
          <w:rFonts w:eastAsia="Calibri"/>
          <w:sz w:val="28"/>
          <w:szCs w:val="28"/>
          <w:lang w:val="uk-UA" w:eastAsia="en-US"/>
        </w:rPr>
        <w:t>вузов</w:t>
      </w:r>
      <w:proofErr w:type="spellEnd"/>
      <w:r>
        <w:rPr>
          <w:rFonts w:eastAsia="Calibri"/>
          <w:sz w:val="28"/>
          <w:szCs w:val="28"/>
          <w:lang w:val="uk-UA" w:eastAsia="en-US"/>
        </w:rPr>
        <w:t xml:space="preserve">] / А.А. </w:t>
      </w:r>
      <w:proofErr w:type="spellStart"/>
      <w:r>
        <w:rPr>
          <w:rFonts w:eastAsia="Calibri"/>
          <w:sz w:val="28"/>
          <w:szCs w:val="28"/>
          <w:lang w:val="uk-UA" w:eastAsia="en-US"/>
        </w:rPr>
        <w:t>Горелов</w:t>
      </w:r>
      <w:proofErr w:type="spellEnd"/>
      <w:r>
        <w:rPr>
          <w:rFonts w:eastAsia="Calibri"/>
          <w:sz w:val="28"/>
          <w:szCs w:val="28"/>
          <w:lang w:val="uk-UA" w:eastAsia="en-US"/>
        </w:rPr>
        <w:t>. – М.: Центр, 1998. – 240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7D3052">
        <w:rPr>
          <w:rFonts w:eastAsia="Calibri"/>
          <w:sz w:val="28"/>
          <w:szCs w:val="28"/>
          <w:lang w:val="uk-UA" w:eastAsia="en-US"/>
        </w:rPr>
        <w:t>Добровольський</w:t>
      </w:r>
      <w:proofErr w:type="spellEnd"/>
      <w:r w:rsidRPr="007D3052">
        <w:rPr>
          <w:rFonts w:eastAsia="Calibri"/>
          <w:sz w:val="28"/>
          <w:szCs w:val="28"/>
          <w:lang w:val="uk-UA" w:eastAsia="en-US"/>
        </w:rPr>
        <w:t xml:space="preserve"> В.В. Екологічні знання [Текст]: навчальний посібник [для </w:t>
      </w:r>
      <w:proofErr w:type="spellStart"/>
      <w:r w:rsidRPr="007D3052">
        <w:rPr>
          <w:rFonts w:eastAsia="Calibri"/>
          <w:sz w:val="28"/>
          <w:szCs w:val="28"/>
          <w:lang w:val="uk-UA" w:eastAsia="en-US"/>
        </w:rPr>
        <w:t>студ</w:t>
      </w:r>
      <w:proofErr w:type="spellEnd"/>
      <w:r w:rsidRPr="007D3052">
        <w:rPr>
          <w:rFonts w:eastAsia="Calibri"/>
          <w:sz w:val="28"/>
          <w:szCs w:val="28"/>
          <w:lang w:val="uk-UA" w:eastAsia="en-US"/>
        </w:rPr>
        <w:t xml:space="preserve">. </w:t>
      </w:r>
      <w:proofErr w:type="spellStart"/>
      <w:r w:rsidRPr="007D3052">
        <w:rPr>
          <w:rFonts w:eastAsia="Calibri"/>
          <w:sz w:val="28"/>
          <w:szCs w:val="28"/>
          <w:lang w:val="uk-UA" w:eastAsia="en-US"/>
        </w:rPr>
        <w:t>вищ</w:t>
      </w:r>
      <w:proofErr w:type="spellEnd"/>
      <w:r w:rsidRPr="007D3052">
        <w:rPr>
          <w:rFonts w:eastAsia="Calibri"/>
          <w:sz w:val="28"/>
          <w:szCs w:val="28"/>
          <w:lang w:val="uk-UA" w:eastAsia="en-US"/>
        </w:rPr>
        <w:t xml:space="preserve">. </w:t>
      </w:r>
      <w:proofErr w:type="spellStart"/>
      <w:r w:rsidRPr="007D3052">
        <w:rPr>
          <w:rFonts w:eastAsia="Calibri"/>
          <w:sz w:val="28"/>
          <w:szCs w:val="28"/>
          <w:lang w:val="uk-UA" w:eastAsia="en-US"/>
        </w:rPr>
        <w:t>навч</w:t>
      </w:r>
      <w:proofErr w:type="spellEnd"/>
      <w:r w:rsidRPr="007D3052">
        <w:rPr>
          <w:rFonts w:eastAsia="Calibri"/>
          <w:sz w:val="28"/>
          <w:szCs w:val="28"/>
          <w:lang w:val="uk-UA" w:eastAsia="en-US"/>
        </w:rPr>
        <w:t xml:space="preserve">. </w:t>
      </w:r>
      <w:proofErr w:type="spellStart"/>
      <w:r w:rsidRPr="007D3052">
        <w:rPr>
          <w:rFonts w:eastAsia="Calibri"/>
          <w:sz w:val="28"/>
          <w:szCs w:val="28"/>
          <w:lang w:val="uk-UA" w:eastAsia="en-US"/>
        </w:rPr>
        <w:t>закл</w:t>
      </w:r>
      <w:proofErr w:type="spellEnd"/>
      <w:r w:rsidRPr="007D3052">
        <w:rPr>
          <w:rFonts w:eastAsia="Calibri"/>
          <w:sz w:val="28"/>
          <w:szCs w:val="28"/>
          <w:lang w:val="uk-UA" w:eastAsia="en-US"/>
        </w:rPr>
        <w:t>.]. – К.: Вид. дім</w:t>
      </w:r>
      <w:r>
        <w:rPr>
          <w:rFonts w:eastAsia="Calibri"/>
          <w:sz w:val="28"/>
          <w:szCs w:val="28"/>
          <w:lang w:val="uk-UA" w:eastAsia="en-US"/>
        </w:rPr>
        <w:t xml:space="preserve"> «Професіонал», 2005. – 300 с.</w:t>
      </w:r>
    </w:p>
    <w:p w:rsidR="00B3204B" w:rsidRPr="000A4C6F"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0A4C6F">
        <w:rPr>
          <w:rFonts w:eastAsia="Calibri"/>
          <w:sz w:val="28"/>
          <w:szCs w:val="28"/>
          <w:lang w:val="uk-UA" w:eastAsia="en-US"/>
        </w:rPr>
        <w:t>Джигирей</w:t>
      </w:r>
      <w:proofErr w:type="spellEnd"/>
      <w:r w:rsidRPr="000A4C6F">
        <w:rPr>
          <w:rFonts w:eastAsia="Calibri"/>
          <w:sz w:val="28"/>
          <w:szCs w:val="28"/>
          <w:lang w:val="uk-UA" w:eastAsia="en-US"/>
        </w:rPr>
        <w:t xml:space="preserve"> В.С. Екологія та охорона навколишнього природного середовища [Текст]: </w:t>
      </w:r>
      <w:proofErr w:type="spellStart"/>
      <w:r w:rsidRPr="000A4C6F">
        <w:rPr>
          <w:rFonts w:eastAsia="Calibri"/>
          <w:sz w:val="28"/>
          <w:szCs w:val="28"/>
          <w:lang w:val="uk-UA" w:eastAsia="en-US"/>
        </w:rPr>
        <w:t>навч</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посіб</w:t>
      </w:r>
      <w:proofErr w:type="spellEnd"/>
      <w:r w:rsidRPr="000A4C6F">
        <w:rPr>
          <w:rFonts w:eastAsia="Calibri"/>
          <w:sz w:val="28"/>
          <w:szCs w:val="28"/>
          <w:lang w:val="uk-UA" w:eastAsia="en-US"/>
        </w:rPr>
        <w:t xml:space="preserve">. [для </w:t>
      </w:r>
      <w:proofErr w:type="spellStart"/>
      <w:r w:rsidRPr="000A4C6F">
        <w:rPr>
          <w:rFonts w:eastAsia="Calibri"/>
          <w:sz w:val="28"/>
          <w:szCs w:val="28"/>
          <w:lang w:val="uk-UA" w:eastAsia="en-US"/>
        </w:rPr>
        <w:t>студ</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вищ</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навч</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закл</w:t>
      </w:r>
      <w:proofErr w:type="spellEnd"/>
      <w:r w:rsidRPr="000A4C6F">
        <w:rPr>
          <w:rFonts w:eastAsia="Calibri"/>
          <w:sz w:val="28"/>
          <w:szCs w:val="28"/>
          <w:lang w:val="uk-UA" w:eastAsia="en-US"/>
        </w:rPr>
        <w:t xml:space="preserve">.] / В.С. </w:t>
      </w:r>
      <w:proofErr w:type="spellStart"/>
      <w:r w:rsidRPr="000A4C6F">
        <w:rPr>
          <w:rFonts w:eastAsia="Calibri"/>
          <w:sz w:val="28"/>
          <w:szCs w:val="28"/>
          <w:lang w:val="uk-UA" w:eastAsia="en-US"/>
        </w:rPr>
        <w:t>Джигирей</w:t>
      </w:r>
      <w:proofErr w:type="spellEnd"/>
      <w:r w:rsidRPr="000A4C6F">
        <w:rPr>
          <w:rFonts w:eastAsia="Calibri"/>
          <w:sz w:val="28"/>
          <w:szCs w:val="28"/>
          <w:lang w:val="uk-UA" w:eastAsia="en-US"/>
        </w:rPr>
        <w:t>. [ 2-ге вид., стер.]. – К.: КОО, 2002.</w:t>
      </w:r>
      <w:r w:rsidR="00F840D0">
        <w:rPr>
          <w:rFonts w:eastAsia="Calibri"/>
          <w:sz w:val="28"/>
          <w:szCs w:val="28"/>
          <w:lang w:val="uk-UA" w:eastAsia="en-US"/>
        </w:rPr>
        <w:t>–</w:t>
      </w:r>
      <w:r w:rsidRPr="000A4C6F">
        <w:rPr>
          <w:rFonts w:eastAsia="Calibri"/>
          <w:sz w:val="28"/>
          <w:szCs w:val="28"/>
          <w:lang w:val="uk-UA" w:eastAsia="en-US"/>
        </w:rPr>
        <w:t xml:space="preserve"> 203 с. </w:t>
      </w:r>
    </w:p>
    <w:p w:rsidR="00B3204B" w:rsidRPr="0011165A"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Pr>
          <w:rFonts w:eastAsia="Calibri"/>
          <w:sz w:val="28"/>
          <w:szCs w:val="28"/>
          <w:lang w:val="uk-UA" w:eastAsia="en-US"/>
        </w:rPr>
        <w:t xml:space="preserve">Злобін Ю.А. Загальна екологія </w:t>
      </w:r>
      <w:r w:rsidRPr="000A4C6F">
        <w:rPr>
          <w:rFonts w:eastAsia="Calibri"/>
          <w:sz w:val="28"/>
          <w:szCs w:val="28"/>
          <w:lang w:val="uk-UA" w:eastAsia="en-US"/>
        </w:rPr>
        <w:t>[Текст]</w:t>
      </w:r>
      <w:r>
        <w:rPr>
          <w:rFonts w:eastAsia="Calibri"/>
          <w:sz w:val="28"/>
          <w:szCs w:val="28"/>
          <w:lang w:val="uk-UA" w:eastAsia="en-US"/>
        </w:rPr>
        <w:t>: навчальний</w:t>
      </w:r>
      <w:r>
        <w:rPr>
          <w:rFonts w:eastAsia="Calibri"/>
          <w:sz w:val="28"/>
          <w:szCs w:val="28"/>
          <w:lang w:val="uk-UA" w:eastAsia="en-US"/>
        </w:rPr>
        <w:tab/>
        <w:t xml:space="preserve"> посібник [для </w:t>
      </w:r>
      <w:proofErr w:type="spellStart"/>
      <w:r>
        <w:rPr>
          <w:rFonts w:eastAsia="Calibri"/>
          <w:sz w:val="28"/>
          <w:szCs w:val="28"/>
          <w:lang w:val="uk-UA" w:eastAsia="en-US"/>
        </w:rPr>
        <w:t>студ</w:t>
      </w:r>
      <w:proofErr w:type="spellEnd"/>
      <w:r>
        <w:rPr>
          <w:rFonts w:eastAsia="Calibri"/>
          <w:sz w:val="28"/>
          <w:szCs w:val="28"/>
          <w:lang w:val="uk-UA" w:eastAsia="en-US"/>
        </w:rPr>
        <w:t xml:space="preserve">. </w:t>
      </w:r>
      <w:proofErr w:type="spellStart"/>
      <w:r>
        <w:rPr>
          <w:rFonts w:eastAsia="Calibri"/>
          <w:sz w:val="28"/>
          <w:szCs w:val="28"/>
          <w:lang w:val="uk-UA" w:eastAsia="en-US"/>
        </w:rPr>
        <w:t>вищ</w:t>
      </w:r>
      <w:proofErr w:type="spellEnd"/>
      <w:r>
        <w:rPr>
          <w:rFonts w:eastAsia="Calibri"/>
          <w:sz w:val="28"/>
          <w:szCs w:val="28"/>
          <w:lang w:val="uk-UA" w:eastAsia="en-US"/>
        </w:rPr>
        <w:t xml:space="preserve">. </w:t>
      </w:r>
      <w:proofErr w:type="spellStart"/>
      <w:r>
        <w:rPr>
          <w:rFonts w:eastAsia="Calibri"/>
          <w:sz w:val="28"/>
          <w:szCs w:val="28"/>
          <w:lang w:val="uk-UA" w:eastAsia="en-US"/>
        </w:rPr>
        <w:t>навч</w:t>
      </w:r>
      <w:proofErr w:type="spellEnd"/>
      <w:r>
        <w:rPr>
          <w:rFonts w:eastAsia="Calibri"/>
          <w:sz w:val="28"/>
          <w:szCs w:val="28"/>
          <w:lang w:val="uk-UA" w:eastAsia="en-US"/>
        </w:rPr>
        <w:t xml:space="preserve">. </w:t>
      </w:r>
      <w:proofErr w:type="spellStart"/>
      <w:r>
        <w:rPr>
          <w:rFonts w:eastAsia="Calibri"/>
          <w:sz w:val="28"/>
          <w:szCs w:val="28"/>
          <w:lang w:val="uk-UA" w:eastAsia="en-US"/>
        </w:rPr>
        <w:t>закл</w:t>
      </w:r>
      <w:proofErr w:type="spellEnd"/>
      <w:r>
        <w:rPr>
          <w:rFonts w:eastAsia="Calibri"/>
          <w:sz w:val="28"/>
          <w:szCs w:val="28"/>
          <w:lang w:val="uk-UA" w:eastAsia="en-US"/>
        </w:rPr>
        <w:t xml:space="preserve">.] / Ю.А. Злобін, Н.В. Кочубей. − </w:t>
      </w:r>
      <w:r w:rsidRPr="0011165A">
        <w:rPr>
          <w:rFonts w:eastAsia="Calibri"/>
          <w:sz w:val="28"/>
          <w:szCs w:val="28"/>
          <w:lang w:val="uk-UA" w:eastAsia="en-US"/>
        </w:rPr>
        <w:t xml:space="preserve">Суми: ВТД «Університетська книга», 2003. – 416 с. </w:t>
      </w:r>
    </w:p>
    <w:p w:rsidR="00B3204B" w:rsidRPr="0011165A"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Pr>
          <w:rFonts w:eastAsia="Calibri"/>
          <w:sz w:val="28"/>
          <w:szCs w:val="28"/>
          <w:lang w:val="uk-UA" w:eastAsia="en-US"/>
        </w:rPr>
        <w:t xml:space="preserve">Корсак К.В. Основи екології </w:t>
      </w:r>
      <w:r w:rsidRPr="000A4C6F">
        <w:rPr>
          <w:rFonts w:eastAsia="Calibri"/>
          <w:sz w:val="28"/>
          <w:szCs w:val="28"/>
          <w:lang w:val="uk-UA" w:eastAsia="en-US"/>
        </w:rPr>
        <w:t>[Текст]</w:t>
      </w:r>
      <w:r>
        <w:rPr>
          <w:rFonts w:eastAsia="Calibri"/>
          <w:sz w:val="28"/>
          <w:szCs w:val="28"/>
          <w:lang w:val="uk-UA" w:eastAsia="en-US"/>
        </w:rPr>
        <w:t xml:space="preserve">: </w:t>
      </w:r>
      <w:proofErr w:type="spellStart"/>
      <w:r>
        <w:rPr>
          <w:rFonts w:eastAsia="Calibri"/>
          <w:sz w:val="28"/>
          <w:szCs w:val="28"/>
          <w:lang w:val="uk-UA" w:eastAsia="en-US"/>
        </w:rPr>
        <w:t>навч</w:t>
      </w:r>
      <w:proofErr w:type="spellEnd"/>
      <w:r>
        <w:rPr>
          <w:rFonts w:eastAsia="Calibri"/>
          <w:sz w:val="28"/>
          <w:szCs w:val="28"/>
          <w:lang w:val="uk-UA" w:eastAsia="en-US"/>
        </w:rPr>
        <w:t xml:space="preserve">. посібник </w:t>
      </w:r>
      <w:r w:rsidRPr="00B4132A">
        <w:rPr>
          <w:rFonts w:eastAsia="Calibri"/>
          <w:sz w:val="28"/>
          <w:szCs w:val="28"/>
          <w:lang w:val="uk-UA" w:eastAsia="en-US"/>
        </w:rPr>
        <w:t xml:space="preserve">[для </w:t>
      </w:r>
      <w:proofErr w:type="spellStart"/>
      <w:r w:rsidRPr="00B4132A">
        <w:rPr>
          <w:rFonts w:eastAsia="Calibri"/>
          <w:sz w:val="28"/>
          <w:szCs w:val="28"/>
          <w:lang w:val="uk-UA" w:eastAsia="en-US"/>
        </w:rPr>
        <w:t>студ</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вищ</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навч</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закл</w:t>
      </w:r>
      <w:proofErr w:type="spellEnd"/>
      <w:r w:rsidRPr="00B4132A">
        <w:rPr>
          <w:rFonts w:eastAsia="Calibri"/>
          <w:sz w:val="28"/>
          <w:szCs w:val="28"/>
          <w:lang w:val="uk-UA" w:eastAsia="en-US"/>
        </w:rPr>
        <w:t xml:space="preserve">.] </w:t>
      </w:r>
      <w:r>
        <w:rPr>
          <w:rFonts w:eastAsia="Calibri"/>
          <w:sz w:val="28"/>
          <w:szCs w:val="28"/>
          <w:lang w:val="uk-UA" w:eastAsia="en-US"/>
        </w:rPr>
        <w:t xml:space="preserve">/ К.В. Корсак, О.В. </w:t>
      </w:r>
      <w:proofErr w:type="spellStart"/>
      <w:r>
        <w:rPr>
          <w:rFonts w:eastAsia="Calibri"/>
          <w:sz w:val="28"/>
          <w:szCs w:val="28"/>
          <w:lang w:val="uk-UA" w:eastAsia="en-US"/>
        </w:rPr>
        <w:t>Плахотник</w:t>
      </w:r>
      <w:proofErr w:type="spellEnd"/>
      <w:r>
        <w:rPr>
          <w:rFonts w:eastAsia="Calibri"/>
          <w:sz w:val="28"/>
          <w:szCs w:val="28"/>
          <w:lang w:val="uk-UA" w:eastAsia="en-US"/>
        </w:rPr>
        <w:t xml:space="preserve"> [</w:t>
      </w:r>
      <w:r w:rsidRPr="0011165A">
        <w:rPr>
          <w:rFonts w:eastAsia="Calibri"/>
          <w:sz w:val="28"/>
          <w:szCs w:val="28"/>
          <w:lang w:val="uk-UA" w:eastAsia="en-US"/>
        </w:rPr>
        <w:t>2-ге вид., стереотип.</w:t>
      </w:r>
      <w:r>
        <w:rPr>
          <w:rFonts w:eastAsia="Calibri"/>
          <w:sz w:val="28"/>
          <w:szCs w:val="28"/>
          <w:lang w:val="uk-UA" w:eastAsia="en-US"/>
        </w:rPr>
        <w:t xml:space="preserve">]. – </w:t>
      </w:r>
      <w:r w:rsidRPr="0011165A">
        <w:rPr>
          <w:rFonts w:eastAsia="Calibri"/>
          <w:sz w:val="28"/>
          <w:szCs w:val="28"/>
          <w:lang w:val="uk-UA" w:eastAsia="en-US"/>
        </w:rPr>
        <w:t>К.: МАУП, 2000.</w:t>
      </w:r>
      <w:r w:rsidR="00F840D0">
        <w:rPr>
          <w:rFonts w:eastAsia="Calibri"/>
          <w:sz w:val="28"/>
          <w:szCs w:val="28"/>
          <w:lang w:val="uk-UA" w:eastAsia="en-US"/>
        </w:rPr>
        <w:t>–</w:t>
      </w:r>
      <w:r w:rsidRPr="0011165A">
        <w:rPr>
          <w:rFonts w:eastAsia="Calibri"/>
          <w:sz w:val="28"/>
          <w:szCs w:val="28"/>
          <w:lang w:val="uk-UA" w:eastAsia="en-US"/>
        </w:rPr>
        <w:t xml:space="preserve"> 168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Pr>
          <w:rFonts w:eastAsia="Calibri"/>
          <w:sz w:val="28"/>
          <w:szCs w:val="28"/>
          <w:lang w:val="uk-UA" w:eastAsia="en-US"/>
        </w:rPr>
        <w:t xml:space="preserve">Кучерявий В.П. Екологія </w:t>
      </w:r>
      <w:r w:rsidRPr="000A4C6F">
        <w:rPr>
          <w:rFonts w:eastAsia="Calibri"/>
          <w:sz w:val="28"/>
          <w:szCs w:val="28"/>
          <w:lang w:val="uk-UA" w:eastAsia="en-US"/>
        </w:rPr>
        <w:t>[Текст]</w:t>
      </w:r>
      <w:r>
        <w:rPr>
          <w:rFonts w:eastAsia="Calibri"/>
          <w:sz w:val="28"/>
          <w:szCs w:val="28"/>
          <w:lang w:val="uk-UA" w:eastAsia="en-US"/>
        </w:rPr>
        <w:t xml:space="preserve">: підручник </w:t>
      </w:r>
      <w:r w:rsidRPr="00B4132A">
        <w:rPr>
          <w:rFonts w:eastAsia="Calibri"/>
          <w:sz w:val="28"/>
          <w:szCs w:val="28"/>
          <w:lang w:val="uk-UA" w:eastAsia="en-US"/>
        </w:rPr>
        <w:t xml:space="preserve">[для </w:t>
      </w:r>
      <w:proofErr w:type="spellStart"/>
      <w:r w:rsidRPr="00B4132A">
        <w:rPr>
          <w:rFonts w:eastAsia="Calibri"/>
          <w:sz w:val="28"/>
          <w:szCs w:val="28"/>
          <w:lang w:val="uk-UA" w:eastAsia="en-US"/>
        </w:rPr>
        <w:t>студ</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вищ</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навч</w:t>
      </w:r>
      <w:proofErr w:type="spellEnd"/>
      <w:r w:rsidRPr="00B4132A">
        <w:rPr>
          <w:rFonts w:eastAsia="Calibri"/>
          <w:sz w:val="28"/>
          <w:szCs w:val="28"/>
          <w:lang w:val="uk-UA" w:eastAsia="en-US"/>
        </w:rPr>
        <w:t xml:space="preserve">. </w:t>
      </w:r>
      <w:proofErr w:type="spellStart"/>
      <w:r w:rsidRPr="00B4132A">
        <w:rPr>
          <w:rFonts w:eastAsia="Calibri"/>
          <w:sz w:val="28"/>
          <w:szCs w:val="28"/>
          <w:lang w:val="uk-UA" w:eastAsia="en-US"/>
        </w:rPr>
        <w:t>закл</w:t>
      </w:r>
      <w:proofErr w:type="spellEnd"/>
      <w:r w:rsidRPr="00B4132A">
        <w:rPr>
          <w:rFonts w:eastAsia="Calibri"/>
          <w:sz w:val="28"/>
          <w:szCs w:val="28"/>
          <w:lang w:val="uk-UA" w:eastAsia="en-US"/>
        </w:rPr>
        <w:t>.]</w:t>
      </w:r>
      <w:r w:rsidRPr="0011165A">
        <w:rPr>
          <w:rFonts w:eastAsia="Calibri"/>
          <w:sz w:val="28"/>
          <w:szCs w:val="28"/>
          <w:lang w:val="uk-UA" w:eastAsia="en-US"/>
        </w:rPr>
        <w:t xml:space="preserve"> </w:t>
      </w:r>
      <w:r>
        <w:rPr>
          <w:rFonts w:eastAsia="Calibri"/>
          <w:sz w:val="28"/>
          <w:szCs w:val="28"/>
          <w:lang w:val="uk-UA" w:eastAsia="en-US"/>
        </w:rPr>
        <w:t xml:space="preserve">/ В.П. Кучерявий. – </w:t>
      </w:r>
      <w:r w:rsidRPr="0011165A">
        <w:rPr>
          <w:rFonts w:eastAsia="Calibri"/>
          <w:sz w:val="28"/>
          <w:szCs w:val="28"/>
          <w:lang w:val="uk-UA" w:eastAsia="en-US"/>
        </w:rPr>
        <w:t xml:space="preserve"> Львів: Світ, 2000. – 500 с.</w:t>
      </w:r>
    </w:p>
    <w:p w:rsidR="00B3204B" w:rsidRPr="000A4C6F"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sidRPr="000A4C6F">
        <w:rPr>
          <w:rFonts w:eastAsia="Calibri"/>
          <w:sz w:val="28"/>
          <w:szCs w:val="28"/>
          <w:lang w:val="uk-UA" w:eastAsia="en-US"/>
        </w:rPr>
        <w:t>Кучерявий В.П.</w:t>
      </w:r>
      <w:r w:rsidRPr="000A4C6F">
        <w:rPr>
          <w:sz w:val="28"/>
          <w:szCs w:val="28"/>
          <w:lang w:val="uk-UA"/>
        </w:rPr>
        <w:t xml:space="preserve"> </w:t>
      </w:r>
      <w:r w:rsidRPr="000A4C6F">
        <w:rPr>
          <w:rFonts w:eastAsia="Calibri"/>
          <w:sz w:val="28"/>
          <w:szCs w:val="28"/>
          <w:lang w:val="uk-UA" w:eastAsia="en-US"/>
        </w:rPr>
        <w:t xml:space="preserve">Загальна екологія [Текст] : підручник [для </w:t>
      </w:r>
      <w:proofErr w:type="spellStart"/>
      <w:r w:rsidRPr="000A4C6F">
        <w:rPr>
          <w:rFonts w:eastAsia="Calibri"/>
          <w:sz w:val="28"/>
          <w:szCs w:val="28"/>
          <w:lang w:val="uk-UA" w:eastAsia="en-US"/>
        </w:rPr>
        <w:t>студ</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вищ</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навч</w:t>
      </w:r>
      <w:proofErr w:type="spellEnd"/>
      <w:r w:rsidRPr="000A4C6F">
        <w:rPr>
          <w:rFonts w:eastAsia="Calibri"/>
          <w:sz w:val="28"/>
          <w:szCs w:val="28"/>
          <w:lang w:val="uk-UA" w:eastAsia="en-US"/>
        </w:rPr>
        <w:t xml:space="preserve">. </w:t>
      </w:r>
      <w:proofErr w:type="spellStart"/>
      <w:r w:rsidRPr="000A4C6F">
        <w:rPr>
          <w:rFonts w:eastAsia="Calibri"/>
          <w:sz w:val="28"/>
          <w:szCs w:val="28"/>
          <w:lang w:val="uk-UA" w:eastAsia="en-US"/>
        </w:rPr>
        <w:t>закл</w:t>
      </w:r>
      <w:proofErr w:type="spellEnd"/>
      <w:r w:rsidRPr="000A4C6F">
        <w:rPr>
          <w:rFonts w:eastAsia="Calibri"/>
          <w:sz w:val="28"/>
          <w:szCs w:val="28"/>
          <w:lang w:val="uk-UA" w:eastAsia="en-US"/>
        </w:rPr>
        <w:t>.] / В.П. Кучерявий. –  Львів: Світ, 2010. – 520 с.</w:t>
      </w:r>
    </w:p>
    <w:p w:rsidR="00B3204B" w:rsidRPr="005B0797" w:rsidRDefault="00B3204B" w:rsidP="00B3204B">
      <w:pPr>
        <w:numPr>
          <w:ilvl w:val="0"/>
          <w:numId w:val="2"/>
        </w:numPr>
        <w:tabs>
          <w:tab w:val="num" w:pos="426"/>
        </w:tabs>
        <w:spacing w:line="360" w:lineRule="auto"/>
        <w:ind w:left="426" w:hanging="426"/>
        <w:jc w:val="both"/>
        <w:rPr>
          <w:rFonts w:eastAsia="Calibri"/>
          <w:b/>
          <w:sz w:val="28"/>
          <w:szCs w:val="28"/>
          <w:lang w:val="uk-UA" w:eastAsia="en-US"/>
        </w:rPr>
      </w:pPr>
      <w:proofErr w:type="spellStart"/>
      <w:r w:rsidRPr="0041347B">
        <w:rPr>
          <w:rFonts w:eastAsia="Calibri"/>
          <w:sz w:val="28"/>
          <w:szCs w:val="28"/>
          <w:lang w:val="uk-UA" w:eastAsia="en-US"/>
        </w:rPr>
        <w:lastRenderedPageBreak/>
        <w:t>Мусіенко</w:t>
      </w:r>
      <w:proofErr w:type="spellEnd"/>
      <w:r w:rsidRPr="0041347B">
        <w:rPr>
          <w:rFonts w:eastAsia="Calibri"/>
          <w:sz w:val="28"/>
          <w:szCs w:val="28"/>
          <w:lang w:val="uk-UA" w:eastAsia="en-US"/>
        </w:rPr>
        <w:t xml:space="preserve"> М.М.</w:t>
      </w:r>
      <w:r w:rsidRPr="0041347B">
        <w:rPr>
          <w:sz w:val="28"/>
          <w:szCs w:val="28"/>
          <w:lang w:val="uk-UA"/>
        </w:rPr>
        <w:t xml:space="preserve"> </w:t>
      </w:r>
      <w:r w:rsidRPr="0041347B">
        <w:rPr>
          <w:rFonts w:eastAsia="Calibri"/>
          <w:sz w:val="28"/>
          <w:szCs w:val="28"/>
          <w:lang w:val="uk-UA" w:eastAsia="en-US"/>
        </w:rPr>
        <w:t>Загальна екологія</w:t>
      </w:r>
      <w:r w:rsidRPr="000A4C6F">
        <w:rPr>
          <w:rFonts w:eastAsia="Calibri"/>
          <w:sz w:val="28"/>
          <w:szCs w:val="28"/>
          <w:lang w:val="uk-UA" w:eastAsia="en-US"/>
        </w:rPr>
        <w:t>[Текст]</w:t>
      </w:r>
      <w:r w:rsidRPr="0041347B">
        <w:rPr>
          <w:rFonts w:eastAsia="Calibri"/>
          <w:sz w:val="28"/>
          <w:szCs w:val="28"/>
          <w:lang w:val="uk-UA" w:eastAsia="en-US"/>
        </w:rPr>
        <w:t xml:space="preserve">: </w:t>
      </w:r>
      <w:proofErr w:type="spellStart"/>
      <w:r w:rsidRPr="0041347B">
        <w:rPr>
          <w:rFonts w:eastAsia="Calibri"/>
          <w:sz w:val="28"/>
          <w:szCs w:val="28"/>
          <w:lang w:val="uk-UA" w:eastAsia="en-US"/>
        </w:rPr>
        <w:t>навч</w:t>
      </w:r>
      <w:proofErr w:type="spellEnd"/>
      <w:r w:rsidRPr="0041347B">
        <w:rPr>
          <w:rFonts w:eastAsia="Calibri"/>
          <w:sz w:val="28"/>
          <w:szCs w:val="28"/>
          <w:lang w:val="uk-UA" w:eastAsia="en-US"/>
        </w:rPr>
        <w:t xml:space="preserve">. посібник [для </w:t>
      </w:r>
      <w:proofErr w:type="spellStart"/>
      <w:r w:rsidRPr="0041347B">
        <w:rPr>
          <w:rFonts w:eastAsia="Calibri"/>
          <w:sz w:val="28"/>
          <w:szCs w:val="28"/>
          <w:lang w:val="uk-UA" w:eastAsia="en-US"/>
        </w:rPr>
        <w:t>студ</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вищ</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навч</w:t>
      </w:r>
      <w:proofErr w:type="spellEnd"/>
      <w:r w:rsidRPr="0041347B">
        <w:rPr>
          <w:rFonts w:eastAsia="Calibri"/>
          <w:sz w:val="28"/>
          <w:szCs w:val="28"/>
          <w:lang w:val="uk-UA" w:eastAsia="en-US"/>
        </w:rPr>
        <w:t xml:space="preserve">. / В.П. Кучерявий. – Львів: Світ, 2011. – 520 </w:t>
      </w:r>
      <w:proofErr w:type="spellStart"/>
      <w:r w:rsidRPr="0041347B">
        <w:rPr>
          <w:rFonts w:eastAsia="Calibri"/>
          <w:sz w:val="28"/>
          <w:szCs w:val="28"/>
          <w:lang w:val="uk-UA" w:eastAsia="en-US"/>
        </w:rPr>
        <w:t>с.закл</w:t>
      </w:r>
      <w:proofErr w:type="spellEnd"/>
      <w:r w:rsidRPr="0041347B">
        <w:rPr>
          <w:rFonts w:eastAsia="Calibri"/>
          <w:sz w:val="28"/>
          <w:szCs w:val="28"/>
          <w:lang w:val="uk-UA" w:eastAsia="en-US"/>
        </w:rPr>
        <w:t xml:space="preserve">.] / М.М. Мусієнко, О.В. </w:t>
      </w:r>
      <w:proofErr w:type="spellStart"/>
      <w:r w:rsidRPr="0041347B">
        <w:rPr>
          <w:rFonts w:eastAsia="Calibri"/>
          <w:sz w:val="28"/>
          <w:szCs w:val="28"/>
          <w:lang w:val="uk-UA" w:eastAsia="en-US"/>
        </w:rPr>
        <w:t>Войцемиська</w:t>
      </w:r>
      <w:proofErr w:type="spellEnd"/>
      <w:r w:rsidRPr="0041347B">
        <w:rPr>
          <w:rFonts w:eastAsia="Calibri"/>
          <w:sz w:val="28"/>
          <w:szCs w:val="28"/>
          <w:lang w:val="uk-UA" w:eastAsia="en-US"/>
        </w:rPr>
        <w:t xml:space="preserve">. </w:t>
      </w:r>
      <w:r w:rsidR="00F840D0">
        <w:rPr>
          <w:rFonts w:eastAsia="Calibri"/>
          <w:sz w:val="28"/>
          <w:szCs w:val="28"/>
          <w:lang w:val="uk-UA" w:eastAsia="en-US"/>
        </w:rPr>
        <w:t>–</w:t>
      </w:r>
      <w:r w:rsidRPr="0041347B">
        <w:rPr>
          <w:rFonts w:eastAsia="Calibri"/>
          <w:sz w:val="28"/>
          <w:szCs w:val="28"/>
          <w:lang w:val="uk-UA" w:eastAsia="en-US"/>
        </w:rPr>
        <w:t xml:space="preserve"> К.: Сталь, 2010. </w:t>
      </w:r>
      <w:r w:rsidR="00F840D0">
        <w:rPr>
          <w:rFonts w:eastAsia="Calibri"/>
          <w:sz w:val="28"/>
          <w:szCs w:val="28"/>
          <w:lang w:val="uk-UA" w:eastAsia="en-US"/>
        </w:rPr>
        <w:t>–</w:t>
      </w:r>
      <w:r w:rsidRPr="0041347B">
        <w:rPr>
          <w:rFonts w:eastAsia="Calibri"/>
          <w:sz w:val="28"/>
          <w:szCs w:val="28"/>
          <w:lang w:val="uk-UA" w:eastAsia="en-US"/>
        </w:rPr>
        <w:t xml:space="preserve"> 379 с</w:t>
      </w:r>
      <w:r w:rsidRPr="005B0797">
        <w:rPr>
          <w:rFonts w:eastAsia="Calibri"/>
          <w:sz w:val="28"/>
          <w:szCs w:val="28"/>
          <w:lang w:val="uk-UA" w:eastAsia="en-US"/>
        </w:rPr>
        <w:t xml:space="preserve">. </w:t>
      </w:r>
    </w:p>
    <w:p w:rsidR="00B3204B" w:rsidRPr="005B0797" w:rsidRDefault="00B3204B" w:rsidP="00B3204B">
      <w:pPr>
        <w:numPr>
          <w:ilvl w:val="0"/>
          <w:numId w:val="2"/>
        </w:numPr>
        <w:tabs>
          <w:tab w:val="num" w:pos="426"/>
        </w:tabs>
        <w:spacing w:line="360" w:lineRule="auto"/>
        <w:ind w:left="426" w:hanging="426"/>
        <w:jc w:val="both"/>
        <w:rPr>
          <w:rFonts w:eastAsia="Calibri"/>
          <w:b/>
          <w:sz w:val="28"/>
          <w:szCs w:val="28"/>
          <w:lang w:val="uk-UA" w:eastAsia="en-US"/>
        </w:rPr>
      </w:pPr>
      <w:r w:rsidRPr="005B0797">
        <w:rPr>
          <w:sz w:val="28"/>
          <w:szCs w:val="28"/>
          <w:lang w:val="uk-UA"/>
        </w:rPr>
        <w:t>Мусієнко M.</w:t>
      </w:r>
      <w:r>
        <w:rPr>
          <w:sz w:val="28"/>
          <w:szCs w:val="28"/>
          <w:lang w:val="uk-UA"/>
        </w:rPr>
        <w:t xml:space="preserve">M. Екологія. Охорона природи </w:t>
      </w:r>
      <w:r w:rsidRPr="000A4C6F">
        <w:rPr>
          <w:sz w:val="28"/>
          <w:szCs w:val="28"/>
          <w:lang w:val="uk-UA"/>
        </w:rPr>
        <w:t xml:space="preserve">[Текст] </w:t>
      </w:r>
      <w:r>
        <w:rPr>
          <w:sz w:val="28"/>
          <w:szCs w:val="28"/>
          <w:lang w:val="uk-UA"/>
        </w:rPr>
        <w:t>: с</w:t>
      </w:r>
      <w:r w:rsidRPr="005B0797">
        <w:rPr>
          <w:sz w:val="28"/>
          <w:szCs w:val="28"/>
          <w:lang w:val="uk-UA"/>
        </w:rPr>
        <w:t>ловник-довідник</w:t>
      </w:r>
      <w:r>
        <w:rPr>
          <w:sz w:val="28"/>
          <w:szCs w:val="28"/>
          <w:lang w:val="uk-UA"/>
        </w:rPr>
        <w:t xml:space="preserve"> /</w:t>
      </w:r>
      <w:r w:rsidRPr="0041347B">
        <w:rPr>
          <w:sz w:val="28"/>
          <w:szCs w:val="28"/>
          <w:lang w:val="uk-UA"/>
        </w:rPr>
        <w:t xml:space="preserve"> </w:t>
      </w:r>
      <w:r>
        <w:rPr>
          <w:sz w:val="28"/>
          <w:szCs w:val="28"/>
          <w:lang w:val="uk-UA"/>
        </w:rPr>
        <w:t>М.М. Мусієнко</w:t>
      </w:r>
      <w:r w:rsidRPr="0041347B">
        <w:rPr>
          <w:sz w:val="28"/>
          <w:szCs w:val="28"/>
          <w:lang w:val="uk-UA"/>
        </w:rPr>
        <w:t xml:space="preserve">, </w:t>
      </w:r>
      <w:r>
        <w:rPr>
          <w:sz w:val="28"/>
          <w:szCs w:val="28"/>
          <w:lang w:val="uk-UA"/>
        </w:rPr>
        <w:t>В.В. Серебряков</w:t>
      </w:r>
      <w:r w:rsidRPr="0041347B">
        <w:rPr>
          <w:sz w:val="28"/>
          <w:szCs w:val="28"/>
          <w:lang w:val="uk-UA"/>
        </w:rPr>
        <w:t xml:space="preserve">, </w:t>
      </w:r>
      <w:r>
        <w:rPr>
          <w:sz w:val="28"/>
          <w:szCs w:val="28"/>
          <w:lang w:val="uk-UA"/>
        </w:rPr>
        <w:t xml:space="preserve">О.В. </w:t>
      </w:r>
      <w:proofErr w:type="spellStart"/>
      <w:r>
        <w:rPr>
          <w:sz w:val="28"/>
          <w:szCs w:val="28"/>
          <w:lang w:val="uk-UA"/>
        </w:rPr>
        <w:t>Брайон</w:t>
      </w:r>
      <w:proofErr w:type="spellEnd"/>
      <w:r>
        <w:rPr>
          <w:sz w:val="28"/>
          <w:szCs w:val="28"/>
          <w:lang w:val="uk-UA"/>
        </w:rPr>
        <w:t xml:space="preserve">. – </w:t>
      </w:r>
      <w:r w:rsidRPr="005B0797">
        <w:rPr>
          <w:sz w:val="28"/>
          <w:szCs w:val="28"/>
          <w:lang w:val="uk-UA"/>
        </w:rPr>
        <w:t>К.: Знання, 2002. – 550</w:t>
      </w:r>
    </w:p>
    <w:p w:rsidR="00B3204B" w:rsidRPr="0011165A"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Pr>
          <w:rFonts w:eastAsia="Calibri"/>
          <w:sz w:val="28"/>
          <w:szCs w:val="28"/>
          <w:lang w:val="uk-UA" w:eastAsia="en-US"/>
        </w:rPr>
        <w:t>Некос</w:t>
      </w:r>
      <w:proofErr w:type="spellEnd"/>
      <w:r>
        <w:rPr>
          <w:rFonts w:eastAsia="Calibri"/>
          <w:sz w:val="28"/>
          <w:szCs w:val="28"/>
          <w:lang w:val="uk-UA" w:eastAsia="en-US"/>
        </w:rPr>
        <w:t xml:space="preserve"> В.Ю</w:t>
      </w:r>
      <w:r w:rsidRPr="005B0797">
        <w:rPr>
          <w:rFonts w:eastAsia="Calibri"/>
          <w:sz w:val="28"/>
          <w:szCs w:val="28"/>
          <w:lang w:val="uk-UA" w:eastAsia="en-US"/>
        </w:rPr>
        <w:t>.</w:t>
      </w:r>
      <w:r w:rsidRPr="005B0797">
        <w:rPr>
          <w:sz w:val="28"/>
          <w:szCs w:val="28"/>
          <w:lang w:val="uk-UA"/>
        </w:rPr>
        <w:t xml:space="preserve"> </w:t>
      </w:r>
      <w:r w:rsidRPr="005B0797">
        <w:rPr>
          <w:rFonts w:eastAsia="Calibri"/>
          <w:sz w:val="28"/>
          <w:szCs w:val="28"/>
          <w:lang w:val="uk-UA" w:eastAsia="en-US"/>
        </w:rPr>
        <w:t>Заг</w:t>
      </w:r>
      <w:r>
        <w:rPr>
          <w:rFonts w:eastAsia="Calibri"/>
          <w:sz w:val="28"/>
          <w:szCs w:val="28"/>
          <w:lang w:val="uk-UA" w:eastAsia="en-US"/>
        </w:rPr>
        <w:t xml:space="preserve">альна екологія та </w:t>
      </w:r>
      <w:proofErr w:type="spellStart"/>
      <w:r>
        <w:rPr>
          <w:rFonts w:eastAsia="Calibri"/>
          <w:sz w:val="28"/>
          <w:szCs w:val="28"/>
          <w:lang w:val="uk-UA" w:eastAsia="en-US"/>
        </w:rPr>
        <w:t>неоекологія</w:t>
      </w:r>
      <w:proofErr w:type="spellEnd"/>
      <w:r>
        <w:rPr>
          <w:rFonts w:eastAsia="Calibri"/>
          <w:sz w:val="28"/>
          <w:szCs w:val="28"/>
          <w:lang w:val="uk-UA" w:eastAsia="en-US"/>
        </w:rPr>
        <w:t xml:space="preserve"> </w:t>
      </w:r>
      <w:r w:rsidRPr="000A4C6F">
        <w:rPr>
          <w:rFonts w:eastAsia="Calibri"/>
          <w:sz w:val="28"/>
          <w:szCs w:val="28"/>
          <w:lang w:val="uk-UA" w:eastAsia="en-US"/>
        </w:rPr>
        <w:t>[Текст]</w:t>
      </w:r>
      <w:r>
        <w:rPr>
          <w:rFonts w:eastAsia="Calibri"/>
          <w:sz w:val="28"/>
          <w:szCs w:val="28"/>
          <w:lang w:val="uk-UA" w:eastAsia="en-US"/>
        </w:rPr>
        <w:t xml:space="preserve"> : п</w:t>
      </w:r>
      <w:r w:rsidRPr="005B0797">
        <w:rPr>
          <w:rFonts w:eastAsia="Calibri"/>
          <w:sz w:val="28"/>
          <w:szCs w:val="28"/>
          <w:lang w:val="uk-UA" w:eastAsia="en-US"/>
        </w:rPr>
        <w:t>ідручник</w:t>
      </w:r>
      <w:r>
        <w:rPr>
          <w:rFonts w:eastAsia="Calibri"/>
          <w:sz w:val="28"/>
          <w:szCs w:val="28"/>
          <w:lang w:val="uk-UA" w:eastAsia="en-US"/>
        </w:rPr>
        <w:t xml:space="preserve"> </w:t>
      </w:r>
      <w:r w:rsidRPr="0041347B">
        <w:rPr>
          <w:rFonts w:eastAsia="Calibri"/>
          <w:sz w:val="28"/>
          <w:szCs w:val="28"/>
          <w:lang w:val="uk-UA" w:eastAsia="en-US"/>
        </w:rPr>
        <w:t xml:space="preserve">[для </w:t>
      </w:r>
      <w:proofErr w:type="spellStart"/>
      <w:r w:rsidRPr="0041347B">
        <w:rPr>
          <w:rFonts w:eastAsia="Calibri"/>
          <w:sz w:val="28"/>
          <w:szCs w:val="28"/>
          <w:lang w:val="uk-UA" w:eastAsia="en-US"/>
        </w:rPr>
        <w:t>студ</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вищ</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навч</w:t>
      </w:r>
      <w:proofErr w:type="spellEnd"/>
      <w:r w:rsidRPr="0041347B">
        <w:rPr>
          <w:rFonts w:eastAsia="Calibri"/>
          <w:sz w:val="28"/>
          <w:szCs w:val="28"/>
          <w:lang w:val="uk-UA" w:eastAsia="en-US"/>
        </w:rPr>
        <w:t xml:space="preserve">. </w:t>
      </w:r>
      <w:proofErr w:type="spellStart"/>
      <w:r w:rsidRPr="0041347B">
        <w:rPr>
          <w:rFonts w:eastAsia="Calibri"/>
          <w:sz w:val="28"/>
          <w:szCs w:val="28"/>
          <w:lang w:val="uk-UA" w:eastAsia="en-US"/>
        </w:rPr>
        <w:t>закл</w:t>
      </w:r>
      <w:proofErr w:type="spellEnd"/>
      <w:r w:rsidRPr="0041347B">
        <w:rPr>
          <w:rFonts w:eastAsia="Calibri"/>
          <w:sz w:val="28"/>
          <w:szCs w:val="28"/>
          <w:lang w:val="uk-UA" w:eastAsia="en-US"/>
        </w:rPr>
        <w:t xml:space="preserve">.] </w:t>
      </w:r>
      <w:r w:rsidRPr="005B0797">
        <w:rPr>
          <w:rFonts w:eastAsia="Calibri"/>
          <w:sz w:val="28"/>
          <w:szCs w:val="28"/>
          <w:lang w:val="uk-UA" w:eastAsia="en-US"/>
        </w:rPr>
        <w:t xml:space="preserve">/ </w:t>
      </w:r>
      <w:r>
        <w:rPr>
          <w:rFonts w:eastAsia="Calibri"/>
          <w:sz w:val="28"/>
          <w:szCs w:val="28"/>
          <w:lang w:val="uk-UA" w:eastAsia="en-US"/>
        </w:rPr>
        <w:t xml:space="preserve">В.Ю. </w:t>
      </w:r>
      <w:proofErr w:type="spellStart"/>
      <w:r>
        <w:rPr>
          <w:rFonts w:eastAsia="Calibri"/>
          <w:sz w:val="28"/>
          <w:szCs w:val="28"/>
          <w:lang w:val="uk-UA" w:eastAsia="en-US"/>
        </w:rPr>
        <w:t>Некос</w:t>
      </w:r>
      <w:proofErr w:type="spellEnd"/>
      <w:r>
        <w:rPr>
          <w:rFonts w:eastAsia="Calibri"/>
          <w:sz w:val="28"/>
          <w:szCs w:val="28"/>
          <w:lang w:val="uk-UA" w:eastAsia="en-US"/>
        </w:rPr>
        <w:t xml:space="preserve">, А.Н. </w:t>
      </w:r>
      <w:proofErr w:type="spellStart"/>
      <w:r>
        <w:rPr>
          <w:rFonts w:eastAsia="Calibri"/>
          <w:sz w:val="28"/>
          <w:szCs w:val="28"/>
          <w:lang w:val="uk-UA" w:eastAsia="en-US"/>
        </w:rPr>
        <w:t>Некос</w:t>
      </w:r>
      <w:proofErr w:type="spellEnd"/>
      <w:r w:rsidRPr="005B0797">
        <w:rPr>
          <w:rFonts w:eastAsia="Calibri"/>
          <w:sz w:val="28"/>
          <w:szCs w:val="28"/>
          <w:lang w:val="uk-UA" w:eastAsia="en-US"/>
        </w:rPr>
        <w:t xml:space="preserve">, </w:t>
      </w:r>
      <w:r>
        <w:rPr>
          <w:rFonts w:eastAsia="Calibri"/>
          <w:sz w:val="28"/>
          <w:szCs w:val="28"/>
          <w:lang w:val="uk-UA" w:eastAsia="en-US"/>
        </w:rPr>
        <w:t xml:space="preserve">Т.А. </w:t>
      </w:r>
      <w:proofErr w:type="spellStart"/>
      <w:r>
        <w:rPr>
          <w:rFonts w:eastAsia="Calibri"/>
          <w:sz w:val="28"/>
          <w:szCs w:val="28"/>
          <w:lang w:val="uk-UA" w:eastAsia="en-US"/>
        </w:rPr>
        <w:t>Сафранов</w:t>
      </w:r>
      <w:proofErr w:type="spellEnd"/>
      <w:r>
        <w:rPr>
          <w:rFonts w:eastAsia="Calibri"/>
          <w:sz w:val="28"/>
          <w:szCs w:val="28"/>
          <w:lang w:val="uk-UA" w:eastAsia="en-US"/>
        </w:rPr>
        <w:t xml:space="preserve"> </w:t>
      </w:r>
      <w:r w:rsidR="00F840D0">
        <w:rPr>
          <w:rFonts w:eastAsia="Calibri"/>
          <w:sz w:val="28"/>
          <w:szCs w:val="28"/>
          <w:lang w:val="uk-UA" w:eastAsia="en-US"/>
        </w:rPr>
        <w:t>–</w:t>
      </w:r>
      <w:r w:rsidRPr="005B0797">
        <w:rPr>
          <w:rFonts w:eastAsia="Calibri"/>
          <w:sz w:val="28"/>
          <w:szCs w:val="28"/>
          <w:lang w:val="uk-UA" w:eastAsia="en-US"/>
        </w:rPr>
        <w:t xml:space="preserve"> X.: ХНУ імені В.Н. Каразіна, 2011. </w:t>
      </w:r>
      <w:r w:rsidR="00F840D0">
        <w:rPr>
          <w:rFonts w:eastAsia="Calibri"/>
          <w:sz w:val="28"/>
          <w:szCs w:val="28"/>
          <w:lang w:val="uk-UA" w:eastAsia="en-US"/>
        </w:rPr>
        <w:t>–</w:t>
      </w:r>
      <w:r w:rsidRPr="005B0797">
        <w:rPr>
          <w:rFonts w:eastAsia="Calibri"/>
          <w:sz w:val="28"/>
          <w:szCs w:val="28"/>
          <w:lang w:val="uk-UA" w:eastAsia="en-US"/>
        </w:rPr>
        <w:t xml:space="preserve"> 596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sidRPr="0011165A">
        <w:rPr>
          <w:rFonts w:eastAsia="Calibri"/>
          <w:sz w:val="28"/>
          <w:szCs w:val="28"/>
          <w:lang w:eastAsia="en-US"/>
        </w:rPr>
        <w:t>Новиков Ю.В. Экология, окружающая среда и человек</w:t>
      </w:r>
      <w:r>
        <w:rPr>
          <w:rFonts w:eastAsia="Calibri"/>
          <w:sz w:val="28"/>
          <w:szCs w:val="28"/>
          <w:lang w:val="uk-UA" w:eastAsia="en-US"/>
        </w:rPr>
        <w:t xml:space="preserve"> </w:t>
      </w:r>
      <w:r w:rsidRPr="000A4C6F">
        <w:rPr>
          <w:rFonts w:eastAsia="Calibri"/>
          <w:sz w:val="28"/>
          <w:szCs w:val="28"/>
          <w:lang w:val="uk-UA" w:eastAsia="en-US"/>
        </w:rPr>
        <w:t>[Текст]</w:t>
      </w:r>
      <w:r>
        <w:rPr>
          <w:rFonts w:eastAsia="Calibri"/>
          <w:sz w:val="28"/>
          <w:szCs w:val="28"/>
          <w:lang w:val="uk-UA" w:eastAsia="en-US"/>
        </w:rPr>
        <w:t>:</w:t>
      </w:r>
      <w:r w:rsidRPr="0011165A">
        <w:rPr>
          <w:rFonts w:eastAsia="Calibri"/>
          <w:sz w:val="28"/>
          <w:szCs w:val="28"/>
          <w:lang w:eastAsia="en-US"/>
        </w:rPr>
        <w:t xml:space="preserve"> учеб. </w:t>
      </w:r>
      <w:proofErr w:type="spellStart"/>
      <w:r w:rsidRPr="0011165A">
        <w:rPr>
          <w:rFonts w:eastAsia="Calibri"/>
          <w:sz w:val="28"/>
          <w:szCs w:val="28"/>
          <w:lang w:eastAsia="en-US"/>
        </w:rPr>
        <w:t>пособ</w:t>
      </w:r>
      <w:proofErr w:type="spellEnd"/>
      <w:r w:rsidRPr="0011165A">
        <w:rPr>
          <w:rFonts w:eastAsia="Calibri"/>
          <w:sz w:val="28"/>
          <w:szCs w:val="28"/>
          <w:lang w:eastAsia="en-US"/>
        </w:rPr>
        <w:t xml:space="preserve">. </w:t>
      </w:r>
      <w:r>
        <w:rPr>
          <w:rFonts w:eastAsia="Calibri"/>
          <w:sz w:val="28"/>
          <w:szCs w:val="28"/>
          <w:lang w:eastAsia="en-US"/>
        </w:rPr>
        <w:t>[для вузов]</w:t>
      </w:r>
      <w:r>
        <w:rPr>
          <w:rFonts w:eastAsia="Calibri"/>
          <w:sz w:val="28"/>
          <w:szCs w:val="28"/>
          <w:lang w:val="uk-UA" w:eastAsia="en-US"/>
        </w:rPr>
        <w:t xml:space="preserve"> / Ю.В. Новиков. </w:t>
      </w:r>
      <w:r w:rsidR="003F3810">
        <w:rPr>
          <w:rFonts w:eastAsia="Calibri"/>
          <w:sz w:val="28"/>
          <w:szCs w:val="28"/>
          <w:lang w:val="uk-UA" w:eastAsia="en-US"/>
        </w:rPr>
        <w:t>–</w:t>
      </w:r>
      <w:r w:rsidRPr="0011165A">
        <w:rPr>
          <w:rFonts w:eastAsia="Calibri"/>
          <w:sz w:val="28"/>
          <w:szCs w:val="28"/>
          <w:lang w:eastAsia="en-US"/>
        </w:rPr>
        <w:t xml:space="preserve"> М.: </w:t>
      </w:r>
      <w:proofErr w:type="spellStart"/>
      <w:r w:rsidRPr="0011165A">
        <w:rPr>
          <w:rFonts w:eastAsia="Calibri"/>
          <w:sz w:val="28"/>
          <w:szCs w:val="28"/>
          <w:lang w:eastAsia="en-US"/>
        </w:rPr>
        <w:t>Высш</w:t>
      </w:r>
      <w:proofErr w:type="spellEnd"/>
      <w:r w:rsidRPr="0011165A">
        <w:rPr>
          <w:rFonts w:eastAsia="Calibri"/>
          <w:sz w:val="28"/>
          <w:szCs w:val="28"/>
          <w:lang w:eastAsia="en-US"/>
        </w:rPr>
        <w:t xml:space="preserve">. </w:t>
      </w:r>
      <w:proofErr w:type="spellStart"/>
      <w:r w:rsidRPr="0011165A">
        <w:rPr>
          <w:rFonts w:eastAsia="Calibri"/>
          <w:sz w:val="28"/>
          <w:szCs w:val="28"/>
          <w:lang w:eastAsia="en-US"/>
        </w:rPr>
        <w:t>шк</w:t>
      </w:r>
      <w:proofErr w:type="spellEnd"/>
      <w:r w:rsidRPr="0011165A">
        <w:rPr>
          <w:rFonts w:eastAsia="Calibri"/>
          <w:sz w:val="28"/>
          <w:szCs w:val="28"/>
          <w:lang w:eastAsia="en-US"/>
        </w:rPr>
        <w:t>., 2002. – 560 с.</w:t>
      </w:r>
    </w:p>
    <w:p w:rsidR="00B3204B" w:rsidRPr="00510085"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proofErr w:type="spellStart"/>
      <w:r w:rsidRPr="00510085">
        <w:rPr>
          <w:rFonts w:eastAsia="Calibri"/>
          <w:sz w:val="28"/>
          <w:szCs w:val="28"/>
          <w:lang w:val="uk-UA" w:eastAsia="en-US"/>
        </w:rPr>
        <w:t>Одум</w:t>
      </w:r>
      <w:proofErr w:type="spellEnd"/>
      <w:r w:rsidRPr="00510085">
        <w:rPr>
          <w:rFonts w:eastAsia="Calibri"/>
          <w:sz w:val="28"/>
          <w:szCs w:val="28"/>
          <w:lang w:val="uk-UA" w:eastAsia="en-US"/>
        </w:rPr>
        <w:t xml:space="preserve"> Ю. Екологія</w:t>
      </w:r>
      <w:r>
        <w:rPr>
          <w:rFonts w:eastAsia="Calibri"/>
          <w:sz w:val="28"/>
          <w:szCs w:val="28"/>
          <w:lang w:val="uk-UA" w:eastAsia="en-US"/>
        </w:rPr>
        <w:t xml:space="preserve"> </w:t>
      </w:r>
      <w:r w:rsidRPr="000A4C6F">
        <w:rPr>
          <w:rFonts w:eastAsia="Calibri"/>
          <w:sz w:val="28"/>
          <w:szCs w:val="28"/>
          <w:lang w:val="uk-UA" w:eastAsia="en-US"/>
        </w:rPr>
        <w:t>[Текст]</w:t>
      </w:r>
      <w:r w:rsidRPr="00510085">
        <w:rPr>
          <w:rFonts w:eastAsia="Calibri"/>
          <w:sz w:val="28"/>
          <w:szCs w:val="28"/>
          <w:lang w:val="uk-UA" w:eastAsia="en-US"/>
        </w:rPr>
        <w:t xml:space="preserve">: в 2 т. / Ю. </w:t>
      </w:r>
      <w:proofErr w:type="spellStart"/>
      <w:r w:rsidRPr="00510085">
        <w:rPr>
          <w:rFonts w:eastAsia="Calibri"/>
          <w:sz w:val="28"/>
          <w:szCs w:val="28"/>
          <w:lang w:val="uk-UA" w:eastAsia="en-US"/>
        </w:rPr>
        <w:t>Одум</w:t>
      </w:r>
      <w:proofErr w:type="spellEnd"/>
      <w:r w:rsidRPr="00510085">
        <w:rPr>
          <w:rFonts w:eastAsia="Calibri"/>
          <w:sz w:val="28"/>
          <w:szCs w:val="28"/>
          <w:lang w:val="uk-UA" w:eastAsia="en-US"/>
        </w:rPr>
        <w:t>. – М. :</w:t>
      </w:r>
      <w:r w:rsidR="003F3810">
        <w:rPr>
          <w:rFonts w:eastAsia="Calibri"/>
          <w:sz w:val="28"/>
          <w:szCs w:val="28"/>
          <w:lang w:val="uk-UA" w:eastAsia="en-US"/>
        </w:rPr>
        <w:t xml:space="preserve"> Мир, 1986. – Т. 1. – 328 с. – </w:t>
      </w:r>
      <w:r w:rsidRPr="00510085">
        <w:rPr>
          <w:rFonts w:eastAsia="Calibri"/>
          <w:sz w:val="28"/>
          <w:szCs w:val="28"/>
          <w:lang w:val="uk-UA" w:eastAsia="en-US"/>
        </w:rPr>
        <w:t>Т.2. – 376 с.</w:t>
      </w:r>
    </w:p>
    <w:p w:rsidR="00B3204B" w:rsidRDefault="00B3204B" w:rsidP="00B3204B">
      <w:pPr>
        <w:numPr>
          <w:ilvl w:val="0"/>
          <w:numId w:val="2"/>
        </w:numPr>
        <w:tabs>
          <w:tab w:val="num" w:pos="426"/>
        </w:tabs>
        <w:spacing w:line="360" w:lineRule="auto"/>
        <w:ind w:left="426" w:hanging="426"/>
        <w:jc w:val="both"/>
        <w:rPr>
          <w:rFonts w:eastAsia="Calibri"/>
          <w:sz w:val="28"/>
          <w:szCs w:val="28"/>
          <w:lang w:val="uk-UA" w:eastAsia="en-US"/>
        </w:rPr>
      </w:pPr>
      <w:r w:rsidRPr="00682A5F">
        <w:rPr>
          <w:rFonts w:eastAsia="Calibri"/>
          <w:sz w:val="28"/>
          <w:szCs w:val="28"/>
          <w:lang w:val="uk-UA" w:eastAsia="en-US"/>
        </w:rPr>
        <w:t>Сухарів С. М. Основи екології та охорони довкілля</w:t>
      </w:r>
      <w:r>
        <w:rPr>
          <w:rFonts w:eastAsia="Calibri"/>
          <w:sz w:val="28"/>
          <w:szCs w:val="28"/>
          <w:lang w:val="uk-UA" w:eastAsia="en-US"/>
        </w:rPr>
        <w:t xml:space="preserve"> </w:t>
      </w:r>
      <w:r w:rsidRPr="000A4C6F">
        <w:rPr>
          <w:rFonts w:eastAsia="Calibri"/>
          <w:sz w:val="28"/>
          <w:szCs w:val="28"/>
          <w:lang w:val="uk-UA" w:eastAsia="en-US"/>
        </w:rPr>
        <w:t>[Текст]</w:t>
      </w:r>
      <w:r>
        <w:rPr>
          <w:rFonts w:eastAsia="Calibri"/>
          <w:sz w:val="28"/>
          <w:szCs w:val="28"/>
          <w:lang w:val="uk-UA" w:eastAsia="en-US"/>
        </w:rPr>
        <w:t xml:space="preserve"> </w:t>
      </w:r>
      <w:r w:rsidRPr="00682A5F">
        <w:rPr>
          <w:rFonts w:eastAsia="Calibri"/>
          <w:sz w:val="28"/>
          <w:szCs w:val="28"/>
          <w:lang w:val="uk-UA" w:eastAsia="en-US"/>
        </w:rPr>
        <w:t xml:space="preserve">: </w:t>
      </w:r>
      <w:proofErr w:type="spellStart"/>
      <w:r w:rsidRPr="00682A5F">
        <w:rPr>
          <w:rFonts w:eastAsia="Calibri"/>
          <w:sz w:val="28"/>
          <w:szCs w:val="28"/>
          <w:lang w:val="uk-UA" w:eastAsia="en-US"/>
        </w:rPr>
        <w:t>посіб</w:t>
      </w:r>
      <w:proofErr w:type="spellEnd"/>
      <w:r w:rsidRPr="00682A5F">
        <w:rPr>
          <w:rFonts w:eastAsia="Calibri"/>
          <w:sz w:val="28"/>
          <w:szCs w:val="28"/>
          <w:lang w:val="uk-UA" w:eastAsia="en-US"/>
        </w:rPr>
        <w:t xml:space="preserve">.  [для </w:t>
      </w:r>
      <w:proofErr w:type="spellStart"/>
      <w:r w:rsidRPr="00682A5F">
        <w:rPr>
          <w:rFonts w:eastAsia="Calibri"/>
          <w:sz w:val="28"/>
          <w:szCs w:val="28"/>
          <w:lang w:val="uk-UA" w:eastAsia="en-US"/>
        </w:rPr>
        <w:t>студ</w:t>
      </w:r>
      <w:proofErr w:type="spellEnd"/>
      <w:r w:rsidRPr="00682A5F">
        <w:rPr>
          <w:rFonts w:eastAsia="Calibri"/>
          <w:sz w:val="28"/>
          <w:szCs w:val="28"/>
          <w:lang w:val="uk-UA" w:eastAsia="en-US"/>
        </w:rPr>
        <w:t xml:space="preserve">. </w:t>
      </w:r>
      <w:proofErr w:type="spellStart"/>
      <w:r w:rsidRPr="00682A5F">
        <w:rPr>
          <w:rFonts w:eastAsia="Calibri"/>
          <w:sz w:val="28"/>
          <w:szCs w:val="28"/>
          <w:lang w:val="uk-UA" w:eastAsia="en-US"/>
        </w:rPr>
        <w:t>вищ</w:t>
      </w:r>
      <w:proofErr w:type="spellEnd"/>
      <w:r w:rsidRPr="00682A5F">
        <w:rPr>
          <w:rFonts w:eastAsia="Calibri"/>
          <w:sz w:val="28"/>
          <w:szCs w:val="28"/>
          <w:lang w:val="uk-UA" w:eastAsia="en-US"/>
        </w:rPr>
        <w:t xml:space="preserve">. </w:t>
      </w:r>
      <w:proofErr w:type="spellStart"/>
      <w:r w:rsidRPr="00682A5F">
        <w:rPr>
          <w:rFonts w:eastAsia="Calibri"/>
          <w:sz w:val="28"/>
          <w:szCs w:val="28"/>
          <w:lang w:val="uk-UA" w:eastAsia="en-US"/>
        </w:rPr>
        <w:t>навч</w:t>
      </w:r>
      <w:proofErr w:type="spellEnd"/>
      <w:r w:rsidRPr="00682A5F">
        <w:rPr>
          <w:rFonts w:eastAsia="Calibri"/>
          <w:sz w:val="28"/>
          <w:szCs w:val="28"/>
          <w:lang w:val="uk-UA" w:eastAsia="en-US"/>
        </w:rPr>
        <w:t xml:space="preserve">. </w:t>
      </w:r>
      <w:proofErr w:type="spellStart"/>
      <w:r w:rsidRPr="00682A5F">
        <w:rPr>
          <w:rFonts w:eastAsia="Calibri"/>
          <w:sz w:val="28"/>
          <w:szCs w:val="28"/>
          <w:lang w:val="uk-UA" w:eastAsia="en-US"/>
        </w:rPr>
        <w:t>закл</w:t>
      </w:r>
      <w:proofErr w:type="spellEnd"/>
      <w:r w:rsidRPr="00682A5F">
        <w:rPr>
          <w:rFonts w:eastAsia="Calibri"/>
          <w:sz w:val="28"/>
          <w:szCs w:val="28"/>
          <w:lang w:val="uk-UA" w:eastAsia="en-US"/>
        </w:rPr>
        <w:t xml:space="preserve">.] / С. М. Сухарів, С. Ю. </w:t>
      </w:r>
      <w:proofErr w:type="spellStart"/>
      <w:r w:rsidRPr="00682A5F">
        <w:rPr>
          <w:rFonts w:eastAsia="Calibri"/>
          <w:sz w:val="28"/>
          <w:szCs w:val="28"/>
          <w:lang w:val="uk-UA" w:eastAsia="en-US"/>
        </w:rPr>
        <w:t>Чундак</w:t>
      </w:r>
      <w:proofErr w:type="spellEnd"/>
      <w:r w:rsidRPr="00682A5F">
        <w:rPr>
          <w:rFonts w:eastAsia="Calibri"/>
          <w:sz w:val="28"/>
          <w:szCs w:val="28"/>
          <w:lang w:val="uk-UA" w:eastAsia="en-US"/>
        </w:rPr>
        <w:t xml:space="preserve">, О. Ю. </w:t>
      </w:r>
      <w:proofErr w:type="spellStart"/>
      <w:r w:rsidRPr="00682A5F">
        <w:rPr>
          <w:rFonts w:eastAsia="Calibri"/>
          <w:sz w:val="28"/>
          <w:szCs w:val="28"/>
          <w:lang w:val="uk-UA" w:eastAsia="en-US"/>
        </w:rPr>
        <w:t>Сухарева</w:t>
      </w:r>
      <w:proofErr w:type="spellEnd"/>
      <w:r w:rsidRPr="00682A5F">
        <w:rPr>
          <w:rFonts w:eastAsia="Calibri"/>
          <w:sz w:val="28"/>
          <w:szCs w:val="28"/>
          <w:lang w:val="uk-UA" w:eastAsia="en-US"/>
        </w:rPr>
        <w:t xml:space="preserve">. – К. : Центр </w:t>
      </w:r>
      <w:proofErr w:type="spellStart"/>
      <w:r w:rsidRPr="00682A5F">
        <w:rPr>
          <w:rFonts w:eastAsia="Calibri"/>
          <w:sz w:val="28"/>
          <w:szCs w:val="28"/>
          <w:lang w:val="uk-UA" w:eastAsia="en-US"/>
        </w:rPr>
        <w:t>навч</w:t>
      </w:r>
      <w:proofErr w:type="spellEnd"/>
      <w:r w:rsidRPr="00682A5F">
        <w:rPr>
          <w:rFonts w:eastAsia="Calibri"/>
          <w:sz w:val="28"/>
          <w:szCs w:val="28"/>
          <w:lang w:val="uk-UA" w:eastAsia="en-US"/>
        </w:rPr>
        <w:t>.</w:t>
      </w:r>
      <w:r>
        <w:rPr>
          <w:rFonts w:eastAsia="Calibri"/>
          <w:sz w:val="28"/>
          <w:szCs w:val="28"/>
          <w:lang w:val="uk-UA" w:eastAsia="en-US"/>
        </w:rPr>
        <w:t xml:space="preserve"> літератури, 2006. – 394 с.</w:t>
      </w:r>
    </w:p>
    <w:p w:rsidR="00B3204B" w:rsidRPr="00916A97" w:rsidRDefault="00B3204B" w:rsidP="00B3204B">
      <w:pPr>
        <w:numPr>
          <w:ilvl w:val="0"/>
          <w:numId w:val="2"/>
        </w:numPr>
        <w:tabs>
          <w:tab w:val="num" w:pos="426"/>
        </w:tabs>
        <w:spacing w:line="360" w:lineRule="auto"/>
        <w:ind w:left="426" w:hanging="426"/>
        <w:jc w:val="both"/>
        <w:rPr>
          <w:b/>
          <w:sz w:val="28"/>
          <w:szCs w:val="28"/>
          <w:lang w:val="uk-UA"/>
        </w:rPr>
      </w:pPr>
      <w:r w:rsidRPr="00682A5F">
        <w:rPr>
          <w:rFonts w:eastAsia="Calibri"/>
          <w:sz w:val="28"/>
          <w:szCs w:val="28"/>
          <w:lang w:val="uk-UA" w:eastAsia="en-US"/>
        </w:rPr>
        <w:t>Тлумачний російсько-українсько-англійський словник з екології</w:t>
      </w:r>
      <w:r>
        <w:rPr>
          <w:rFonts w:eastAsia="Calibri"/>
          <w:sz w:val="28"/>
          <w:szCs w:val="28"/>
          <w:lang w:val="uk-UA" w:eastAsia="en-US"/>
        </w:rPr>
        <w:t xml:space="preserve"> </w:t>
      </w:r>
      <w:r w:rsidRPr="000A4C6F">
        <w:rPr>
          <w:rFonts w:eastAsia="Calibri"/>
          <w:sz w:val="28"/>
          <w:szCs w:val="28"/>
          <w:lang w:val="uk-UA" w:eastAsia="en-US"/>
        </w:rPr>
        <w:t>[Текст]</w:t>
      </w:r>
      <w:r w:rsidRPr="00682A5F">
        <w:rPr>
          <w:rFonts w:eastAsia="Calibri"/>
          <w:sz w:val="28"/>
          <w:szCs w:val="28"/>
          <w:lang w:val="uk-UA" w:eastAsia="en-US"/>
        </w:rPr>
        <w:t xml:space="preserve">: основні терміни: близько 3 500 термінів / Уклад. М. Д. Гінзбург та ін.; за </w:t>
      </w:r>
      <w:proofErr w:type="spellStart"/>
      <w:r w:rsidRPr="00682A5F">
        <w:rPr>
          <w:rFonts w:eastAsia="Calibri"/>
          <w:sz w:val="28"/>
          <w:szCs w:val="28"/>
          <w:lang w:val="uk-UA" w:eastAsia="en-US"/>
        </w:rPr>
        <w:t>заг</w:t>
      </w:r>
      <w:proofErr w:type="spellEnd"/>
      <w:r w:rsidRPr="00682A5F">
        <w:rPr>
          <w:rFonts w:eastAsia="Calibri"/>
          <w:sz w:val="28"/>
          <w:szCs w:val="28"/>
          <w:lang w:val="uk-UA" w:eastAsia="en-US"/>
        </w:rPr>
        <w:t xml:space="preserve">. ред. А. А. </w:t>
      </w:r>
      <w:proofErr w:type="spellStart"/>
      <w:r w:rsidRPr="00682A5F">
        <w:rPr>
          <w:rFonts w:eastAsia="Calibri"/>
          <w:sz w:val="28"/>
          <w:szCs w:val="28"/>
          <w:lang w:val="uk-UA" w:eastAsia="en-US"/>
        </w:rPr>
        <w:t>Рудніка</w:t>
      </w:r>
      <w:proofErr w:type="spellEnd"/>
      <w:r w:rsidRPr="00682A5F">
        <w:rPr>
          <w:rFonts w:eastAsia="Calibri"/>
          <w:sz w:val="28"/>
          <w:szCs w:val="28"/>
          <w:lang w:val="uk-UA" w:eastAsia="en-US"/>
        </w:rPr>
        <w:t xml:space="preserve">. – Х., 2000. – 736 с.  </w:t>
      </w: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r w:rsidRPr="00682A5F">
        <w:rPr>
          <w:rFonts w:eastAsia="Calibri"/>
          <w:sz w:val="28"/>
          <w:szCs w:val="28"/>
          <w:lang w:val="uk-UA" w:eastAsia="en-US"/>
        </w:rPr>
        <w:t xml:space="preserve"> </w:t>
      </w: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B3204B" w:rsidRDefault="00B3204B" w:rsidP="00B3204B">
      <w:pPr>
        <w:tabs>
          <w:tab w:val="num" w:pos="426"/>
        </w:tabs>
        <w:spacing w:line="360" w:lineRule="auto"/>
        <w:jc w:val="both"/>
        <w:rPr>
          <w:rFonts w:eastAsia="Calibri"/>
          <w:sz w:val="28"/>
          <w:szCs w:val="28"/>
          <w:lang w:val="uk-UA" w:eastAsia="en-US"/>
        </w:rPr>
      </w:pPr>
    </w:p>
    <w:p w:rsidR="004E00F2" w:rsidRDefault="004E00F2" w:rsidP="00B3204B">
      <w:pPr>
        <w:tabs>
          <w:tab w:val="num" w:pos="426"/>
        </w:tabs>
        <w:spacing w:line="360" w:lineRule="auto"/>
        <w:jc w:val="both"/>
        <w:rPr>
          <w:rFonts w:eastAsia="Calibri"/>
          <w:sz w:val="28"/>
          <w:szCs w:val="28"/>
          <w:lang w:val="uk-UA" w:eastAsia="en-US"/>
        </w:rPr>
      </w:pPr>
    </w:p>
    <w:p w:rsidR="004E00F2" w:rsidRDefault="004E00F2" w:rsidP="00B3204B">
      <w:pPr>
        <w:tabs>
          <w:tab w:val="num" w:pos="426"/>
        </w:tabs>
        <w:spacing w:line="360" w:lineRule="auto"/>
        <w:jc w:val="both"/>
        <w:rPr>
          <w:rFonts w:eastAsia="Calibri"/>
          <w:sz w:val="28"/>
          <w:szCs w:val="28"/>
          <w:lang w:val="uk-UA" w:eastAsia="en-US"/>
        </w:rPr>
      </w:pPr>
    </w:p>
    <w:p w:rsidR="00B3204B" w:rsidRPr="00BB5E01" w:rsidRDefault="00B3204B" w:rsidP="00B3204B">
      <w:pPr>
        <w:pStyle w:val="a5"/>
        <w:numPr>
          <w:ilvl w:val="0"/>
          <w:numId w:val="3"/>
        </w:numPr>
        <w:spacing w:line="360" w:lineRule="auto"/>
        <w:jc w:val="center"/>
        <w:rPr>
          <w:b/>
          <w:sz w:val="28"/>
          <w:szCs w:val="28"/>
          <w:u w:val="single"/>
          <w:lang w:val="uk-UA"/>
        </w:rPr>
      </w:pPr>
      <w:r w:rsidRPr="00AB279C">
        <w:rPr>
          <w:b/>
          <w:sz w:val="28"/>
          <w:szCs w:val="28"/>
          <w:lang w:val="uk-UA"/>
        </w:rPr>
        <w:t xml:space="preserve">Критерії оцінювання знань вступного екзамену з загальної екології (та </w:t>
      </w:r>
      <w:proofErr w:type="spellStart"/>
      <w:r w:rsidRPr="00AB279C">
        <w:rPr>
          <w:b/>
          <w:sz w:val="28"/>
          <w:szCs w:val="28"/>
          <w:lang w:val="uk-UA"/>
        </w:rPr>
        <w:t>неоекології</w:t>
      </w:r>
      <w:proofErr w:type="spellEnd"/>
      <w:r w:rsidRPr="00AB279C">
        <w:rPr>
          <w:b/>
          <w:sz w:val="28"/>
          <w:szCs w:val="28"/>
          <w:lang w:val="uk-UA"/>
        </w:rPr>
        <w:t>)</w:t>
      </w:r>
    </w:p>
    <w:p w:rsidR="0028660C" w:rsidRPr="0028660C" w:rsidRDefault="0028660C" w:rsidP="0028660C">
      <w:pPr>
        <w:pStyle w:val="a5"/>
        <w:tabs>
          <w:tab w:val="left" w:pos="360"/>
        </w:tabs>
        <w:spacing w:line="360" w:lineRule="auto"/>
        <w:ind w:left="1080"/>
        <w:jc w:val="both"/>
        <w:rPr>
          <w:sz w:val="28"/>
          <w:szCs w:val="28"/>
          <w:lang w:val="uk-UA"/>
        </w:rPr>
      </w:pPr>
      <w:r w:rsidRPr="0028660C">
        <w:rPr>
          <w:sz w:val="28"/>
          <w:szCs w:val="28"/>
          <w:lang w:val="uk-UA"/>
        </w:rPr>
        <w:t>Результат  фахового вступного випробування оцінюється   за  шкалою від 100 до 200 балів відповідно до критеріїв (табл. 1, 2).</w:t>
      </w:r>
    </w:p>
    <w:p w:rsidR="00822791" w:rsidRPr="000E673A" w:rsidRDefault="00822791" w:rsidP="00822791">
      <w:pPr>
        <w:spacing w:line="360" w:lineRule="auto"/>
        <w:jc w:val="right"/>
        <w:rPr>
          <w:sz w:val="28"/>
          <w:szCs w:val="28"/>
          <w:lang w:val="uk-UA"/>
        </w:rPr>
      </w:pPr>
      <w:r w:rsidRPr="000E673A">
        <w:rPr>
          <w:sz w:val="28"/>
          <w:szCs w:val="28"/>
          <w:lang w:val="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
        <w:gridCol w:w="8245"/>
      </w:tblGrid>
      <w:tr w:rsidR="00B3204B" w:rsidRPr="00F62542" w:rsidTr="0028660C">
        <w:tc>
          <w:tcPr>
            <w:tcW w:w="1382" w:type="dxa"/>
            <w:vAlign w:val="center"/>
          </w:tcPr>
          <w:p w:rsidR="00B3204B" w:rsidRPr="00E75F5B" w:rsidRDefault="00B3204B" w:rsidP="00822791">
            <w:pPr>
              <w:jc w:val="center"/>
              <w:rPr>
                <w:b/>
                <w:color w:val="000000"/>
              </w:rPr>
            </w:pPr>
            <w:proofErr w:type="spellStart"/>
            <w:r w:rsidRPr="00F62542">
              <w:rPr>
                <w:b/>
                <w:color w:val="000000"/>
              </w:rPr>
              <w:t>Оцінка</w:t>
            </w:r>
            <w:proofErr w:type="spellEnd"/>
            <w:r w:rsidRPr="00F62542">
              <w:rPr>
                <w:b/>
                <w:color w:val="000000"/>
              </w:rPr>
              <w:t xml:space="preserve"> за </w:t>
            </w:r>
            <w:r w:rsidR="00822791">
              <w:rPr>
                <w:b/>
                <w:color w:val="000000"/>
                <w:lang w:val="uk-UA"/>
              </w:rPr>
              <w:t>2</w:t>
            </w:r>
            <w:r w:rsidRPr="00F62542">
              <w:rPr>
                <w:b/>
                <w:color w:val="000000"/>
              </w:rPr>
              <w:t>00-бальн</w:t>
            </w:r>
            <w:r>
              <w:rPr>
                <w:b/>
                <w:color w:val="000000"/>
              </w:rPr>
              <w:t>ою</w:t>
            </w:r>
            <w:r w:rsidRPr="00F62542">
              <w:rPr>
                <w:b/>
                <w:color w:val="000000"/>
              </w:rPr>
              <w:t xml:space="preserve"> систем</w:t>
            </w:r>
            <w:r>
              <w:rPr>
                <w:b/>
                <w:color w:val="000000"/>
              </w:rPr>
              <w:t>ою</w:t>
            </w:r>
          </w:p>
        </w:tc>
        <w:tc>
          <w:tcPr>
            <w:tcW w:w="8245" w:type="dxa"/>
            <w:vAlign w:val="center"/>
          </w:tcPr>
          <w:p w:rsidR="00B3204B" w:rsidRPr="00F62542" w:rsidRDefault="00B3204B" w:rsidP="004100D2">
            <w:pPr>
              <w:jc w:val="center"/>
              <w:rPr>
                <w:b/>
                <w:caps/>
                <w:color w:val="000000"/>
              </w:rPr>
            </w:pPr>
            <w:r w:rsidRPr="00F62542">
              <w:rPr>
                <w:b/>
                <w:bCs/>
                <w:color w:val="000000"/>
              </w:rPr>
              <w:t xml:space="preserve">Характеристики </w:t>
            </w:r>
            <w:proofErr w:type="spellStart"/>
            <w:r w:rsidRPr="00F62542">
              <w:rPr>
                <w:b/>
                <w:bCs/>
                <w:color w:val="000000"/>
              </w:rPr>
              <w:t>критеріїв</w:t>
            </w:r>
            <w:proofErr w:type="spellEnd"/>
            <w:r w:rsidRPr="00F62542">
              <w:rPr>
                <w:b/>
                <w:bCs/>
                <w:color w:val="000000"/>
              </w:rPr>
              <w:t xml:space="preserve"> </w:t>
            </w:r>
            <w:proofErr w:type="spellStart"/>
            <w:r w:rsidRPr="00F62542">
              <w:rPr>
                <w:b/>
                <w:bCs/>
                <w:color w:val="000000"/>
              </w:rPr>
              <w:t>оцінювання</w:t>
            </w:r>
            <w:proofErr w:type="spellEnd"/>
            <w:r w:rsidRPr="00F62542">
              <w:rPr>
                <w:b/>
                <w:bCs/>
                <w:color w:val="000000"/>
              </w:rPr>
              <w:t xml:space="preserve"> </w:t>
            </w:r>
            <w:proofErr w:type="spellStart"/>
            <w:r w:rsidRPr="00F62542">
              <w:rPr>
                <w:b/>
                <w:bCs/>
                <w:color w:val="000000"/>
              </w:rPr>
              <w:t>знань</w:t>
            </w:r>
            <w:proofErr w:type="spellEnd"/>
          </w:p>
        </w:tc>
      </w:tr>
      <w:tr w:rsidR="00B3204B" w:rsidRPr="0059160E" w:rsidTr="0028660C">
        <w:tc>
          <w:tcPr>
            <w:tcW w:w="1382" w:type="dxa"/>
            <w:vAlign w:val="center"/>
          </w:tcPr>
          <w:p w:rsidR="00B3204B" w:rsidRPr="00F62542" w:rsidRDefault="0028660C" w:rsidP="004100D2">
            <w:pPr>
              <w:jc w:val="center"/>
              <w:rPr>
                <w:color w:val="000000"/>
              </w:rPr>
            </w:pPr>
            <w:r>
              <w:rPr>
                <w:color w:val="000000"/>
              </w:rPr>
              <w:t>190-200</w:t>
            </w:r>
          </w:p>
        </w:tc>
        <w:tc>
          <w:tcPr>
            <w:tcW w:w="8245" w:type="dxa"/>
          </w:tcPr>
          <w:p w:rsidR="00B3204B" w:rsidRPr="00F62542" w:rsidRDefault="00B3204B" w:rsidP="004100D2">
            <w:pPr>
              <w:pStyle w:val="2"/>
              <w:spacing w:line="240" w:lineRule="auto"/>
              <w:ind w:left="0"/>
              <w:jc w:val="both"/>
              <w:rPr>
                <w:lang w:val="uk-UA"/>
              </w:rPr>
            </w:pPr>
            <w:r>
              <w:rPr>
                <w:lang w:val="uk-UA"/>
              </w:rPr>
              <w:t>Абітурієнт</w:t>
            </w:r>
            <w:r w:rsidRPr="00F62542">
              <w:rPr>
                <w:lang w:val="uk-UA"/>
              </w:rPr>
              <w:t xml:space="preserve"> має глибокі міцні і системні знання з усього теоретичного курсу, </w:t>
            </w:r>
            <w:r w:rsidRPr="00F62542">
              <w:rPr>
                <w:spacing w:val="-9"/>
                <w:lang w:val="uk-UA"/>
              </w:rPr>
              <w:t xml:space="preserve">може чітко сформулювати дефініції, використовуючи географічну,  економічну та </w:t>
            </w:r>
            <w:r w:rsidRPr="00F62542">
              <w:rPr>
                <w:spacing w:val="-5"/>
                <w:lang w:val="uk-UA"/>
              </w:rPr>
              <w:t>екологічну термінологію</w:t>
            </w:r>
            <w:r w:rsidRPr="00F62542">
              <w:rPr>
                <w:lang w:val="uk-UA"/>
              </w:rPr>
              <w:t xml:space="preserve">. Має чіткі адекватні наукові уявлення про </w:t>
            </w:r>
            <w:r>
              <w:rPr>
                <w:lang w:val="uk-UA"/>
              </w:rPr>
              <w:t xml:space="preserve">екологічні та </w:t>
            </w:r>
            <w:r w:rsidRPr="00F62542">
              <w:rPr>
                <w:lang w:val="uk-UA"/>
              </w:rPr>
              <w:t xml:space="preserve">географічні закономірності, вільно володіє понятійним апаратом, </w:t>
            </w:r>
            <w:r w:rsidRPr="00F62542">
              <w:rPr>
                <w:spacing w:val="-1"/>
                <w:lang w:val="uk-UA"/>
              </w:rPr>
              <w:t xml:space="preserve">вміє </w:t>
            </w:r>
            <w:r w:rsidRPr="00F62542">
              <w:rPr>
                <w:spacing w:val="-4"/>
                <w:lang w:val="uk-UA"/>
              </w:rPr>
              <w:t xml:space="preserve">застосовувати здобуті теоретичні знання у всіх видах </w:t>
            </w:r>
            <w:r>
              <w:rPr>
                <w:spacing w:val="-4"/>
                <w:lang w:val="uk-UA"/>
              </w:rPr>
              <w:t>екологічних</w:t>
            </w:r>
            <w:r w:rsidRPr="00F62542">
              <w:rPr>
                <w:spacing w:val="-4"/>
                <w:lang w:val="uk-UA"/>
              </w:rPr>
              <w:t xml:space="preserve"> завдань</w:t>
            </w:r>
            <w:r w:rsidRPr="00F62542">
              <w:rPr>
                <w:lang w:val="uk-UA"/>
              </w:rPr>
              <w:t xml:space="preserve">. Опанував методологією </w:t>
            </w:r>
            <w:r>
              <w:rPr>
                <w:lang w:val="uk-UA"/>
              </w:rPr>
              <w:t>екологічних</w:t>
            </w:r>
            <w:r w:rsidRPr="00F62542">
              <w:rPr>
                <w:lang w:val="uk-UA"/>
              </w:rPr>
              <w:t xml:space="preserve"> досліджень, вміє грамотно інтерпретувати їхні результати. Вміє самостійно провести базові методики. </w:t>
            </w:r>
            <w:r w:rsidRPr="00F62542">
              <w:rPr>
                <w:spacing w:val="-7"/>
                <w:lang w:val="uk-UA"/>
              </w:rPr>
              <w:t>Володіє і вільно орієнтується в</w:t>
            </w:r>
            <w:r w:rsidRPr="00F62542">
              <w:rPr>
                <w:lang w:val="uk-UA"/>
              </w:rPr>
              <w:t xml:space="preserve"> методах</w:t>
            </w:r>
            <w:r>
              <w:rPr>
                <w:lang w:val="uk-UA"/>
              </w:rPr>
              <w:t xml:space="preserve">  аналізу та оцінки ландшафтів, ландшафтного картографування, профілювання тощо</w:t>
            </w:r>
            <w:r w:rsidRPr="00F62542">
              <w:rPr>
                <w:lang w:val="uk-UA"/>
              </w:rPr>
              <w:t xml:space="preserve">. </w:t>
            </w:r>
            <w:r w:rsidRPr="00F62542">
              <w:rPr>
                <w:spacing w:val="-7"/>
                <w:lang w:val="uk-UA"/>
              </w:rPr>
              <w:t xml:space="preserve">Вільно 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перевищує програму дисциплін. </w:t>
            </w:r>
            <w:r w:rsidRPr="00F62542">
              <w:rPr>
                <w:lang w:val="uk-UA"/>
              </w:rPr>
              <w:t xml:space="preserve">Володіє вміннями на рівні професійної компетенції − застосовувати набуті знання у педагогічній діяльності. </w:t>
            </w:r>
          </w:p>
        </w:tc>
      </w:tr>
      <w:tr w:rsidR="00B3204B" w:rsidRPr="0059160E" w:rsidTr="0028660C">
        <w:tc>
          <w:tcPr>
            <w:tcW w:w="1382" w:type="dxa"/>
            <w:vAlign w:val="center"/>
          </w:tcPr>
          <w:p w:rsidR="00B3204B" w:rsidRPr="0028660C" w:rsidRDefault="0028660C" w:rsidP="004100D2">
            <w:pPr>
              <w:jc w:val="center"/>
              <w:rPr>
                <w:color w:val="000000"/>
                <w:lang w:val="uk-UA"/>
              </w:rPr>
            </w:pPr>
            <w:r>
              <w:rPr>
                <w:color w:val="000000"/>
              </w:rPr>
              <w:t>16</w:t>
            </w:r>
            <w:r w:rsidR="00B3204B">
              <w:rPr>
                <w:color w:val="000000"/>
              </w:rPr>
              <w:t>5</w:t>
            </w:r>
            <w:r>
              <w:rPr>
                <w:color w:val="000000"/>
                <w:lang w:val="uk-UA"/>
              </w:rPr>
              <w:t>-189</w:t>
            </w:r>
          </w:p>
        </w:tc>
        <w:tc>
          <w:tcPr>
            <w:tcW w:w="8245" w:type="dxa"/>
          </w:tcPr>
          <w:p w:rsidR="00B3204B" w:rsidRDefault="00B3204B" w:rsidP="004100D2">
            <w:pPr>
              <w:pStyle w:val="2"/>
              <w:spacing w:line="240" w:lineRule="auto"/>
              <w:ind w:left="0"/>
              <w:jc w:val="both"/>
              <w:rPr>
                <w:lang w:val="uk-UA"/>
              </w:rPr>
            </w:pPr>
            <w:r>
              <w:rPr>
                <w:lang w:val="uk-UA"/>
              </w:rPr>
              <w:t>Абітурієнт</w:t>
            </w:r>
            <w:r w:rsidRPr="00F62542">
              <w:rPr>
                <w:lang w:val="uk-UA"/>
              </w:rPr>
              <w:t xml:space="preserve"> має глибокі і системні знання з усього теоретичного курсу, </w:t>
            </w:r>
            <w:r w:rsidRPr="00F62542">
              <w:rPr>
                <w:spacing w:val="-9"/>
                <w:lang w:val="uk-UA"/>
              </w:rPr>
              <w:t>може сформулювати дефі</w:t>
            </w:r>
            <w:r>
              <w:rPr>
                <w:spacing w:val="-9"/>
                <w:lang w:val="uk-UA"/>
              </w:rPr>
              <w:t>ніції, використовуючи екологічну</w:t>
            </w:r>
            <w:r w:rsidRPr="00F62542">
              <w:rPr>
                <w:spacing w:val="-5"/>
                <w:lang w:val="uk-UA"/>
              </w:rPr>
              <w:t xml:space="preserve"> термінологію</w:t>
            </w:r>
            <w:r w:rsidRPr="00F62542">
              <w:rPr>
                <w:lang w:val="uk-UA"/>
              </w:rPr>
              <w:t xml:space="preserve">. Має наукові уявлення про </w:t>
            </w:r>
            <w:r>
              <w:rPr>
                <w:lang w:val="uk-UA"/>
              </w:rPr>
              <w:t>екологічн</w:t>
            </w:r>
            <w:r w:rsidRPr="00F62542">
              <w:rPr>
                <w:lang w:val="uk-UA"/>
              </w:rPr>
              <w:t xml:space="preserve">і закономірності, </w:t>
            </w:r>
            <w:r w:rsidRPr="00F62542">
              <w:rPr>
                <w:spacing w:val="-1"/>
                <w:lang w:val="uk-UA"/>
              </w:rPr>
              <w:t xml:space="preserve">вміє </w:t>
            </w:r>
            <w:r w:rsidRPr="00F62542">
              <w:rPr>
                <w:spacing w:val="-4"/>
                <w:lang w:val="uk-UA"/>
              </w:rPr>
              <w:t xml:space="preserve">застосовувати здобуті теоретичні знання у всіх видах </w:t>
            </w:r>
            <w:r>
              <w:rPr>
                <w:spacing w:val="-4"/>
                <w:lang w:val="uk-UA"/>
              </w:rPr>
              <w:t>екологічни</w:t>
            </w:r>
            <w:r w:rsidRPr="00F62542">
              <w:rPr>
                <w:spacing w:val="-4"/>
                <w:lang w:val="uk-UA"/>
              </w:rPr>
              <w:t>х завдань</w:t>
            </w:r>
            <w:r w:rsidRPr="00F62542">
              <w:rPr>
                <w:lang w:val="uk-UA"/>
              </w:rPr>
              <w:t xml:space="preserve">. Опанував методологією </w:t>
            </w:r>
            <w:r>
              <w:rPr>
                <w:lang w:val="uk-UA"/>
              </w:rPr>
              <w:t>екологічних</w:t>
            </w:r>
            <w:r w:rsidRPr="00F62542">
              <w:rPr>
                <w:lang w:val="uk-UA"/>
              </w:rPr>
              <w:t xml:space="preserve"> досліджень, вміє грамотно інтерпретувати їхні результати. Вміє самостійно провести базові методики. </w:t>
            </w:r>
            <w:r w:rsidRPr="00F62542">
              <w:rPr>
                <w:spacing w:val="-7"/>
                <w:lang w:val="uk-UA"/>
              </w:rPr>
              <w:t>Володіє і вільно орієнтується в</w:t>
            </w:r>
            <w:r w:rsidRPr="00F62542">
              <w:rPr>
                <w:lang w:val="uk-UA"/>
              </w:rPr>
              <w:t xml:space="preserve"> методах </w:t>
            </w:r>
            <w:r>
              <w:rPr>
                <w:lang w:val="uk-UA"/>
              </w:rPr>
              <w:t>аналізу та оцінки ландшафтів, ландшафтного картографування, профілювання</w:t>
            </w:r>
            <w:r w:rsidRPr="00F62542">
              <w:rPr>
                <w:lang w:val="uk-UA"/>
              </w:rPr>
              <w:t xml:space="preserve">. </w:t>
            </w:r>
            <w:r w:rsidRPr="00F62542">
              <w:rPr>
                <w:spacing w:val="-7"/>
                <w:lang w:val="uk-UA"/>
              </w:rPr>
              <w:t xml:space="preserve">Вільно 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перевищує програму дисциплін. </w:t>
            </w:r>
            <w:r w:rsidRPr="00F62542">
              <w:rPr>
                <w:lang w:val="uk-UA"/>
              </w:rPr>
              <w:t>Володіє вміннями на рівні професійної компетенції − застосовувати набуті знання у педагогічній діяльності.</w:t>
            </w:r>
          </w:p>
        </w:tc>
      </w:tr>
      <w:tr w:rsidR="00B3204B" w:rsidRPr="0059160E" w:rsidTr="0028660C">
        <w:tc>
          <w:tcPr>
            <w:tcW w:w="1382" w:type="dxa"/>
            <w:vAlign w:val="center"/>
          </w:tcPr>
          <w:p w:rsidR="00B3204B" w:rsidRPr="00F62542" w:rsidRDefault="0028660C" w:rsidP="004100D2">
            <w:pPr>
              <w:jc w:val="center"/>
              <w:rPr>
                <w:color w:val="000000"/>
              </w:rPr>
            </w:pPr>
            <w:r>
              <w:rPr>
                <w:color w:val="000000"/>
              </w:rPr>
              <w:t>140-164</w:t>
            </w:r>
          </w:p>
        </w:tc>
        <w:tc>
          <w:tcPr>
            <w:tcW w:w="8245" w:type="dxa"/>
          </w:tcPr>
          <w:p w:rsidR="00B3204B" w:rsidRPr="00F62542" w:rsidRDefault="00B3204B" w:rsidP="004100D2">
            <w:pPr>
              <w:pStyle w:val="2"/>
              <w:spacing w:line="240" w:lineRule="auto"/>
              <w:ind w:left="0"/>
              <w:jc w:val="both"/>
              <w:rPr>
                <w:lang w:val="uk-UA"/>
              </w:rPr>
            </w:pPr>
            <w:r>
              <w:rPr>
                <w:lang w:val="uk-UA"/>
              </w:rPr>
              <w:t>Абітурієнт</w:t>
            </w:r>
            <w:r w:rsidRPr="00F62542">
              <w:rPr>
                <w:lang w:val="uk-UA"/>
              </w:rPr>
              <w:t xml:space="preserve"> має міцні ґрунтовні знання з усього теоретичного курсу, але може допустити незначні неточності в формулюванні понять чи при інтерпретації результатів досліджень. Вміє застосовувати набуті знання на алгоритмічному рівні, продуктивний рівень виявляється епізодично. Недостатньо володіє </w:t>
            </w:r>
            <w:r w:rsidRPr="00F62542">
              <w:rPr>
                <w:lang w:val="uk-UA"/>
              </w:rPr>
              <w:lastRenderedPageBreak/>
              <w:t xml:space="preserve">вміннями доводити, пояснювати механізми географічних процесів.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w:t>
            </w:r>
            <w:r w:rsidRPr="00F62542">
              <w:rPr>
                <w:lang w:val="uk-UA"/>
              </w:rPr>
              <w:t>Володіє вміннями на рівні професійної компетенції − застосовувати набуті знання у педагогічній діяльності.</w:t>
            </w:r>
          </w:p>
        </w:tc>
      </w:tr>
      <w:tr w:rsidR="00B3204B" w:rsidRPr="00F62542" w:rsidTr="0028660C">
        <w:tc>
          <w:tcPr>
            <w:tcW w:w="1382" w:type="dxa"/>
            <w:vAlign w:val="center"/>
          </w:tcPr>
          <w:p w:rsidR="00B3204B" w:rsidRPr="0028660C" w:rsidRDefault="0028660C" w:rsidP="004100D2">
            <w:pPr>
              <w:jc w:val="center"/>
              <w:rPr>
                <w:color w:val="000000"/>
                <w:lang w:val="uk-UA"/>
              </w:rPr>
            </w:pPr>
            <w:r>
              <w:rPr>
                <w:color w:val="000000"/>
                <w:lang w:val="uk-UA"/>
              </w:rPr>
              <w:lastRenderedPageBreak/>
              <w:t>124-139</w:t>
            </w:r>
          </w:p>
        </w:tc>
        <w:tc>
          <w:tcPr>
            <w:tcW w:w="8245" w:type="dxa"/>
          </w:tcPr>
          <w:p w:rsidR="00B3204B" w:rsidRPr="00F62542" w:rsidRDefault="00B3204B" w:rsidP="004100D2">
            <w:pPr>
              <w:pStyle w:val="2"/>
              <w:spacing w:line="240" w:lineRule="auto"/>
              <w:ind w:left="0"/>
              <w:jc w:val="both"/>
              <w:rPr>
                <w:lang w:val="uk-UA"/>
              </w:rPr>
            </w:pPr>
            <w:r>
              <w:rPr>
                <w:lang w:val="uk-UA"/>
              </w:rPr>
              <w:t>Абітурієнт</w:t>
            </w:r>
            <w:r w:rsidRPr="00F62542">
              <w:rPr>
                <w:lang w:val="uk-UA"/>
              </w:rPr>
              <w:t xml:space="preserve"> знає програмний матеріал повністю, має практичні навички проведення основних досліджень, але не вміє самостійно мислити, не може вийти за межі певної теми. </w:t>
            </w:r>
            <w:r w:rsidRPr="00F62542">
              <w:rPr>
                <w:spacing w:val="-7"/>
                <w:lang w:val="uk-UA"/>
              </w:rPr>
              <w:t>При незначному супроводі   викладача може характеризувати взаємозв’язки</w:t>
            </w:r>
            <w:r>
              <w:rPr>
                <w:spacing w:val="-7"/>
                <w:lang w:val="uk-UA"/>
              </w:rPr>
              <w:t xml:space="preserve"> у ландшафті та біогеоценозі</w:t>
            </w:r>
            <w:r w:rsidRPr="00F62542">
              <w:rPr>
                <w:spacing w:val="-7"/>
                <w:lang w:val="uk-UA"/>
              </w:rPr>
              <w:t xml:space="preserve">. </w:t>
            </w:r>
            <w:r w:rsidRPr="00F62542">
              <w:rPr>
                <w:lang w:val="uk-UA"/>
              </w:rPr>
              <w:t xml:space="preserve">Рівень самостійності мислення недостатній: під час виконання роботи вимагає інструкцій.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але допускає помилки в обсязі до 10%. </w:t>
            </w:r>
            <w:r w:rsidRPr="00F62542">
              <w:rPr>
                <w:lang w:val="uk-UA"/>
              </w:rPr>
              <w:t>Професійна компетентність має обмеження у виконанні завдань творчого характеру.</w:t>
            </w:r>
          </w:p>
        </w:tc>
      </w:tr>
      <w:tr w:rsidR="00B3204B" w:rsidRPr="0059160E" w:rsidTr="0028660C">
        <w:tc>
          <w:tcPr>
            <w:tcW w:w="1382" w:type="dxa"/>
            <w:vAlign w:val="center"/>
          </w:tcPr>
          <w:p w:rsidR="00B3204B" w:rsidRPr="0028660C" w:rsidRDefault="0028660C" w:rsidP="004100D2">
            <w:pPr>
              <w:jc w:val="center"/>
              <w:rPr>
                <w:color w:val="000000"/>
                <w:lang w:val="uk-UA"/>
              </w:rPr>
            </w:pPr>
            <w:r>
              <w:rPr>
                <w:color w:val="000000"/>
                <w:lang w:val="uk-UA"/>
              </w:rPr>
              <w:t>0-123</w:t>
            </w:r>
          </w:p>
        </w:tc>
        <w:tc>
          <w:tcPr>
            <w:tcW w:w="8245" w:type="dxa"/>
          </w:tcPr>
          <w:p w:rsidR="00B3204B" w:rsidRPr="00F62542" w:rsidRDefault="00B3204B" w:rsidP="004100D2">
            <w:pPr>
              <w:pStyle w:val="2"/>
              <w:spacing w:after="0" w:line="240" w:lineRule="auto"/>
              <w:ind w:left="0" w:firstLine="522"/>
              <w:jc w:val="both"/>
              <w:rPr>
                <w:lang w:val="uk-UA"/>
              </w:rPr>
            </w:pPr>
            <w:r>
              <w:rPr>
                <w:lang w:val="uk-UA"/>
              </w:rPr>
              <w:t>Абітурієнт</w:t>
            </w:r>
            <w:r w:rsidRPr="00F62542">
              <w:rPr>
                <w:lang w:val="uk-UA"/>
              </w:rPr>
              <w:t xml:space="preserve"> знає основні теми курсу, має уявлення про основні закономірності </w:t>
            </w:r>
            <w:r>
              <w:rPr>
                <w:lang w:val="uk-UA"/>
              </w:rPr>
              <w:t>екологічних</w:t>
            </w:r>
            <w:r w:rsidRPr="00F62542">
              <w:rPr>
                <w:lang w:val="uk-UA"/>
              </w:rPr>
              <w:t xml:space="preserve"> процесів, але його знання мають загальний характер. Не вміє встановлювати основні закономірності . </w:t>
            </w:r>
          </w:p>
          <w:p w:rsidR="00B3204B" w:rsidRPr="00F62542" w:rsidRDefault="00B3204B" w:rsidP="004100D2">
            <w:pPr>
              <w:pStyle w:val="2"/>
              <w:spacing w:line="240" w:lineRule="auto"/>
              <w:ind w:left="0" w:firstLine="522"/>
              <w:jc w:val="both"/>
              <w:rPr>
                <w:lang w:val="uk-UA"/>
              </w:rPr>
            </w:pPr>
            <w:r w:rsidRPr="00F62542">
              <w:rPr>
                <w:lang w:val="uk-UA"/>
              </w:rPr>
              <w:t xml:space="preserve">Пояснення основних </w:t>
            </w:r>
            <w:r>
              <w:rPr>
                <w:lang w:val="uk-UA"/>
              </w:rPr>
              <w:t>екологічни</w:t>
            </w:r>
            <w:r w:rsidRPr="00F62542">
              <w:rPr>
                <w:lang w:val="uk-UA"/>
              </w:rPr>
              <w:t xml:space="preserve">х процесів відбувається на емпіричному рівні. Не вміє встановлювати логічну послідовність подій, допускає помилки у визначенні основних понять.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але допускає помилки в обсязі до 25%. </w:t>
            </w:r>
            <w:r w:rsidRPr="00F62542">
              <w:rPr>
                <w:lang w:val="uk-UA"/>
              </w:rPr>
              <w:t xml:space="preserve">Професійні вміння мають розрізнений характер, що свідчить про низький рівень сформованості педагогічної компетентності. </w:t>
            </w:r>
          </w:p>
        </w:tc>
      </w:tr>
    </w:tbl>
    <w:p w:rsidR="00B3204B" w:rsidRPr="000E0ADA" w:rsidRDefault="00B3204B" w:rsidP="00B3204B">
      <w:pPr>
        <w:widowControl w:val="0"/>
        <w:spacing w:line="360" w:lineRule="auto"/>
        <w:ind w:firstLine="567"/>
        <w:jc w:val="both"/>
        <w:rPr>
          <w:sz w:val="28"/>
          <w:szCs w:val="28"/>
          <w:lang w:val="uk-UA"/>
        </w:rPr>
      </w:pPr>
    </w:p>
    <w:p w:rsidR="00822791" w:rsidRPr="000E673A" w:rsidRDefault="00822791" w:rsidP="00822791">
      <w:pPr>
        <w:jc w:val="right"/>
        <w:rPr>
          <w:sz w:val="28"/>
          <w:szCs w:val="28"/>
          <w:lang w:val="uk-UA"/>
        </w:rPr>
      </w:pPr>
      <w:r w:rsidRPr="000E673A">
        <w:rPr>
          <w:sz w:val="28"/>
          <w:szCs w:val="28"/>
          <w:lang w:val="uk-UA"/>
        </w:rPr>
        <w:t>Таблиця 2</w:t>
      </w:r>
    </w:p>
    <w:p w:rsidR="00822791" w:rsidRPr="000E673A" w:rsidRDefault="00822791" w:rsidP="00822791">
      <w:pPr>
        <w:rPr>
          <w:b/>
          <w:sz w:val="28"/>
          <w:szCs w:val="28"/>
          <w:lang w:val="uk-UA"/>
        </w:rPr>
      </w:pPr>
      <w:r>
        <w:rPr>
          <w:b/>
          <w:sz w:val="28"/>
          <w:szCs w:val="28"/>
          <w:lang w:val="uk-UA"/>
        </w:rPr>
        <w:t xml:space="preserve"> Відповідність оцінок</w:t>
      </w:r>
      <w:r w:rsidRPr="000E673A">
        <w:rPr>
          <w:b/>
          <w:sz w:val="28"/>
          <w:szCs w:val="28"/>
          <w:lang w:val="uk-UA"/>
        </w:rPr>
        <w:t xml:space="preserve"> вступних</w:t>
      </w:r>
      <w:r>
        <w:rPr>
          <w:b/>
          <w:sz w:val="28"/>
          <w:szCs w:val="28"/>
          <w:lang w:val="uk-UA"/>
        </w:rPr>
        <w:t xml:space="preserve"> фахових випробувань  200-бальній шкалі</w:t>
      </w:r>
    </w:p>
    <w:p w:rsidR="00822791" w:rsidRPr="000E673A" w:rsidRDefault="00822791" w:rsidP="00822791">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4"/>
        <w:gridCol w:w="4023"/>
      </w:tblGrid>
      <w:tr w:rsidR="00822791" w:rsidRPr="000E673A" w:rsidTr="00320D06">
        <w:trPr>
          <w:trHeight w:val="518"/>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Оцінка за національною шкалою</w:t>
            </w:r>
          </w:p>
        </w:tc>
        <w:tc>
          <w:tcPr>
            <w:tcW w:w="4023" w:type="dxa"/>
            <w:shd w:val="clear" w:color="auto" w:fill="auto"/>
          </w:tcPr>
          <w:p w:rsidR="00822791" w:rsidRPr="000E673A" w:rsidRDefault="00822791" w:rsidP="00320D06">
            <w:pPr>
              <w:jc w:val="center"/>
              <w:rPr>
                <w:sz w:val="28"/>
                <w:szCs w:val="28"/>
                <w:lang w:val="uk-UA"/>
              </w:rPr>
            </w:pPr>
            <w:r>
              <w:rPr>
                <w:sz w:val="28"/>
                <w:szCs w:val="28"/>
                <w:lang w:val="uk-UA"/>
              </w:rPr>
              <w:t>Оцінка за 200-бальною шкалою</w:t>
            </w:r>
          </w:p>
        </w:tc>
      </w:tr>
      <w:tr w:rsidR="00822791" w:rsidRPr="000E673A" w:rsidTr="00320D06">
        <w:trPr>
          <w:trHeight w:val="511"/>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відмінно</w:t>
            </w:r>
          </w:p>
        </w:tc>
        <w:tc>
          <w:tcPr>
            <w:tcW w:w="4023" w:type="dxa"/>
            <w:shd w:val="clear" w:color="auto" w:fill="auto"/>
          </w:tcPr>
          <w:p w:rsidR="00822791" w:rsidRPr="000E673A" w:rsidRDefault="00822791" w:rsidP="00320D06">
            <w:pPr>
              <w:jc w:val="center"/>
              <w:rPr>
                <w:sz w:val="28"/>
                <w:szCs w:val="28"/>
                <w:lang w:val="en-US"/>
              </w:rPr>
            </w:pPr>
            <w:r w:rsidRPr="000E673A">
              <w:rPr>
                <w:sz w:val="28"/>
                <w:szCs w:val="28"/>
                <w:lang w:val="en-US"/>
              </w:rPr>
              <w:t>190-200</w:t>
            </w:r>
          </w:p>
        </w:tc>
      </w:tr>
      <w:tr w:rsidR="00822791" w:rsidRPr="000E673A" w:rsidTr="00320D06">
        <w:trPr>
          <w:trHeight w:val="342"/>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добре</w:t>
            </w:r>
          </w:p>
        </w:tc>
        <w:tc>
          <w:tcPr>
            <w:tcW w:w="4023" w:type="dxa"/>
            <w:shd w:val="clear" w:color="auto" w:fill="auto"/>
          </w:tcPr>
          <w:p w:rsidR="00822791" w:rsidRPr="000E673A" w:rsidRDefault="00822791" w:rsidP="00320D06">
            <w:pPr>
              <w:jc w:val="center"/>
              <w:rPr>
                <w:sz w:val="28"/>
                <w:szCs w:val="28"/>
                <w:lang w:val="en-US"/>
              </w:rPr>
            </w:pPr>
            <w:r w:rsidRPr="000E673A">
              <w:rPr>
                <w:sz w:val="28"/>
                <w:szCs w:val="28"/>
                <w:lang w:val="en-US"/>
              </w:rPr>
              <w:t>165-189</w:t>
            </w:r>
          </w:p>
        </w:tc>
      </w:tr>
      <w:tr w:rsidR="00822791" w:rsidRPr="000E673A" w:rsidTr="00320D06">
        <w:trPr>
          <w:trHeight w:val="356"/>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задовільно</w:t>
            </w:r>
          </w:p>
        </w:tc>
        <w:tc>
          <w:tcPr>
            <w:tcW w:w="4023" w:type="dxa"/>
            <w:shd w:val="clear" w:color="auto" w:fill="auto"/>
          </w:tcPr>
          <w:p w:rsidR="00822791" w:rsidRPr="000E673A" w:rsidRDefault="00822791" w:rsidP="00320D06">
            <w:pPr>
              <w:jc w:val="center"/>
              <w:rPr>
                <w:sz w:val="28"/>
                <w:szCs w:val="28"/>
                <w:lang w:val="en-US"/>
              </w:rPr>
            </w:pPr>
            <w:r w:rsidRPr="000E673A">
              <w:rPr>
                <w:sz w:val="28"/>
                <w:szCs w:val="28"/>
                <w:lang w:val="en-US"/>
              </w:rPr>
              <w:t>140-164</w:t>
            </w:r>
          </w:p>
        </w:tc>
      </w:tr>
      <w:tr w:rsidR="00822791" w:rsidRPr="000E673A" w:rsidTr="00320D06">
        <w:trPr>
          <w:trHeight w:val="274"/>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достатньо</w:t>
            </w:r>
          </w:p>
        </w:tc>
        <w:tc>
          <w:tcPr>
            <w:tcW w:w="4023" w:type="dxa"/>
            <w:shd w:val="clear" w:color="auto" w:fill="auto"/>
          </w:tcPr>
          <w:p w:rsidR="00822791" w:rsidRPr="000E673A" w:rsidRDefault="00822791" w:rsidP="00320D06">
            <w:pPr>
              <w:jc w:val="center"/>
              <w:rPr>
                <w:sz w:val="28"/>
                <w:szCs w:val="28"/>
                <w:lang w:val="en-US"/>
              </w:rPr>
            </w:pPr>
            <w:r w:rsidRPr="000E673A">
              <w:rPr>
                <w:sz w:val="28"/>
                <w:szCs w:val="28"/>
                <w:lang w:val="en-US"/>
              </w:rPr>
              <w:t>124-139</w:t>
            </w:r>
          </w:p>
        </w:tc>
      </w:tr>
      <w:tr w:rsidR="00822791" w:rsidRPr="000E673A" w:rsidTr="00320D06">
        <w:trPr>
          <w:trHeight w:val="507"/>
        </w:trPr>
        <w:tc>
          <w:tcPr>
            <w:tcW w:w="5314" w:type="dxa"/>
            <w:shd w:val="clear" w:color="auto" w:fill="auto"/>
          </w:tcPr>
          <w:p w:rsidR="00822791" w:rsidRPr="000E673A" w:rsidRDefault="00822791" w:rsidP="00320D06">
            <w:pPr>
              <w:jc w:val="center"/>
              <w:rPr>
                <w:sz w:val="28"/>
                <w:szCs w:val="28"/>
                <w:lang w:val="uk-UA"/>
              </w:rPr>
            </w:pPr>
            <w:r w:rsidRPr="000E673A">
              <w:rPr>
                <w:sz w:val="28"/>
                <w:szCs w:val="28"/>
                <w:lang w:val="uk-UA"/>
              </w:rPr>
              <w:t>незадовільно</w:t>
            </w:r>
            <w:r w:rsidRPr="000E673A">
              <w:rPr>
                <w:sz w:val="28"/>
                <w:szCs w:val="28"/>
                <w:lang w:val="uk-UA"/>
              </w:rPr>
              <w:br/>
            </w:r>
          </w:p>
        </w:tc>
        <w:tc>
          <w:tcPr>
            <w:tcW w:w="4023" w:type="dxa"/>
            <w:shd w:val="clear" w:color="auto" w:fill="auto"/>
          </w:tcPr>
          <w:p w:rsidR="00822791" w:rsidRPr="000E673A" w:rsidRDefault="00822791" w:rsidP="00320D06">
            <w:pPr>
              <w:jc w:val="center"/>
              <w:rPr>
                <w:sz w:val="28"/>
                <w:szCs w:val="28"/>
                <w:lang w:val="uk-UA"/>
              </w:rPr>
            </w:pPr>
            <w:r w:rsidRPr="000E673A">
              <w:rPr>
                <w:sz w:val="28"/>
                <w:szCs w:val="28"/>
                <w:lang w:val="en-US"/>
              </w:rPr>
              <w:t>0-123</w:t>
            </w:r>
          </w:p>
        </w:tc>
      </w:tr>
    </w:tbl>
    <w:p w:rsidR="00822791" w:rsidRPr="000E673A" w:rsidRDefault="00822791" w:rsidP="00822791">
      <w:pPr>
        <w:rPr>
          <w:b/>
          <w:sz w:val="28"/>
          <w:szCs w:val="28"/>
          <w:lang w:val="uk-UA"/>
        </w:rPr>
      </w:pPr>
    </w:p>
    <w:p w:rsidR="00B3204B" w:rsidRPr="000E0ADA" w:rsidRDefault="00B3204B" w:rsidP="00B3204B">
      <w:pPr>
        <w:tabs>
          <w:tab w:val="left" w:pos="330"/>
        </w:tabs>
        <w:spacing w:line="360" w:lineRule="auto"/>
        <w:ind w:left="720"/>
        <w:jc w:val="both"/>
        <w:rPr>
          <w:sz w:val="28"/>
          <w:szCs w:val="28"/>
          <w:lang w:val="uk-UA"/>
        </w:rPr>
      </w:pPr>
    </w:p>
    <w:p w:rsidR="00B3204B" w:rsidRDefault="00822791" w:rsidP="00822791">
      <w:pPr>
        <w:tabs>
          <w:tab w:val="left" w:pos="330"/>
        </w:tabs>
        <w:spacing w:line="360" w:lineRule="auto"/>
        <w:jc w:val="both"/>
        <w:rPr>
          <w:b/>
          <w:sz w:val="28"/>
          <w:szCs w:val="28"/>
          <w:lang w:val="uk-UA"/>
        </w:rPr>
      </w:pPr>
      <w:r>
        <w:rPr>
          <w:b/>
          <w:sz w:val="28"/>
          <w:szCs w:val="28"/>
          <w:lang w:val="uk-UA"/>
        </w:rPr>
        <w:t>Мінімальний бал для участі в конкурсі складає від 124 до 200 балів.</w:t>
      </w:r>
    </w:p>
    <w:p w:rsidR="00B3204B" w:rsidRDefault="00B3204B" w:rsidP="00B3204B">
      <w:pPr>
        <w:tabs>
          <w:tab w:val="left" w:pos="330"/>
        </w:tabs>
        <w:spacing w:line="360" w:lineRule="auto"/>
        <w:jc w:val="center"/>
        <w:rPr>
          <w:b/>
          <w:sz w:val="28"/>
          <w:szCs w:val="28"/>
          <w:lang w:val="uk-UA"/>
        </w:rPr>
      </w:pPr>
    </w:p>
    <w:p w:rsidR="00B3204B" w:rsidRDefault="00B3204B" w:rsidP="00B3204B">
      <w:pPr>
        <w:tabs>
          <w:tab w:val="left" w:pos="330"/>
        </w:tabs>
        <w:spacing w:line="360" w:lineRule="auto"/>
        <w:jc w:val="center"/>
        <w:rPr>
          <w:b/>
          <w:sz w:val="28"/>
          <w:szCs w:val="28"/>
          <w:lang w:val="uk-UA"/>
        </w:rPr>
      </w:pPr>
    </w:p>
    <w:p w:rsidR="00B3204B" w:rsidRDefault="00B3204B" w:rsidP="00B3204B">
      <w:pPr>
        <w:tabs>
          <w:tab w:val="left" w:pos="330"/>
        </w:tabs>
        <w:spacing w:line="360" w:lineRule="auto"/>
        <w:jc w:val="center"/>
        <w:rPr>
          <w:b/>
          <w:sz w:val="28"/>
          <w:szCs w:val="28"/>
          <w:lang w:val="uk-UA"/>
        </w:rPr>
      </w:pPr>
    </w:p>
    <w:p w:rsidR="00B3204B" w:rsidRDefault="00B3204B" w:rsidP="00B3204B">
      <w:pPr>
        <w:tabs>
          <w:tab w:val="left" w:pos="330"/>
        </w:tabs>
        <w:spacing w:line="360" w:lineRule="auto"/>
        <w:jc w:val="center"/>
        <w:rPr>
          <w:b/>
          <w:sz w:val="28"/>
          <w:szCs w:val="28"/>
          <w:lang w:val="uk-UA"/>
        </w:rPr>
      </w:pPr>
    </w:p>
    <w:p w:rsidR="00B3204B" w:rsidRDefault="00B3204B" w:rsidP="00B3204B">
      <w:pPr>
        <w:tabs>
          <w:tab w:val="left" w:pos="330"/>
        </w:tabs>
        <w:spacing w:line="360" w:lineRule="auto"/>
        <w:jc w:val="center"/>
        <w:rPr>
          <w:b/>
          <w:sz w:val="28"/>
          <w:szCs w:val="28"/>
          <w:lang w:val="uk-UA"/>
        </w:rPr>
      </w:pPr>
    </w:p>
    <w:p w:rsidR="00B3204B" w:rsidRPr="00B04AA1" w:rsidRDefault="00B3204B" w:rsidP="00B3204B">
      <w:pPr>
        <w:tabs>
          <w:tab w:val="left" w:pos="330"/>
        </w:tabs>
        <w:spacing w:line="360" w:lineRule="auto"/>
        <w:jc w:val="center"/>
        <w:rPr>
          <w:sz w:val="28"/>
          <w:szCs w:val="28"/>
          <w:lang w:val="uk-UA"/>
        </w:rPr>
      </w:pPr>
    </w:p>
    <w:p w:rsidR="00B3204B" w:rsidRPr="00AC60C1" w:rsidRDefault="00B3204B" w:rsidP="00B3204B"/>
    <w:p w:rsidR="00122774" w:rsidRDefault="00122774"/>
    <w:sectPr w:rsidR="00122774" w:rsidSect="00A54DD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070"/>
    <w:multiLevelType w:val="hybridMultilevel"/>
    <w:tmpl w:val="2F9CFEAA"/>
    <w:lvl w:ilvl="0" w:tplc="AD10DA5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3951268E"/>
    <w:multiLevelType w:val="hybridMultilevel"/>
    <w:tmpl w:val="B8868F90"/>
    <w:lvl w:ilvl="0" w:tplc="45C4CB1A">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413346"/>
    <w:multiLevelType w:val="hybridMultilevel"/>
    <w:tmpl w:val="1B7E0976"/>
    <w:lvl w:ilvl="0" w:tplc="643CDA0A">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62B3"/>
    <w:rsid w:val="00065921"/>
    <w:rsid w:val="00122774"/>
    <w:rsid w:val="001E71AF"/>
    <w:rsid w:val="002162B3"/>
    <w:rsid w:val="0028660C"/>
    <w:rsid w:val="00351F99"/>
    <w:rsid w:val="003800ED"/>
    <w:rsid w:val="003F3810"/>
    <w:rsid w:val="004E00F2"/>
    <w:rsid w:val="005673B7"/>
    <w:rsid w:val="0059160E"/>
    <w:rsid w:val="00822791"/>
    <w:rsid w:val="00995C87"/>
    <w:rsid w:val="00B3204B"/>
    <w:rsid w:val="00B32B59"/>
    <w:rsid w:val="00D87A31"/>
    <w:rsid w:val="00DA7DCA"/>
    <w:rsid w:val="00F840D0"/>
    <w:rsid w:val="00FC5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4B"/>
    <w:pPr>
      <w:spacing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3204B"/>
    <w:rPr>
      <w:rFonts w:ascii="Courier New" w:hAnsi="Courier New"/>
      <w:sz w:val="20"/>
      <w:szCs w:val="20"/>
    </w:rPr>
  </w:style>
  <w:style w:type="character" w:customStyle="1" w:styleId="a4">
    <w:name w:val="Текст Знак"/>
    <w:basedOn w:val="a0"/>
    <w:link w:val="a3"/>
    <w:rsid w:val="00B3204B"/>
    <w:rPr>
      <w:rFonts w:ascii="Courier New" w:eastAsia="Times New Roman" w:hAnsi="Courier New" w:cs="Times New Roman"/>
      <w:sz w:val="20"/>
      <w:szCs w:val="20"/>
      <w:lang w:val="ru-RU" w:eastAsia="ru-RU"/>
    </w:rPr>
  </w:style>
  <w:style w:type="paragraph" w:styleId="a5">
    <w:name w:val="List Paragraph"/>
    <w:basedOn w:val="a"/>
    <w:qFormat/>
    <w:rsid w:val="00B3204B"/>
    <w:pPr>
      <w:ind w:left="720"/>
      <w:contextualSpacing/>
    </w:pPr>
  </w:style>
  <w:style w:type="paragraph" w:styleId="a6">
    <w:name w:val="Body Text Indent"/>
    <w:basedOn w:val="a"/>
    <w:link w:val="a7"/>
    <w:rsid w:val="00B3204B"/>
    <w:pPr>
      <w:spacing w:line="360" w:lineRule="auto"/>
      <w:ind w:left="360"/>
      <w:jc w:val="both"/>
    </w:pPr>
    <w:rPr>
      <w:color w:val="333333"/>
      <w:sz w:val="28"/>
      <w:lang w:val="uk-UA"/>
    </w:rPr>
  </w:style>
  <w:style w:type="character" w:customStyle="1" w:styleId="a7">
    <w:name w:val="Основной текст с отступом Знак"/>
    <w:basedOn w:val="a0"/>
    <w:link w:val="a6"/>
    <w:rsid w:val="00B3204B"/>
    <w:rPr>
      <w:rFonts w:ascii="Times New Roman" w:eastAsia="Times New Roman" w:hAnsi="Times New Roman" w:cs="Times New Roman"/>
      <w:color w:val="333333"/>
      <w:sz w:val="28"/>
      <w:szCs w:val="24"/>
      <w:lang w:eastAsia="ru-RU"/>
    </w:rPr>
  </w:style>
  <w:style w:type="paragraph" w:styleId="2">
    <w:name w:val="Body Text Indent 2"/>
    <w:basedOn w:val="a"/>
    <w:link w:val="20"/>
    <w:uiPriority w:val="99"/>
    <w:semiHidden/>
    <w:unhideWhenUsed/>
    <w:rsid w:val="00B3204B"/>
    <w:pPr>
      <w:spacing w:after="120" w:line="480" w:lineRule="auto"/>
      <w:ind w:left="283"/>
    </w:pPr>
  </w:style>
  <w:style w:type="character" w:customStyle="1" w:styleId="20">
    <w:name w:val="Основной текст с отступом 2 Знак"/>
    <w:basedOn w:val="a0"/>
    <w:link w:val="2"/>
    <w:uiPriority w:val="99"/>
    <w:semiHidden/>
    <w:rsid w:val="00B3204B"/>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59160E"/>
    <w:rPr>
      <w:rFonts w:ascii="Tahoma" w:hAnsi="Tahoma" w:cs="Tahoma"/>
      <w:sz w:val="16"/>
      <w:szCs w:val="16"/>
    </w:rPr>
  </w:style>
  <w:style w:type="character" w:customStyle="1" w:styleId="a9">
    <w:name w:val="Текст выноски Знак"/>
    <w:basedOn w:val="a0"/>
    <w:link w:val="a8"/>
    <w:uiPriority w:val="99"/>
    <w:semiHidden/>
    <w:rsid w:val="0059160E"/>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3447</Words>
  <Characters>19651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Нападовська Ганна Юріївна</cp:lastModifiedBy>
  <cp:revision>15</cp:revision>
  <dcterms:created xsi:type="dcterms:W3CDTF">2018-03-21T17:21:00Z</dcterms:created>
  <dcterms:modified xsi:type="dcterms:W3CDTF">2019-04-03T12:49:00Z</dcterms:modified>
</cp:coreProperties>
</file>