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98" w:rsidRPr="00495498" w:rsidRDefault="00495498" w:rsidP="0049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498">
        <w:rPr>
          <w:rFonts w:ascii="Times New Roman" w:hAnsi="Times New Roman" w:cs="Times New Roman"/>
          <w:sz w:val="24"/>
          <w:szCs w:val="24"/>
          <w:lang w:val="uk-UA"/>
        </w:rPr>
        <w:t>Перелік нормативних, організаційних й методичних документів</w:t>
      </w:r>
    </w:p>
    <w:p w:rsidR="00495498" w:rsidRPr="00495498" w:rsidRDefault="00495498" w:rsidP="0049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498">
        <w:rPr>
          <w:rFonts w:ascii="Times New Roman" w:hAnsi="Times New Roman" w:cs="Times New Roman"/>
          <w:sz w:val="24"/>
          <w:szCs w:val="24"/>
          <w:lang w:val="uk-UA"/>
        </w:rPr>
        <w:t>науково-дослідної лабораторії</w:t>
      </w:r>
    </w:p>
    <w:p w:rsidR="00495498" w:rsidRPr="00495498" w:rsidRDefault="00495498" w:rsidP="0049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498">
        <w:rPr>
          <w:rFonts w:ascii="Times New Roman" w:hAnsi="Times New Roman" w:cs="Times New Roman"/>
          <w:sz w:val="24"/>
          <w:szCs w:val="24"/>
          <w:lang w:val="uk-UA"/>
        </w:rPr>
        <w:t>аналітичного контролю кафедри хімії та фармації</w:t>
      </w:r>
    </w:p>
    <w:p w:rsidR="00495498" w:rsidRPr="00495498" w:rsidRDefault="00495498" w:rsidP="00495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960"/>
        <w:gridCol w:w="2393"/>
        <w:gridCol w:w="2393"/>
      </w:tblGrid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документа</w:t>
            </w: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робіт, під час проведення яких застосовуються документи</w:t>
            </w: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Прим.</w:t>
            </w: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освіту» від 05.09.2017 р.</w:t>
            </w:r>
          </w:p>
        </w:tc>
        <w:tc>
          <w:tcPr>
            <w:tcW w:w="2393" w:type="dxa"/>
            <w:vMerge w:val="restart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науково-дослідної лабораторії</w:t>
            </w: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Деякі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питання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визначення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середньострокових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пріоритетних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напрямів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інноваційної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галузевого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>рівня</w:t>
            </w:r>
            <w:proofErr w:type="spellEnd"/>
            <w:r w:rsidRPr="0049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2017-2021 роки</w:t>
            </w:r>
            <w:r w:rsidRPr="004954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(Постанова КМУ від 18 жовтня 2017р.)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Статут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ського державного університету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Міністерства науки і освіти України від 04.2016 № 430)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організацію наукової, науково-технічної та інноваційної діяльності у Херсонському державному університеті (Наказ ХДУ від 19.02.2014. № 157-Д).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лабораторію аналітичного контролю Херсонського державного університету (10 червня 2013р.)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rPr>
          <w:trHeight w:val="1706"/>
        </w:trPr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3215-95 Метрологія. Метрологічна атестація ЗВТ. Організація та порядок проведення</w:t>
            </w:r>
          </w:p>
        </w:tc>
        <w:tc>
          <w:tcPr>
            <w:tcW w:w="2393" w:type="dxa"/>
            <w:vMerge w:val="restart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в сфері поширення державного метрологічного нагляду, результати яких використовуються для контролю стану навколишнього середовища</w:t>
            </w: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Вимірювання в сфері поширення державного метрологічного нагляду, результати яких використовуються для контролю стану навколишнього середовища</w:t>
            </w: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Вимірювання в сфері поширення державного метрологічного нагляду, результати яких використовуються для контролю стану навколишнього середовища</w:t>
            </w: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Вимірювання в сфері поширення державного метрологічного нагляду, результати яких використовуються для контролю стану навколишнього середовища</w:t>
            </w: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Вимірювання в сфері поширення державного метрологічного нагляду, результати яких використовуються для контролю стану навколишнього середовища</w:t>
            </w: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5667-3-2001 Якість води відбирання проб частина 3 Настанови щодо зберігання та поводження з пробами.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ГОСТ 27384: 2005 Вода. Норми похибки вимірювань показників складу і властивостей.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8466-1-2001 Якість води. Визначення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градуювальної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характеристики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кількісно-хімічного аналізу. Частина І. Статистичне оцінювання лінійної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градуювальної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характеристики.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КНД 211.1.0.009-94 Гідросфера. Відбір проб для визначення складу і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властивостей стічних та технологічних вод.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РНД 01-05-2002 Методика виконання вимірювань нафтопродуктів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МВВ № 081/12-0178-05. Поверхневі, підземні та зворотні води. Методика виконання вимірювань масової концентрації нікелю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фотоколориметричним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методом.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РНД 12-05-2002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вимірювань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аніонноактивних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</w:rPr>
              <w:t xml:space="preserve"> СПА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МВВ № 081/12-0315-06. Поверхневі підземні та зворотні води. Методика виконання вимірювань масової концентрації сірководню (сульфідів) фото колориметричним методом.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МВВ № 081/12-0007-01. Поверхневі та очищені стічні води. Методика виконання вимірювань масової концентрації сульфатів гравіметричним методом.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РНД 09-05-2002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массовой концентрации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ортофосфатов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в сточных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МВВ № 081/12-0114-03 Поверхневі, підземні та зворотні води. Методика виконання вимірювань масової концентрації хрому загального, хрому (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та хрому(ІІІ)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екстракційно-фотоколориметричним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методом з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дифенілкарбазидом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МВВ №081/12-0173-05. Поверхневі, підземні та зворотні води. Методика виконання вимірювань масової концентрації цинку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фотоколориметричним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методом.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 211.1.2.008-94 Гідросфера. Правила контролю складу і властивостей стічних та технологічних вод.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 211.0.0.050-96 Зовнішній контроль якості вимірювань складу та властивостей проб об’єктів довкілля. Основні положення.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 211.1.4.044-95 Внутрішньо-лабораторний контроль похибок визначень складу проб вод.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КНД 211.1.4.024-95 Методика визначення біохімічного споживання кисню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-днів (БСК в природних і стічних водах).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 211.1.4.039-95</w:t>
            </w: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гравіметричного визначення завислих (суспендованих) речовин в природних і стічних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КНД 211.1.4.040-95 Методика фотометричного визначення заліза (ІІІ) та заліза (ІІ,ІІІ) з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сульфосаліциловою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кислотою в стічних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 xml:space="preserve">РНД 02-05-2002Методика выполнения измерений массовой концентрации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железа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в сточных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КНД 211.1.4.023-95 Методика фотометричного визначення нітрит-іонів з реактивом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Грісса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поверхневих та очищених стічних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РНД 06-05-2002 Методика выполнения измерений массовой концентрации нитратов в сточных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МВВ № 081/12-0109-03 Поверхневі, підземні, та зворотні води. Методика визначення масової концентрації сухого залишку (розчинених речовин) гравіметричним методом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КНД 211.1.4.037-95 Методика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меркурометричного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хлоридів в поверхневих і стічних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 211.1.4.021-95 Методика визначення хімічного споживання кисню (ХСК) в поверхневих і стічних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МВВ № 081/12-0105-03 Поверхневі підземні та зворотні води. Методика виконання вимірювань масової концентрації алюмінію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екстракційно-фотоколориметричним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методом з 8-оксіхіноліном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РНД 04-05-2002Методика виконання вимірювань масової концентрації азоту амонійного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</w:rPr>
              <w:t>Лурье Ю.Ю. Аналитическая химия промышленных сточных вод. – М.: Химия. – 1984.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приймання стічних вод підприємств у міську комунальну систему каналізації затверджені рішенням виконкому міської ради від 17.08.04, № 332.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Херсонської міської ради від 16.05.2006 №207 Про внесення змін та доповнень до Правил приймання стічних вод підприємств у міську комунальну систему каналізації, затверджених рішенням виконкому міської ради від 17.08.2004 №332.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МВВ № 081/12-0645-09 Поверхневі, підземні, та зворотні води. Методика виконання вимірювань масової концентрації нафтопродуктів гравіметричним методом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МВВ № 081/12-0119-03 Поверхневі, підземні, та зворотні води. Методика виконання вимірювань масової концентрації летких з паром фенолів з використанням 4-аміноантипірину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МВВ № 081/12-0646-09 Поверхневі, підземні, та зворотні води. Методика виконання вимірювань масової концентрації жирів та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масел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гравіметричним методом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5667-3-2001 Якість води відбирання проб частина 3 Настанови щодо зберігання та поводження з пробами.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ГОСТ 27384: 2005 Вода. Норми похибки вимірювань показників складу і властивостей.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8466-1-2001 Якість води. Визначення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градуювальної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характеристики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кількісно-хімічного аналізу. Частина І. Статистичне оцінювання лінійної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градуювальної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характеристики.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ГОСТ 4212-76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Реактивы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Приготовление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растворов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колориметрического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нефелометрического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анализа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ГОСТ 4919.1-77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Реактивы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особо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чистые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вещества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приготовления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буферних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растворов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ГОСТ 4919.2-77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Реактивы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особо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чистые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вещества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приготовления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растворов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индикаторов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 211.1.4.032 – 95 Методика визначення міді атомно-абсорбційним методом в поверхневих та стічних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 211.1.4.042-95 Методика гравіметричного визначення сухого залишку (розчинених речовин) в природних та стічних водах.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498" w:rsidRPr="00495498" w:rsidTr="00275FA5">
        <w:tc>
          <w:tcPr>
            <w:tcW w:w="828" w:type="dxa"/>
          </w:tcPr>
          <w:p w:rsidR="00495498" w:rsidRPr="00495498" w:rsidRDefault="00495498" w:rsidP="0049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960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Збірник </w:t>
            </w:r>
            <w:proofErr w:type="spellStart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49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вимірювань показників забрудненості в стічних водах. Затверджений та введений в дію з 01.06.04 наказом Держжитлокомунгоспом України від 28.05.04, № 107.</w:t>
            </w:r>
          </w:p>
        </w:tc>
        <w:tc>
          <w:tcPr>
            <w:tcW w:w="2393" w:type="dxa"/>
            <w:vMerge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95498" w:rsidRPr="00495498" w:rsidRDefault="00495498" w:rsidP="0049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95498" w:rsidRPr="00495498" w:rsidRDefault="00495498" w:rsidP="0049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5498" w:rsidRPr="00495498" w:rsidRDefault="00495498" w:rsidP="0049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163C" w:rsidRPr="00495498" w:rsidRDefault="00495498" w:rsidP="00495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549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sectPr w:rsidR="00E3163C" w:rsidRPr="0049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58"/>
    <w:rsid w:val="00036B58"/>
    <w:rsid w:val="00495498"/>
    <w:rsid w:val="00E3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D065"/>
  <w15:chartTrackingRefBased/>
  <w15:docId w15:val="{A334852B-ADAF-4552-BE5D-7C9340B5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2020-12-13T17:16:00Z</dcterms:created>
  <dcterms:modified xsi:type="dcterms:W3CDTF">2020-12-13T17:19:00Z</dcterms:modified>
</cp:coreProperties>
</file>