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57" w:rsidRDefault="001B4957" w:rsidP="001B4957">
      <w:pPr>
        <w:pStyle w:val="ac"/>
        <w:ind w:right="193"/>
        <w:jc w:val="right"/>
        <w:rPr>
          <w:b/>
          <w:lang w:val="uk-UA"/>
        </w:rPr>
      </w:pPr>
    </w:p>
    <w:p w:rsidR="00792E92" w:rsidRDefault="00D462CB">
      <w:pPr>
        <w:pStyle w:val="ac"/>
        <w:ind w:right="193"/>
        <w:jc w:val="center"/>
        <w:rPr>
          <w:lang w:val="uk-UA"/>
        </w:rPr>
      </w:pPr>
      <w:r>
        <w:rPr>
          <w:b/>
          <w:lang w:val="uk-UA"/>
        </w:rPr>
        <w:t>MIHICTEPCTBO ОСВІТИ I НАУКИ УКРАЇНИ</w:t>
      </w:r>
    </w:p>
    <w:p w:rsidR="00792E92" w:rsidRDefault="00D462CB">
      <w:pPr>
        <w:ind w:right="185"/>
        <w:jc w:val="center"/>
      </w:pPr>
      <w:r>
        <w:rPr>
          <w:b/>
          <w:sz w:val="28"/>
          <w:szCs w:val="28"/>
        </w:rPr>
        <w:t>Херсонський державний університет</w:t>
      </w:r>
    </w:p>
    <w:p w:rsidR="00792E92" w:rsidRDefault="00792E92">
      <w:pPr>
        <w:pStyle w:val="ac"/>
        <w:rPr>
          <w:b/>
          <w:lang w:val="uk-UA"/>
        </w:rPr>
      </w:pPr>
    </w:p>
    <w:p w:rsidR="00792E92" w:rsidRDefault="00792E92">
      <w:pPr>
        <w:pStyle w:val="ac"/>
        <w:rPr>
          <w:b/>
          <w:lang w:val="uk-UA"/>
        </w:rPr>
      </w:pPr>
    </w:p>
    <w:p w:rsidR="00792E92" w:rsidRDefault="00792E92">
      <w:pPr>
        <w:pStyle w:val="ac"/>
        <w:rPr>
          <w:b/>
          <w:lang w:val="uk-UA"/>
        </w:rPr>
      </w:pPr>
    </w:p>
    <w:p w:rsidR="00792E92" w:rsidRDefault="00792E92">
      <w:pPr>
        <w:pStyle w:val="ac"/>
        <w:rPr>
          <w:b/>
          <w:lang w:val="uk-UA"/>
        </w:rPr>
      </w:pPr>
    </w:p>
    <w:p w:rsidR="00792E92" w:rsidRDefault="00792E92">
      <w:pPr>
        <w:pStyle w:val="ac"/>
        <w:rPr>
          <w:b/>
          <w:lang w:val="uk-UA"/>
        </w:rPr>
      </w:pPr>
    </w:p>
    <w:p w:rsidR="00792E92" w:rsidRDefault="00792E92">
      <w:pPr>
        <w:pStyle w:val="ac"/>
        <w:rPr>
          <w:b/>
          <w:lang w:val="uk-UA"/>
        </w:rPr>
      </w:pPr>
    </w:p>
    <w:p w:rsidR="00792E92" w:rsidRDefault="00792E92">
      <w:pPr>
        <w:pStyle w:val="ac"/>
        <w:rPr>
          <w:b/>
          <w:lang w:val="uk-UA"/>
        </w:rPr>
      </w:pPr>
    </w:p>
    <w:p w:rsidR="00792E92" w:rsidRDefault="00D462CB">
      <w:pPr>
        <w:pStyle w:val="ac"/>
        <w:ind w:right="190"/>
        <w:jc w:val="center"/>
        <w:rPr>
          <w:b/>
          <w:lang w:val="uk-UA"/>
        </w:rPr>
      </w:pPr>
      <w:r>
        <w:rPr>
          <w:b/>
          <w:lang w:val="uk-UA"/>
        </w:rPr>
        <w:t>OCBITHЬO</w:t>
      </w:r>
      <w:r>
        <w:rPr>
          <w:b/>
          <w:lang w:val="ru-RU"/>
        </w:rPr>
        <w:t>-</w:t>
      </w:r>
      <w:r>
        <w:rPr>
          <w:b/>
          <w:bCs/>
          <w:lang w:val="uk-UA"/>
        </w:rPr>
        <w:t>НАУКОВА</w:t>
      </w:r>
      <w:r>
        <w:rPr>
          <w:b/>
          <w:lang w:val="uk-UA"/>
        </w:rPr>
        <w:t xml:space="preserve"> ПРОГРАМА</w:t>
      </w:r>
    </w:p>
    <w:p w:rsidR="00792E92" w:rsidRDefault="00792E92">
      <w:pPr>
        <w:pStyle w:val="ac"/>
        <w:rPr>
          <w:b/>
          <w:lang w:val="uk-UA"/>
        </w:rPr>
      </w:pPr>
    </w:p>
    <w:p w:rsidR="00792E92" w:rsidRDefault="00D462CB">
      <w:pPr>
        <w:pStyle w:val="ac"/>
        <w:ind w:left="2529" w:right="2684" w:hanging="15"/>
        <w:jc w:val="center"/>
        <w:rPr>
          <w:lang w:val="uk-UA"/>
        </w:rPr>
      </w:pPr>
      <w:r>
        <w:rPr>
          <w:b/>
          <w:lang w:val="uk-UA"/>
        </w:rPr>
        <w:t xml:space="preserve">«Психологія» </w:t>
      </w:r>
    </w:p>
    <w:p w:rsidR="00792E92" w:rsidRDefault="00792E92">
      <w:pPr>
        <w:pStyle w:val="ac"/>
        <w:ind w:right="31" w:hanging="15"/>
        <w:jc w:val="center"/>
        <w:rPr>
          <w:b/>
          <w:lang w:val="uk-UA"/>
        </w:rPr>
      </w:pPr>
    </w:p>
    <w:p w:rsidR="00792E92" w:rsidRDefault="00D462CB">
      <w:pPr>
        <w:pStyle w:val="ac"/>
        <w:ind w:right="31" w:hanging="15"/>
        <w:jc w:val="center"/>
        <w:rPr>
          <w:lang w:val="uk-UA"/>
        </w:rPr>
      </w:pPr>
      <w:r>
        <w:rPr>
          <w:b/>
          <w:lang w:val="uk-UA"/>
        </w:rPr>
        <w:t>Третього (освітньо-наукового) рівня вищої освіти</w:t>
      </w:r>
    </w:p>
    <w:p w:rsidR="00792E92" w:rsidRDefault="00D462CB">
      <w:pPr>
        <w:pStyle w:val="ac"/>
        <w:ind w:right="31" w:hanging="15"/>
        <w:jc w:val="center"/>
        <w:rPr>
          <w:lang w:val="uk-UA"/>
        </w:rPr>
      </w:pPr>
      <w:r>
        <w:rPr>
          <w:b/>
          <w:lang w:val="uk-UA"/>
        </w:rPr>
        <w:t>за спеціальністю 053 Психологія</w:t>
      </w:r>
    </w:p>
    <w:p w:rsidR="00792E92" w:rsidRDefault="00D462CB">
      <w:pPr>
        <w:pStyle w:val="ac"/>
        <w:tabs>
          <w:tab w:val="left" w:pos="4701"/>
        </w:tabs>
        <w:jc w:val="center"/>
        <w:rPr>
          <w:lang w:val="uk-UA"/>
        </w:rPr>
      </w:pPr>
      <w:r>
        <w:rPr>
          <w:b/>
          <w:w w:val="105"/>
          <w:lang w:val="uk-UA"/>
        </w:rPr>
        <w:t xml:space="preserve">галузі знань </w:t>
      </w:r>
      <w:r>
        <w:rPr>
          <w:b/>
          <w:lang w:val="uk-UA"/>
        </w:rPr>
        <w:t>05 Соціальні та поведінкові науки</w:t>
      </w:r>
    </w:p>
    <w:p w:rsidR="00792E92" w:rsidRDefault="00792E92">
      <w:pPr>
        <w:pStyle w:val="ac"/>
        <w:tabs>
          <w:tab w:val="left" w:pos="4701"/>
        </w:tabs>
        <w:ind w:left="2731" w:right="2887" w:firstLine="8"/>
        <w:rPr>
          <w:lang w:val="uk-UA"/>
        </w:rPr>
      </w:pPr>
    </w:p>
    <w:p w:rsidR="00792E92" w:rsidRDefault="00792E92">
      <w:pPr>
        <w:pStyle w:val="ac"/>
        <w:tabs>
          <w:tab w:val="left" w:pos="4701"/>
        </w:tabs>
        <w:ind w:left="2731" w:right="2887" w:firstLine="8"/>
        <w:rPr>
          <w:lang w:val="uk-UA"/>
        </w:rPr>
      </w:pPr>
    </w:p>
    <w:p w:rsidR="00792E92" w:rsidRDefault="00792E92">
      <w:pPr>
        <w:pStyle w:val="ac"/>
        <w:tabs>
          <w:tab w:val="left" w:pos="4701"/>
        </w:tabs>
        <w:ind w:left="2731" w:right="2887" w:firstLine="8"/>
        <w:rPr>
          <w:lang w:val="uk-UA"/>
        </w:rPr>
      </w:pPr>
    </w:p>
    <w:p w:rsidR="00792E92" w:rsidRDefault="00792E92">
      <w:pPr>
        <w:pStyle w:val="ac"/>
        <w:tabs>
          <w:tab w:val="left" w:pos="4701"/>
        </w:tabs>
        <w:ind w:left="2731" w:right="2887" w:firstLine="8"/>
        <w:rPr>
          <w:lang w:val="uk-UA"/>
        </w:rPr>
      </w:pPr>
    </w:p>
    <w:p w:rsidR="00792E92" w:rsidRDefault="00792E92">
      <w:pPr>
        <w:pStyle w:val="ac"/>
        <w:ind w:right="31"/>
        <w:rPr>
          <w:lang w:val="uk-UA"/>
        </w:rPr>
      </w:pPr>
    </w:p>
    <w:p w:rsidR="00792E92" w:rsidRDefault="00D462CB">
      <w:pPr>
        <w:pStyle w:val="ac"/>
        <w:ind w:right="31"/>
        <w:jc w:val="right"/>
        <w:rPr>
          <w:lang w:val="uk-UA"/>
        </w:rPr>
      </w:pPr>
      <w:r>
        <w:rPr>
          <w:lang w:val="uk-UA"/>
        </w:rPr>
        <w:t>ЗАТВЕРДЖЕНО</w:t>
      </w:r>
    </w:p>
    <w:p w:rsidR="00792E92" w:rsidRDefault="00D462CB">
      <w:pPr>
        <w:pStyle w:val="ac"/>
        <w:ind w:right="31"/>
        <w:jc w:val="right"/>
        <w:rPr>
          <w:lang w:val="uk-UA"/>
        </w:rPr>
      </w:pPr>
      <w:r>
        <w:rPr>
          <w:lang w:val="uk-UA"/>
        </w:rPr>
        <w:t xml:space="preserve">вченою радою Херсонського </w:t>
      </w:r>
    </w:p>
    <w:p w:rsidR="00792E92" w:rsidRDefault="00D462CB">
      <w:pPr>
        <w:pStyle w:val="ac"/>
        <w:ind w:right="31"/>
        <w:jc w:val="right"/>
        <w:rPr>
          <w:lang w:val="uk-UA"/>
        </w:rPr>
      </w:pPr>
      <w:r>
        <w:rPr>
          <w:lang w:val="uk-UA"/>
        </w:rPr>
        <w:t>державного університету</w:t>
      </w:r>
    </w:p>
    <w:p w:rsidR="00792E92" w:rsidRDefault="00D462CB">
      <w:pPr>
        <w:pStyle w:val="ac"/>
        <w:ind w:right="31"/>
        <w:jc w:val="right"/>
        <w:rPr>
          <w:lang w:val="uk-UA"/>
        </w:rPr>
      </w:pPr>
      <w:r>
        <w:rPr>
          <w:lang w:val="uk-UA"/>
        </w:rPr>
        <w:t>Голова вченої ради ХДУ</w:t>
      </w:r>
    </w:p>
    <w:p w:rsidR="00792E92" w:rsidRDefault="00D462CB">
      <w:pPr>
        <w:pStyle w:val="ac"/>
        <w:ind w:right="31"/>
        <w:jc w:val="right"/>
        <w:rPr>
          <w:lang w:val="uk-UA"/>
        </w:rPr>
      </w:pPr>
      <w:r>
        <w:rPr>
          <w:lang w:val="uk-UA"/>
        </w:rPr>
        <w:t>_____________(Володимир ОЛЕКСЕНКО)</w:t>
      </w:r>
    </w:p>
    <w:p w:rsidR="00792E92" w:rsidRDefault="00D462CB">
      <w:pPr>
        <w:tabs>
          <w:tab w:val="left" w:pos="0"/>
        </w:tabs>
        <w:ind w:right="31"/>
        <w:jc w:val="right"/>
      </w:pPr>
      <w:r>
        <w:rPr>
          <w:sz w:val="28"/>
          <w:szCs w:val="28"/>
        </w:rPr>
        <w:t>(протокол</w:t>
      </w:r>
      <w:r>
        <w:rPr>
          <w:spacing w:val="16"/>
          <w:sz w:val="28"/>
          <w:szCs w:val="28"/>
        </w:rPr>
        <w:t xml:space="preserve"> №</w:t>
      </w:r>
      <w:r>
        <w:rPr>
          <w:spacing w:val="16"/>
          <w:sz w:val="28"/>
          <w:szCs w:val="28"/>
          <w:lang w:val="ru-RU"/>
        </w:rPr>
        <w:t xml:space="preserve"> __ </w:t>
      </w:r>
      <w:r>
        <w:rPr>
          <w:sz w:val="28"/>
          <w:szCs w:val="28"/>
        </w:rPr>
        <w:t>від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«___</w:t>
      </w:r>
      <w:r>
        <w:rPr>
          <w:sz w:val="28"/>
          <w:szCs w:val="28"/>
          <w:lang w:val="ru-RU"/>
        </w:rPr>
        <w:t xml:space="preserve">» __________ </w:t>
      </w:r>
      <w:r>
        <w:rPr>
          <w:sz w:val="28"/>
          <w:szCs w:val="28"/>
        </w:rPr>
        <w:t>202</w:t>
      </w:r>
      <w:r w:rsidR="00840BB4">
        <w:rPr>
          <w:sz w:val="28"/>
          <w:szCs w:val="28"/>
        </w:rPr>
        <w:t>2</w:t>
      </w:r>
      <w:r>
        <w:rPr>
          <w:sz w:val="28"/>
          <w:szCs w:val="28"/>
        </w:rPr>
        <w:t xml:space="preserve"> р.)</w:t>
      </w:r>
    </w:p>
    <w:p w:rsidR="00792E92" w:rsidRDefault="00792E92">
      <w:pPr>
        <w:pStyle w:val="ac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ind w:right="31" w:hanging="755"/>
        <w:jc w:val="right"/>
        <w:rPr>
          <w:lang w:val="uk-UA"/>
        </w:rPr>
      </w:pPr>
    </w:p>
    <w:p w:rsidR="00792E92" w:rsidRDefault="00D462CB">
      <w:pPr>
        <w:pStyle w:val="ac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ind w:right="31" w:hanging="755"/>
        <w:jc w:val="right"/>
        <w:rPr>
          <w:lang w:val="uk-UA"/>
        </w:rPr>
      </w:pPr>
      <w:r>
        <w:rPr>
          <w:lang w:val="uk-UA"/>
        </w:rPr>
        <w:t>Освітня програма вводиться в дію</w:t>
      </w:r>
      <w:r>
        <w:rPr>
          <w:spacing w:val="21"/>
          <w:lang w:val="uk-UA"/>
        </w:rPr>
        <w:t xml:space="preserve"> з </w:t>
      </w:r>
      <w:r>
        <w:rPr>
          <w:lang w:val="uk-UA"/>
        </w:rPr>
        <w:t>202</w:t>
      </w:r>
      <w:r w:rsidR="00840BB4">
        <w:rPr>
          <w:lang w:val="uk-UA"/>
        </w:rPr>
        <w:t>2</w:t>
      </w:r>
      <w:r>
        <w:rPr>
          <w:lang w:val="uk-UA"/>
        </w:rPr>
        <w:t xml:space="preserve"> р. </w:t>
      </w:r>
    </w:p>
    <w:p w:rsidR="00792E92" w:rsidRDefault="00D462CB">
      <w:pPr>
        <w:pStyle w:val="ac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ind w:right="31" w:hanging="755"/>
        <w:jc w:val="right"/>
        <w:rPr>
          <w:lang w:val="uk-UA"/>
        </w:rPr>
      </w:pPr>
      <w:r>
        <w:rPr>
          <w:lang w:val="uk-UA"/>
        </w:rPr>
        <w:t xml:space="preserve">Ректор Херсонського </w:t>
      </w:r>
    </w:p>
    <w:p w:rsidR="00792E92" w:rsidRDefault="00D462CB">
      <w:pPr>
        <w:pStyle w:val="ac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ind w:right="31" w:hanging="755"/>
        <w:jc w:val="right"/>
        <w:rPr>
          <w:lang w:val="uk-UA"/>
        </w:rPr>
      </w:pPr>
      <w:r>
        <w:rPr>
          <w:lang w:val="uk-UA"/>
        </w:rPr>
        <w:t>державного університету</w:t>
      </w:r>
    </w:p>
    <w:p w:rsidR="00792E92" w:rsidRDefault="00D462CB">
      <w:pPr>
        <w:pStyle w:val="ac"/>
        <w:ind w:right="31"/>
        <w:jc w:val="right"/>
        <w:rPr>
          <w:lang w:val="uk-UA"/>
        </w:rPr>
      </w:pPr>
      <w:r>
        <w:rPr>
          <w:lang w:val="uk-UA"/>
        </w:rPr>
        <w:t>_____________(Олександр СПІВАКОВСЬКИЙ)</w:t>
      </w:r>
    </w:p>
    <w:p w:rsidR="00792E92" w:rsidRDefault="00D462CB">
      <w:pPr>
        <w:tabs>
          <w:tab w:val="left" w:pos="0"/>
        </w:tabs>
        <w:ind w:right="31"/>
        <w:jc w:val="right"/>
      </w:pPr>
      <w:r>
        <w:rPr>
          <w:sz w:val="28"/>
          <w:szCs w:val="28"/>
        </w:rPr>
        <w:t>(наказ</w:t>
      </w:r>
      <w:r>
        <w:rPr>
          <w:spacing w:val="16"/>
          <w:sz w:val="28"/>
          <w:szCs w:val="28"/>
        </w:rPr>
        <w:t xml:space="preserve"> №</w:t>
      </w:r>
      <w:r>
        <w:rPr>
          <w:spacing w:val="16"/>
          <w:sz w:val="28"/>
          <w:szCs w:val="28"/>
          <w:lang w:val="ru-RU"/>
        </w:rPr>
        <w:t> </w:t>
      </w:r>
      <w:r>
        <w:t>___</w:t>
      </w:r>
      <w:r>
        <w:rPr>
          <w:spacing w:val="16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t>___</w:t>
      </w:r>
      <w:r>
        <w:rPr>
          <w:sz w:val="28"/>
          <w:szCs w:val="28"/>
          <w:lang w:val="ru-RU"/>
        </w:rPr>
        <w:t xml:space="preserve">» _________ </w:t>
      </w:r>
      <w:r>
        <w:rPr>
          <w:sz w:val="28"/>
          <w:szCs w:val="28"/>
        </w:rPr>
        <w:t>202</w:t>
      </w:r>
      <w:r w:rsidR="00840BB4">
        <w:rPr>
          <w:sz w:val="28"/>
          <w:szCs w:val="28"/>
        </w:rPr>
        <w:t>2</w:t>
      </w:r>
      <w:r>
        <w:rPr>
          <w:sz w:val="28"/>
          <w:szCs w:val="28"/>
        </w:rPr>
        <w:t xml:space="preserve"> р.)</w:t>
      </w:r>
    </w:p>
    <w:p w:rsidR="00792E92" w:rsidRDefault="00792E92">
      <w:pPr>
        <w:pStyle w:val="ac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792E92">
      <w:pPr>
        <w:pStyle w:val="ac"/>
        <w:tabs>
          <w:tab w:val="left" w:pos="1135"/>
        </w:tabs>
        <w:ind w:right="59"/>
        <w:jc w:val="center"/>
        <w:rPr>
          <w:lang w:val="uk-UA"/>
        </w:rPr>
      </w:pPr>
    </w:p>
    <w:p w:rsidR="00792E92" w:rsidRDefault="00D462C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Херсон, 202</w:t>
      </w:r>
      <w:r w:rsidR="00840BB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рік</w:t>
      </w:r>
    </w:p>
    <w:p w:rsidR="00792E92" w:rsidRDefault="00D462CB">
      <w:pPr>
        <w:rPr>
          <w:sz w:val="28"/>
          <w:szCs w:val="28"/>
          <w:lang w:eastAsia="en-US"/>
        </w:rPr>
      </w:pPr>
      <w:r>
        <w:br w:type="page"/>
      </w:r>
    </w:p>
    <w:p w:rsidR="00792E92" w:rsidRDefault="00D4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ПЕРЕДМОВА</w:t>
      </w:r>
    </w:p>
    <w:p w:rsidR="00792E92" w:rsidRDefault="00792E92">
      <w:pPr>
        <w:ind w:firstLine="709"/>
        <w:jc w:val="center"/>
        <w:rPr>
          <w:sz w:val="28"/>
          <w:szCs w:val="28"/>
        </w:rPr>
      </w:pPr>
    </w:p>
    <w:p w:rsidR="00792E92" w:rsidRDefault="00D462CB" w:rsidP="00F700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Освітньо-наукова програма «Психологія» підготовки докторів філософії з галузі 05 Соціальні та поведінкові науки зі спеціальності 053 Психологія, що реалізується у Херсонському державному університеті, є </w:t>
      </w:r>
      <w:r>
        <w:rPr>
          <w:sz w:val="28"/>
          <w:szCs w:val="28"/>
          <w:lang w:eastAsia="en-US"/>
        </w:rPr>
        <w:t>нормативним документом</w:t>
      </w:r>
      <w:r>
        <w:rPr>
          <w:sz w:val="28"/>
          <w:szCs w:val="28"/>
        </w:rPr>
        <w:t xml:space="preserve">, розробленим на основі Закону України </w:t>
      </w:r>
      <w:r>
        <w:rPr>
          <w:sz w:val="28"/>
          <w:szCs w:val="28"/>
          <w:lang w:eastAsia="en-US"/>
        </w:rPr>
        <w:t>від 01 липня 2014</w:t>
      </w:r>
      <w:r>
        <w:rPr>
          <w:sz w:val="28"/>
          <w:szCs w:val="28"/>
          <w:lang w:val="ru-RU" w:eastAsia="en-US"/>
        </w:rPr>
        <w:t> </w:t>
      </w:r>
      <w:r>
        <w:rPr>
          <w:sz w:val="28"/>
          <w:szCs w:val="28"/>
          <w:lang w:eastAsia="en-US"/>
        </w:rPr>
        <w:t xml:space="preserve">р. № 1556-VII «Про вищу освіту», </w:t>
      </w:r>
      <w:r>
        <w:rPr>
          <w:sz w:val="28"/>
          <w:szCs w:val="28"/>
        </w:rPr>
        <w:t>Постанови Кабінету Міністрів України від 23 березня 2016 р. № 261 «Про затвердження Порядку підготовки здобувачів вищої освіти ступеня доктора філософії та доктора наук у вищих навчальних закладах (наукових установах)», Постанови Кабінету Міністрів України від 06 березня 2019 р. № 167 «Про проведення експерименту з присудження ступеня доктора філософії», затвердженим у встановленому порядку.</w:t>
      </w:r>
    </w:p>
    <w:p w:rsidR="00792E92" w:rsidRDefault="00792E92">
      <w:pPr>
        <w:pStyle w:val="1"/>
        <w:spacing w:line="300" w:lineRule="auto"/>
        <w:ind w:firstLine="500"/>
        <w:jc w:val="both"/>
        <w:rPr>
          <w:spacing w:val="-6"/>
          <w:sz w:val="28"/>
          <w:szCs w:val="28"/>
        </w:rPr>
      </w:pP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Розроблено робочою групою Херсонського державного університету у складі: 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Керівник робочої групи</w:t>
      </w:r>
      <w:r>
        <w:rPr>
          <w:rFonts w:eastAsia="Calibri"/>
          <w:sz w:val="28"/>
          <w:szCs w:val="28"/>
          <w:lang w:eastAsia="en-US"/>
        </w:rPr>
        <w:t>: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Блинова Олена Євгенівна, </w:t>
      </w:r>
      <w:r>
        <w:rPr>
          <w:rFonts w:eastAsia="Calibri"/>
          <w:sz w:val="28"/>
          <w:szCs w:val="28"/>
          <w:lang w:eastAsia="en-US"/>
        </w:rPr>
        <w:t xml:space="preserve">доктор психологічних наук, </w:t>
      </w:r>
      <w:r w:rsidR="00F70039">
        <w:rPr>
          <w:rFonts w:eastAsia="Calibri"/>
          <w:sz w:val="28"/>
          <w:szCs w:val="28"/>
          <w:lang w:eastAsia="en-US"/>
        </w:rPr>
        <w:t xml:space="preserve">професор, </w:t>
      </w:r>
      <w:r>
        <w:rPr>
          <w:rFonts w:eastAsia="Calibri"/>
          <w:sz w:val="28"/>
          <w:szCs w:val="28"/>
          <w:lang w:eastAsia="en-US"/>
        </w:rPr>
        <w:t>завідувач кафедри психології Херсонського державного університету (гарант освітньо-наукової програми).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Члени робочої групи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Попович Ігор Степанович</w:t>
      </w:r>
      <w:r>
        <w:rPr>
          <w:rFonts w:eastAsia="Calibri"/>
          <w:sz w:val="28"/>
          <w:szCs w:val="28"/>
          <w:lang w:eastAsia="en-US"/>
        </w:rPr>
        <w:t>, доктор психологічних наук, професор, професор кафедри психології Херсонського державного університету;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Яковлева Світлана Дмитрівна</w:t>
      </w:r>
      <w:r>
        <w:rPr>
          <w:rFonts w:eastAsia="Calibri"/>
          <w:sz w:val="28"/>
          <w:szCs w:val="28"/>
          <w:lang w:eastAsia="en-US"/>
        </w:rPr>
        <w:t xml:space="preserve">, доктор психологічних наук, професор, </w:t>
      </w:r>
      <w:r w:rsidR="007F51BB">
        <w:rPr>
          <w:rFonts w:eastAsia="Calibri"/>
          <w:sz w:val="28"/>
          <w:szCs w:val="28"/>
          <w:lang w:val="ru-RU" w:eastAsia="en-US"/>
        </w:rPr>
        <w:t>професор</w:t>
      </w:r>
      <w:r>
        <w:rPr>
          <w:rFonts w:eastAsia="Calibri"/>
          <w:sz w:val="28"/>
          <w:szCs w:val="28"/>
          <w:lang w:eastAsia="en-US"/>
        </w:rPr>
        <w:t xml:space="preserve"> кафедри </w:t>
      </w:r>
      <w:r w:rsidR="008A6320">
        <w:rPr>
          <w:rFonts w:eastAsia="Calibri"/>
          <w:sz w:val="28"/>
          <w:szCs w:val="28"/>
          <w:lang w:eastAsia="en-US"/>
        </w:rPr>
        <w:t xml:space="preserve">спеціальної </w:t>
      </w:r>
      <w:r>
        <w:rPr>
          <w:rFonts w:eastAsia="Calibri"/>
          <w:sz w:val="28"/>
          <w:szCs w:val="28"/>
          <w:lang w:eastAsia="en-US"/>
        </w:rPr>
        <w:t xml:space="preserve">освіти Херсонського державного університету; 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Тавровецька Наталія Іванівна</w:t>
      </w:r>
      <w:r w:rsidR="00A32A1D"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кандидат психологічних наук, доцент, </w:t>
      </w:r>
      <w:r w:rsidR="003F2190">
        <w:rPr>
          <w:rFonts w:eastAsia="Calibri"/>
          <w:sz w:val="28"/>
          <w:szCs w:val="28"/>
          <w:lang w:eastAsia="en-US"/>
        </w:rPr>
        <w:t xml:space="preserve">доцент </w:t>
      </w:r>
      <w:r>
        <w:rPr>
          <w:rFonts w:eastAsia="Calibri"/>
          <w:sz w:val="28"/>
          <w:szCs w:val="28"/>
          <w:lang w:eastAsia="en-US"/>
        </w:rPr>
        <w:t>кафедри психології Херсонського державного університету.</w:t>
      </w:r>
    </w:p>
    <w:p w:rsidR="00792E92" w:rsidRDefault="00D462CB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 числа стейкхолдерів:</w:t>
      </w:r>
    </w:p>
    <w:p w:rsidR="00792E92" w:rsidRDefault="00D462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Бочелюк Віталій Йосипович</w:t>
      </w:r>
      <w:r w:rsidR="009E27D1"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доктор психологічних наук, професор, завідувач кафедри психології Національного університету «Запорізька політехніка»;</w:t>
      </w:r>
    </w:p>
    <w:p w:rsidR="00792E92" w:rsidRDefault="00D043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04334">
        <w:rPr>
          <w:rFonts w:eastAsia="Calibri"/>
          <w:i/>
          <w:sz w:val="28"/>
          <w:szCs w:val="28"/>
          <w:lang w:eastAsia="en-US"/>
        </w:rPr>
        <w:t>Крупник Ганна Анат</w:t>
      </w:r>
      <w:r>
        <w:rPr>
          <w:rFonts w:eastAsia="Calibri"/>
          <w:i/>
          <w:sz w:val="28"/>
          <w:szCs w:val="28"/>
          <w:lang w:eastAsia="en-US"/>
        </w:rPr>
        <w:t>оліївна</w:t>
      </w:r>
      <w:r w:rsidR="009E27D1">
        <w:rPr>
          <w:rFonts w:eastAsia="Calibri"/>
          <w:i/>
          <w:sz w:val="28"/>
          <w:szCs w:val="28"/>
          <w:lang w:eastAsia="en-US"/>
        </w:rPr>
        <w:t>,</w:t>
      </w:r>
      <w:r w:rsidR="00D462CB">
        <w:rPr>
          <w:rFonts w:eastAsia="Calibri"/>
          <w:sz w:val="28"/>
          <w:szCs w:val="28"/>
          <w:lang w:eastAsia="en-US"/>
        </w:rPr>
        <w:t xml:space="preserve"> </w:t>
      </w:r>
      <w:r w:rsidR="003A1625">
        <w:rPr>
          <w:rFonts w:eastAsia="Calibri"/>
          <w:sz w:val="28"/>
          <w:szCs w:val="28"/>
          <w:lang w:eastAsia="en-US"/>
        </w:rPr>
        <w:t xml:space="preserve">здобувач третього (освітньо-наукового) рівня вищої освіти </w:t>
      </w:r>
      <w:r w:rsidR="00D462CB">
        <w:rPr>
          <w:rFonts w:eastAsia="Calibri"/>
          <w:sz w:val="28"/>
          <w:szCs w:val="28"/>
          <w:lang w:eastAsia="en-US"/>
        </w:rPr>
        <w:t xml:space="preserve">за спеціальністю 053 Психологія Херсонського державного університету. </w:t>
      </w:r>
    </w:p>
    <w:p w:rsidR="00792E92" w:rsidRDefault="00D462CB">
      <w:pPr>
        <w:pStyle w:val="1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Зовнішні рецензенти:</w:t>
      </w:r>
    </w:p>
    <w:p w:rsidR="00792E92" w:rsidRDefault="00D462CB">
      <w:pPr>
        <w:pStyle w:val="1"/>
        <w:ind w:firstLine="500"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>Кузікова Світлана Борисівна</w:t>
      </w:r>
      <w:r w:rsidR="009E27D1">
        <w:rPr>
          <w:i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доктор психологічних наук, професор, завідувач кафедри психології Сумського державного педагогічного університету імені А. С.</w:t>
      </w:r>
      <w:r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eastAsia="en-US"/>
        </w:rPr>
        <w:t>Макаренка;</w:t>
      </w:r>
    </w:p>
    <w:p w:rsidR="00792E92" w:rsidRDefault="00D462CB">
      <w:pPr>
        <w:pStyle w:val="1"/>
        <w:ind w:firstLine="50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i/>
          <w:sz w:val="28"/>
          <w:szCs w:val="28"/>
          <w:lang w:eastAsia="en-US"/>
        </w:rPr>
        <w:t>Пілецька Любомира Сидорівна</w:t>
      </w:r>
      <w:r w:rsidR="009E27D1"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доктор психологічних наук, професор, професор кафедри соціальної пс</w:t>
      </w:r>
      <w:r w:rsidR="00ED3E78">
        <w:rPr>
          <w:rFonts w:eastAsia="Calibri"/>
          <w:sz w:val="28"/>
          <w:szCs w:val="28"/>
          <w:lang w:eastAsia="en-US"/>
        </w:rPr>
        <w:t>ихології та психології розвитку Прикарпатського національного унів</w:t>
      </w:r>
      <w:r w:rsidR="00C73A75">
        <w:rPr>
          <w:rFonts w:eastAsia="Calibri"/>
          <w:sz w:val="28"/>
          <w:szCs w:val="28"/>
          <w:lang w:eastAsia="en-US"/>
        </w:rPr>
        <w:t>ерситету імені Василя Стефаника</w:t>
      </w:r>
      <w:r w:rsidR="00C73A75">
        <w:rPr>
          <w:rFonts w:eastAsia="Calibri"/>
          <w:sz w:val="28"/>
          <w:szCs w:val="28"/>
          <w:lang w:val="ru-RU" w:eastAsia="en-US"/>
        </w:rPr>
        <w:t>;</w:t>
      </w:r>
    </w:p>
    <w:p w:rsidR="00C73A75" w:rsidRPr="00C73A75" w:rsidRDefault="00F1362C">
      <w:pPr>
        <w:pStyle w:val="1"/>
        <w:ind w:firstLine="500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val="ru-RU" w:eastAsia="en-US"/>
        </w:rPr>
        <w:t xml:space="preserve">Дроздов </w:t>
      </w:r>
      <w:r>
        <w:rPr>
          <w:rFonts w:eastAsia="Calibri"/>
          <w:i/>
          <w:sz w:val="28"/>
          <w:szCs w:val="28"/>
          <w:lang w:eastAsia="en-US"/>
        </w:rPr>
        <w:t>Олександр Юрійович</w:t>
      </w:r>
      <w:r w:rsidR="009E27D1">
        <w:rPr>
          <w:rFonts w:eastAsia="Calibri"/>
          <w:i/>
          <w:sz w:val="28"/>
          <w:szCs w:val="28"/>
          <w:lang w:eastAsia="en-US"/>
        </w:rPr>
        <w:t xml:space="preserve">, </w:t>
      </w:r>
      <w:r w:rsidR="00C73A75">
        <w:rPr>
          <w:rFonts w:eastAsia="Calibri"/>
          <w:sz w:val="28"/>
          <w:szCs w:val="28"/>
          <w:lang w:eastAsia="en-US"/>
        </w:rPr>
        <w:t xml:space="preserve">доктор психологічних наук, </w:t>
      </w:r>
      <w:r>
        <w:rPr>
          <w:rFonts w:eastAsia="Calibri"/>
          <w:sz w:val="28"/>
          <w:szCs w:val="28"/>
          <w:lang w:eastAsia="en-US"/>
        </w:rPr>
        <w:t xml:space="preserve">доцент, </w:t>
      </w:r>
      <w:r w:rsidR="00C73A75">
        <w:rPr>
          <w:rFonts w:eastAsia="Calibri"/>
          <w:sz w:val="28"/>
          <w:szCs w:val="28"/>
          <w:lang w:eastAsia="en-US"/>
        </w:rPr>
        <w:t xml:space="preserve">завідувач кафедри </w:t>
      </w:r>
      <w:r>
        <w:rPr>
          <w:rFonts w:eastAsia="Calibri"/>
          <w:sz w:val="28"/>
          <w:szCs w:val="28"/>
          <w:lang w:eastAsia="en-US"/>
        </w:rPr>
        <w:t xml:space="preserve">загальної, вікової та соціальної </w:t>
      </w:r>
      <w:r w:rsidR="00690E1F">
        <w:rPr>
          <w:rFonts w:eastAsia="Calibri"/>
          <w:sz w:val="28"/>
          <w:szCs w:val="28"/>
          <w:lang w:eastAsia="en-US"/>
        </w:rPr>
        <w:t xml:space="preserve">психології </w:t>
      </w:r>
      <w:r>
        <w:rPr>
          <w:rFonts w:eastAsia="Calibri"/>
          <w:sz w:val="28"/>
          <w:szCs w:val="28"/>
          <w:lang w:eastAsia="en-US"/>
        </w:rPr>
        <w:t xml:space="preserve">Національний </w:t>
      </w:r>
      <w:r w:rsidR="00690E1F">
        <w:rPr>
          <w:rFonts w:eastAsia="Calibri"/>
          <w:sz w:val="28"/>
          <w:szCs w:val="28"/>
          <w:lang w:eastAsia="en-US"/>
        </w:rPr>
        <w:t>університет</w:t>
      </w:r>
      <w:r>
        <w:rPr>
          <w:rFonts w:eastAsia="Calibri"/>
          <w:sz w:val="28"/>
          <w:szCs w:val="28"/>
          <w:lang w:eastAsia="en-US"/>
        </w:rPr>
        <w:t xml:space="preserve"> «Чернігівський колегіум» імені Т.Г. Шевченко</w:t>
      </w:r>
      <w:r w:rsidR="00690E1F">
        <w:rPr>
          <w:rFonts w:eastAsia="Calibri"/>
          <w:sz w:val="28"/>
          <w:szCs w:val="28"/>
          <w:lang w:eastAsia="en-US"/>
        </w:rPr>
        <w:t>.</w:t>
      </w:r>
    </w:p>
    <w:p w:rsidR="00792E92" w:rsidRDefault="00D462CB">
      <w:pPr>
        <w:rPr>
          <w:sz w:val="28"/>
          <w:szCs w:val="28"/>
        </w:rPr>
      </w:pPr>
      <w:r>
        <w:br w:type="page"/>
      </w:r>
    </w:p>
    <w:p w:rsidR="00792E92" w:rsidRDefault="00D462CB">
      <w:pPr>
        <w:pStyle w:val="af1"/>
        <w:numPr>
          <w:ilvl w:val="0"/>
          <w:numId w:val="2"/>
        </w:num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Профіль освітньо-наукової програми «Психологія»</w:t>
      </w:r>
    </w:p>
    <w:p w:rsidR="00792E92" w:rsidRDefault="00792E92">
      <w:pPr>
        <w:jc w:val="center"/>
        <w:rPr>
          <w:b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1809"/>
        <w:gridCol w:w="8045"/>
      </w:tblGrid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t>1. Загальна інформація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Повна назва закладу вищої освіти та структурного підрозділу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Херсонський державний університет</w:t>
            </w:r>
          </w:p>
          <w:p w:rsidR="00792E92" w:rsidRDefault="00D462CB">
            <w:pPr>
              <w:jc w:val="both"/>
            </w:pPr>
            <w:r>
              <w:rPr>
                <w:lang w:val="ru-RU"/>
              </w:rPr>
              <w:t xml:space="preserve">Кафедра </w:t>
            </w:r>
            <w:r>
              <w:t>психології</w:t>
            </w:r>
          </w:p>
          <w:p w:rsidR="00792E92" w:rsidRDefault="00792E92" w:rsidP="00CD752F">
            <w:pPr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Ступінь вищої освіти та назва кваліфікації мовою оригіналу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 xml:space="preserve">Доктор філософії </w:t>
            </w:r>
          </w:p>
          <w:p w:rsidR="00792E92" w:rsidRDefault="00D462CB">
            <w:pPr>
              <w:jc w:val="both"/>
            </w:pPr>
            <w:r>
              <w:t xml:space="preserve">Доктор філософії у галузі </w:t>
            </w:r>
            <w:r w:rsidR="00D04334">
              <w:t>05 С</w:t>
            </w:r>
            <w:r>
              <w:t>оціальн</w:t>
            </w:r>
            <w:r w:rsidR="00D04334">
              <w:t>і</w:t>
            </w:r>
            <w:r>
              <w:t xml:space="preserve"> та поведінков</w:t>
            </w:r>
            <w:r w:rsidR="00D04334">
              <w:t>і</w:t>
            </w:r>
            <w:r>
              <w:t xml:space="preserve"> наук</w:t>
            </w:r>
            <w:r w:rsidR="00D04334">
              <w:t>и</w:t>
            </w:r>
            <w:r>
              <w:t xml:space="preserve"> зі спеціальності 053 Психологія </w:t>
            </w:r>
          </w:p>
          <w:p w:rsidR="00792E92" w:rsidRDefault="00792E92">
            <w:pPr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Офіційна назва освітньої програми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Психологія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Тип диплому та обсяг освітньої програми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Диплом</w:t>
            </w:r>
            <w:r w:rsidR="00EB52AD">
              <w:t xml:space="preserve"> доктора філософії, одиничний, 4</w:t>
            </w:r>
            <w:r w:rsidR="003A6A87">
              <w:t>0 кредитів</w:t>
            </w:r>
            <w:r>
              <w:t xml:space="preserve"> ЄКТС</w:t>
            </w:r>
            <w:r w:rsidR="003A6A87" w:rsidRPr="003A6A87">
              <w:t xml:space="preserve"> (</w:t>
            </w:r>
            <w:r w:rsidR="003A6A87">
              <w:t>освітня складова)</w:t>
            </w:r>
            <w:r>
              <w:t>.</w:t>
            </w:r>
          </w:p>
          <w:p w:rsidR="00792E92" w:rsidRDefault="00D462CB">
            <w:pPr>
              <w:jc w:val="both"/>
            </w:pPr>
            <w:r>
              <w:t>Термін навчання – 4 роки.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Наявність акредитації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Первинна акредитація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Цикл/рівень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AD" w:rsidRDefault="00EB52AD">
            <w:pPr>
              <w:jc w:val="both"/>
            </w:pPr>
            <w:r>
              <w:t>НРК України – 8 рівень, FQ-EHEA – третій цикл, ЕQF-LLL – 8 рівень.</w:t>
            </w:r>
          </w:p>
          <w:p w:rsidR="00792E92" w:rsidRDefault="00792E92">
            <w:pPr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 xml:space="preserve">Передумови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Pr="00E33F71" w:rsidRDefault="00D462CB" w:rsidP="00CD752F">
            <w:pPr>
              <w:jc w:val="both"/>
            </w:pPr>
            <w:r>
              <w:t>Наявність ступеня вищої освіти «магістр», освітньо-кваліфікаційного рівня «спеціаліст», що підтверджен</w:t>
            </w:r>
            <w:r w:rsidR="00E33F71">
              <w:t>о документами державного зразка.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Мова(и) викладання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українська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 xml:space="preserve">Термін дії освітньої програми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EB52AD" w:rsidP="00EB52AD">
            <w:pPr>
              <w:jc w:val="both"/>
            </w:pPr>
            <w:r>
              <w:t>не більше двох років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Інтернет-адреса постійного розміщення опису освітньої програми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A3151">
            <w:pPr>
              <w:jc w:val="both"/>
            </w:pPr>
            <w:hyperlink r:id="rId8" w:history="1">
              <w:r w:rsidR="00267D5E" w:rsidRPr="00150C39">
                <w:rPr>
                  <w:rStyle w:val="afe"/>
                </w:rPr>
                <w:t>https://www.kspu.edu/About/DepartmentAndServices/DDoctorants/Educational_and_scientific_programs/onp053.aspx</w:t>
              </w:r>
            </w:hyperlink>
            <w:r w:rsidR="00267D5E">
              <w:t xml:space="preserve"> </w:t>
            </w: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t>2 – Мета освітньої програми</w:t>
            </w: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B4" w:rsidRDefault="00D462CB" w:rsidP="00840BB4">
            <w:pPr>
              <w:jc w:val="both"/>
            </w:pPr>
            <w:r>
              <w:t xml:space="preserve">Підготовка висококваліфікованих </w:t>
            </w:r>
            <w:r w:rsidR="003A6A87">
              <w:t xml:space="preserve">та компетентних </w:t>
            </w:r>
            <w:r>
              <w:t>фахівців, здатних ро</w:t>
            </w:r>
            <w:r w:rsidR="003A6A87">
              <w:t xml:space="preserve">зв’язувати комплексні проблеми у </w:t>
            </w:r>
            <w:r>
              <w:t>науково-дослідницькій</w:t>
            </w:r>
            <w:r w:rsidR="003A6A87">
              <w:t>, науково-педагогічній</w:t>
            </w:r>
            <w:r>
              <w:t xml:space="preserve"> та професійн</w:t>
            </w:r>
            <w:r w:rsidR="003A6A87">
              <w:t xml:space="preserve">о-психологічній </w:t>
            </w:r>
            <w:r>
              <w:t>діяльності у галузі соціальних та поведінкових наук зі спеціальності 053</w:t>
            </w:r>
            <w:r w:rsidR="003A6A87">
              <w:t> </w:t>
            </w:r>
            <w:r>
              <w:t>Психологія через здійснення власного наукового дослідження, переосмислення наявних та продукування нових знань у психології.</w:t>
            </w: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t>3 – Характеристика освітньої програми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Галузь знань – 05 Соціальні та поведінкові науки</w:t>
            </w:r>
          </w:p>
          <w:p w:rsidR="00792E92" w:rsidRDefault="00D462CB">
            <w:pPr>
              <w:jc w:val="both"/>
            </w:pPr>
            <w:r>
              <w:t xml:space="preserve">Спеціальність – 053 Психологія </w:t>
            </w:r>
          </w:p>
          <w:p w:rsidR="00792E92" w:rsidRPr="00ED4133" w:rsidRDefault="00D462CB" w:rsidP="00D04334">
            <w:pPr>
              <w:jc w:val="both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b/>
                <w:bCs/>
                <w:lang w:eastAsia="uk-UA"/>
              </w:rPr>
              <w:t xml:space="preserve">Об’єкт вивчення: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психічні явища, закономірності їх виникнення</w:t>
            </w:r>
            <w:r w:rsidR="00A66BA4">
              <w:rPr>
                <w:rFonts w:eastAsia="Calibri"/>
                <w:color w:val="000000"/>
                <w:shd w:val="clear" w:color="auto" w:fill="FFFFFF"/>
                <w:lang w:eastAsia="en-US"/>
              </w:rPr>
              <w:t>,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функціонування та розвит</w:t>
            </w:r>
            <w:r w:rsidR="00CD752F">
              <w:rPr>
                <w:rFonts w:eastAsia="Calibri"/>
                <w:color w:val="000000"/>
                <w:shd w:val="clear" w:color="auto" w:fill="FFFFFF"/>
                <w:lang w:eastAsia="en-US"/>
              </w:rPr>
              <w:t>ку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; поведінка, діяльність, учинки; взаємодія людей у малих і великих соціальних групах; </w:t>
            </w:r>
            <w:r w:rsidRPr="00BE0DB0">
              <w:rPr>
                <w:rFonts w:eastAsia="Calibri"/>
                <w:color w:val="000000"/>
                <w:shd w:val="clear" w:color="auto" w:fill="FFFFFF"/>
                <w:lang w:eastAsia="en-US"/>
              </w:rPr>
              <w:t>психологічні процеси та механізми, які лежать в основі психічної</w:t>
            </w:r>
            <w:r w:rsidR="00C05E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активності людей різного віку, їх </w:t>
            </w:r>
            <w:r w:rsidR="00C05ED2" w:rsidRPr="00C05ED2">
              <w:rPr>
                <w:rFonts w:eastAsia="Calibri"/>
                <w:color w:val="000000"/>
                <w:shd w:val="clear" w:color="auto" w:fill="FFFFFF"/>
                <w:lang w:eastAsia="en-US"/>
              </w:rPr>
              <w:t>особливості</w:t>
            </w:r>
            <w:r w:rsidR="00C05E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та динаміка у</w:t>
            </w:r>
            <w:r w:rsidR="00C05ED2" w:rsidRPr="00C05E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C05E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навчанні впродовж </w:t>
            </w:r>
            <w:r w:rsidR="00C05ED2" w:rsidRPr="00C05ED2">
              <w:rPr>
                <w:rFonts w:eastAsia="Calibri"/>
                <w:color w:val="000000"/>
                <w:shd w:val="clear" w:color="auto" w:fill="FFFFFF"/>
                <w:lang w:eastAsia="en-US"/>
              </w:rPr>
              <w:t>життя.</w:t>
            </w:r>
          </w:p>
          <w:p w:rsidR="00792E92" w:rsidRDefault="00D462CB" w:rsidP="00D04334">
            <w:pPr>
              <w:shd w:val="clear" w:color="auto" w:fill="FFFFFF"/>
              <w:jc w:val="both"/>
              <w:textAlignment w:val="baseline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b/>
                <w:bCs/>
                <w:lang w:eastAsia="uk-UA"/>
              </w:rPr>
              <w:lastRenderedPageBreak/>
              <w:t xml:space="preserve">Цілі навчання: </w:t>
            </w:r>
            <w:r>
              <w:rPr>
                <w:rFonts w:eastAsia="Calibri"/>
                <w:lang w:eastAsia="uk-UA"/>
              </w:rPr>
              <w:t xml:space="preserve">аналіз та інтеграція актуального наукового знання про природу, функції, механізми </w:t>
            </w:r>
            <w:r>
              <w:rPr>
                <w:rFonts w:eastAsia="Calibri"/>
                <w:shd w:val="clear" w:color="auto" w:fill="FFFFFF"/>
                <w:lang w:eastAsia="en-US"/>
              </w:rPr>
              <w:t>та психолого-педагогічні й вікові особливості</w:t>
            </w:r>
            <w:r w:rsidR="00013F64">
              <w:rPr>
                <w:rFonts w:eastAsia="Calibri"/>
                <w:lang w:eastAsia="uk-UA"/>
              </w:rPr>
              <w:t xml:space="preserve"> психіки</w:t>
            </w:r>
            <w:r>
              <w:rPr>
                <w:rFonts w:eastAsia="Calibri"/>
                <w:lang w:eastAsia="uk-UA"/>
              </w:rPr>
              <w:t xml:space="preserve">, </w:t>
            </w:r>
            <w:r w:rsidR="00013F64">
              <w:rPr>
                <w:rFonts w:eastAsia="Calibri"/>
                <w:lang w:eastAsia="uk-UA"/>
              </w:rPr>
              <w:t xml:space="preserve">про особливості соціальних груп, організацій, спільнот; </w:t>
            </w:r>
            <w:r>
              <w:rPr>
                <w:rFonts w:eastAsia="Calibri"/>
                <w:lang w:eastAsia="uk-UA"/>
              </w:rPr>
              <w:t>про методи дослідження психічних явищ; розвиток здатності продукування (творення) та впровадження нового верифікованого психологічного знання в практику професійної діяльності з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урахуванням загальнолюдських цінностей та норм професійної етики психолога.</w:t>
            </w:r>
          </w:p>
          <w:p w:rsidR="00792E92" w:rsidRDefault="00D462CB" w:rsidP="00D04334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bCs/>
                <w:lang w:eastAsia="uk-UA"/>
              </w:rPr>
              <w:t xml:space="preserve">Теоретичний зміст предметної області: </w:t>
            </w:r>
            <w:r>
              <w:rPr>
                <w:rFonts w:eastAsia="Calibri"/>
                <w:lang w:eastAsia="uk-UA"/>
              </w:rPr>
              <w:t xml:space="preserve">поняття психіки, свідомого і несвідомого, поведінки, діяльності, вчинку, спілкування, особистості, індивідуальності; концепції та теорії, що розкривають закономірності виникнення, розвитку та функціонування психіки; психологічні особливості життєвого шляху особистості, </w:t>
            </w:r>
            <w:r w:rsidR="00E33F71">
              <w:rPr>
                <w:rFonts w:eastAsia="Calibri"/>
                <w:lang w:eastAsia="uk-UA"/>
              </w:rPr>
              <w:t xml:space="preserve">соціально-психологічні теорії розвитку особистості, </w:t>
            </w:r>
            <w:r w:rsidR="00E33F71" w:rsidRPr="00E33F71">
              <w:rPr>
                <w:rFonts w:eastAsia="Calibri"/>
                <w:lang w:eastAsia="uk-UA"/>
              </w:rPr>
              <w:t>взаємодії людей у малих і великих соціальни</w:t>
            </w:r>
            <w:r w:rsidR="00E33F71">
              <w:rPr>
                <w:rFonts w:eastAsia="Calibri"/>
                <w:lang w:eastAsia="uk-UA"/>
              </w:rPr>
              <w:t>х групах; міжгрупової взаємодії.</w:t>
            </w:r>
          </w:p>
          <w:p w:rsidR="00792E92" w:rsidRDefault="00D462CB" w:rsidP="00D04334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bCs/>
                <w:lang w:eastAsia="uk-UA"/>
              </w:rPr>
              <w:t xml:space="preserve">Методи, методики та технології: </w:t>
            </w:r>
            <w:r w:rsidR="001B67B9">
              <w:rPr>
                <w:rFonts w:eastAsia="Calibri"/>
                <w:lang w:eastAsia="uk-UA"/>
              </w:rPr>
              <w:t>метод</w:t>
            </w:r>
            <w:r>
              <w:rPr>
                <w:rFonts w:eastAsia="Calibri"/>
                <w:lang w:eastAsia="uk-UA"/>
              </w:rPr>
              <w:t xml:space="preserve">и теоретичного та емпіричного дослідження, </w:t>
            </w:r>
            <w:r w:rsidR="00E33F71" w:rsidRPr="00E33F71">
              <w:rPr>
                <w:rFonts w:eastAsia="Calibri"/>
                <w:lang w:eastAsia="uk-UA"/>
              </w:rPr>
              <w:t xml:space="preserve">валідні дослідницькі методики, </w:t>
            </w:r>
            <w:r>
              <w:rPr>
                <w:rFonts w:eastAsia="Calibri"/>
                <w:lang w:eastAsia="uk-UA"/>
              </w:rPr>
              <w:t>метод</w:t>
            </w:r>
            <w:r w:rsidR="001B67B9">
              <w:rPr>
                <w:rFonts w:eastAsia="Calibri"/>
                <w:lang w:eastAsia="uk-UA"/>
              </w:rPr>
              <w:t>и</w:t>
            </w:r>
            <w:r>
              <w:rPr>
                <w:rFonts w:eastAsia="Calibri"/>
                <w:lang w:eastAsia="uk-UA"/>
              </w:rPr>
              <w:t xml:space="preserve"> аналізу даних, процедури та те</w:t>
            </w:r>
            <w:r w:rsidR="004A0190">
              <w:rPr>
                <w:rFonts w:eastAsia="Calibri"/>
                <w:lang w:eastAsia="uk-UA"/>
              </w:rPr>
              <w:t>хнології психологічної допомоги</w:t>
            </w:r>
            <w:r>
              <w:rPr>
                <w:rFonts w:eastAsia="Calibri"/>
                <w:lang w:eastAsia="uk-UA"/>
              </w:rPr>
              <w:t xml:space="preserve">. </w:t>
            </w:r>
          </w:p>
          <w:p w:rsidR="00792E92" w:rsidRDefault="00D462CB" w:rsidP="00D04334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Інструменти та обладнання: </w:t>
            </w:r>
            <w:r>
              <w:rPr>
                <w:rFonts w:eastAsia="Calibri"/>
                <w:lang w:eastAsia="en-US"/>
              </w:rPr>
              <w:t>комп’ютерна техніка і мультимедійне обладнання; мережеві системи пошуку та обробки інформації; бібліотечні ресурси та технології, зокрема електронні; програми статистичної обробки та візуалізації даних, що дозволяють досягати цілей навчання та професійного розвитку.</w:t>
            </w:r>
          </w:p>
          <w:p w:rsidR="00792E92" w:rsidRDefault="00D462CB" w:rsidP="003C7FD5">
            <w:pPr>
              <w:jc w:val="both"/>
            </w:pPr>
            <w:r w:rsidRPr="003C7FD5">
              <w:rPr>
                <w:b/>
              </w:rPr>
              <w:t xml:space="preserve">Співвідношення обов’язкових та вибіркових компонентів: </w:t>
            </w:r>
            <w:r w:rsidRPr="003C7FD5">
              <w:t xml:space="preserve">обов’язкові компоненти освітньо-наукової програми становлять </w:t>
            </w:r>
            <w:r w:rsidR="003C7FD5" w:rsidRPr="003C7FD5">
              <w:t>55 %</w:t>
            </w:r>
            <w:r w:rsidRPr="003C7FD5">
              <w:t xml:space="preserve"> (22 кредити), вибірков</w:t>
            </w:r>
            <w:r w:rsidR="003845CD" w:rsidRPr="003C7FD5">
              <w:t>і</w:t>
            </w:r>
            <w:r w:rsidRPr="003C7FD5">
              <w:t xml:space="preserve"> компонент</w:t>
            </w:r>
            <w:r w:rsidR="003845CD" w:rsidRPr="003C7FD5">
              <w:t xml:space="preserve">и </w:t>
            </w:r>
            <w:r w:rsidRPr="003C7FD5">
              <w:t xml:space="preserve">– </w:t>
            </w:r>
            <w:r w:rsidR="003C7FD5" w:rsidRPr="003C7FD5">
              <w:t>45 %</w:t>
            </w:r>
            <w:r w:rsidRPr="003C7FD5">
              <w:t xml:space="preserve"> (</w:t>
            </w:r>
            <w:r w:rsidR="003C7FD5" w:rsidRPr="003C7FD5">
              <w:t>1</w:t>
            </w:r>
            <w:r w:rsidRPr="003C7FD5">
              <w:t>8 кредитів).</w:t>
            </w:r>
            <w:r>
              <w:t xml:space="preserve"> 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lastRenderedPageBreak/>
              <w:t xml:space="preserve">Орієнтація освітньої програми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87" w:rsidRDefault="00D462CB" w:rsidP="003A6A87">
            <w:pPr>
              <w:jc w:val="both"/>
            </w:pPr>
            <w:r>
              <w:t xml:space="preserve">Освітньо-наукова програма </w:t>
            </w:r>
            <w:r w:rsidR="003F2437">
              <w:t xml:space="preserve">має наукову, академічну та прикладну </w:t>
            </w:r>
            <w:r w:rsidR="00AD0E96">
              <w:t>орієнтаці</w:t>
            </w:r>
            <w:r>
              <w:t>ю.</w:t>
            </w:r>
            <w:r w:rsidR="005D58CF">
              <w:t xml:space="preserve"> </w:t>
            </w:r>
            <w:r w:rsidR="003F2437">
              <w:t xml:space="preserve">Наукова складова </w:t>
            </w:r>
            <w:r w:rsidR="003A6A87">
              <w:t xml:space="preserve">програми </w:t>
            </w:r>
            <w:r w:rsidR="003F2437">
              <w:t xml:space="preserve">передбачає </w:t>
            </w:r>
            <w:r w:rsidR="003A6A87">
              <w:t xml:space="preserve">орієнтацію на </w:t>
            </w:r>
            <w:r w:rsidR="003F2437">
              <w:t xml:space="preserve">підготовку науковця-дослідника, </w:t>
            </w:r>
            <w:r w:rsidR="00D17E39">
              <w:t>який володіє знаннями фаху і предмет</w:t>
            </w:r>
            <w:r w:rsidR="00D17E39" w:rsidRPr="005D58CF">
              <w:t>у</w:t>
            </w:r>
            <w:r w:rsidR="00D17E39">
              <w:t xml:space="preserve"> дослідження, має ґрунтовну підготовку у сфері методології психологічних досліджень, на високому рівні володіє навичками і технологіями пошуку та обробки наукової інформації, </w:t>
            </w:r>
            <w:r w:rsidR="003F2437">
              <w:t xml:space="preserve">здатного до розв’язання комплексних суспільно-значущих проблем у </w:t>
            </w:r>
            <w:r w:rsidR="003A6A87">
              <w:t>психологічні</w:t>
            </w:r>
            <w:r w:rsidR="003F2437">
              <w:t>й практиці</w:t>
            </w:r>
            <w:r w:rsidR="004A0190">
              <w:t>.</w:t>
            </w:r>
            <w:r w:rsidR="003A6A87">
              <w:t xml:space="preserve"> </w:t>
            </w:r>
          </w:p>
          <w:p w:rsidR="003A6A87" w:rsidRDefault="003F2437">
            <w:pPr>
              <w:jc w:val="both"/>
            </w:pPr>
            <w:r>
              <w:t xml:space="preserve">Академічна складова спрямована на </w:t>
            </w:r>
            <w:r w:rsidR="003A6A87">
              <w:t xml:space="preserve">оволодіння </w:t>
            </w:r>
            <w:r>
              <w:t>с</w:t>
            </w:r>
            <w:r w:rsidR="004A0190">
              <w:t xml:space="preserve">учасними  науковими знаннями в </w:t>
            </w:r>
            <w:r>
              <w:t xml:space="preserve">галузі психології </w:t>
            </w:r>
            <w:r w:rsidR="003A6A87">
              <w:t>та споріднених науках. Прикладн</w:t>
            </w:r>
            <w:r>
              <w:t>а</w:t>
            </w:r>
            <w:r w:rsidR="003A6A87">
              <w:t xml:space="preserve"> </w:t>
            </w:r>
            <w:r>
              <w:t>складова</w:t>
            </w:r>
            <w:r w:rsidR="003A6A87">
              <w:t xml:space="preserve"> програми передбачає </w:t>
            </w:r>
            <w:r>
              <w:t xml:space="preserve">формування інтегральних, загальних та фахових компетентностей у галузі </w:t>
            </w:r>
            <w:r w:rsidR="003A6A87">
              <w:t xml:space="preserve">впровадження </w:t>
            </w:r>
            <w:r>
              <w:t xml:space="preserve">технологій психологічної освіти та </w:t>
            </w:r>
            <w:r w:rsidR="003A6A87">
              <w:t xml:space="preserve">професійної </w:t>
            </w:r>
            <w:r w:rsidR="004A0190">
              <w:t xml:space="preserve">психології. </w:t>
            </w:r>
          </w:p>
          <w:p w:rsidR="003A6A87" w:rsidRDefault="003A6A87">
            <w:pPr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Основний фокус освітньої програми та спеціалізації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437" w:rsidRDefault="003F2437" w:rsidP="00BE0DB0">
            <w:pPr>
              <w:jc w:val="both"/>
            </w:pPr>
            <w:r>
              <w:t xml:space="preserve">Наукове дослідження, презентоване у формі дисертації доктора філософії (053 Психологія). </w:t>
            </w:r>
          </w:p>
          <w:p w:rsidR="005D58CF" w:rsidRDefault="005D58CF" w:rsidP="00BE0DB0">
            <w:pPr>
              <w:jc w:val="both"/>
            </w:pPr>
            <w:r>
              <w:t>Освітньо-наукова програма спрямована на формування системного наукового світогляду, розуміння засад академічної культури й етики, зокрема у сфері психологічних досліджень, здатності до інтелектуального пошуку та перегляду наукових парадигм.</w:t>
            </w:r>
          </w:p>
          <w:p w:rsidR="00792E92" w:rsidRDefault="003F2437" w:rsidP="00BE0DB0">
            <w:pPr>
              <w:jc w:val="both"/>
            </w:pPr>
            <w:r w:rsidRPr="005D58CF">
              <w:rPr>
                <w:i/>
              </w:rPr>
              <w:t>Ключові слова</w:t>
            </w:r>
            <w:r>
              <w:t xml:space="preserve">: психологія, наукова діяльність, </w:t>
            </w:r>
            <w:r w:rsidR="00385974">
              <w:t xml:space="preserve">психологічне дослідження, психологічна освіта, діяльність </w:t>
            </w:r>
            <w:r>
              <w:t>викладача психології, психолог.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Особливості програми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AEE" w:rsidRPr="00935AEE" w:rsidRDefault="00935AEE">
            <w:pPr>
              <w:jc w:val="both"/>
            </w:pPr>
            <w:r>
              <w:t>Інтеграція інноваційної, науково-пошукової підготовки психолога-дослідника, ґрунтовної викладацької теоретичної та практичної підготовки, вдосконалення здатності до професійної діяльності у пси</w:t>
            </w:r>
            <w:r w:rsidR="00F6048D">
              <w:t>хологічній практиці, спрямованої на мобілізацію</w:t>
            </w:r>
            <w:r w:rsidR="00F6048D" w:rsidRPr="00F6048D">
              <w:t xml:space="preserve"> психологічних ресурсів життєстійкості </w:t>
            </w:r>
            <w:r w:rsidR="00F6048D">
              <w:t xml:space="preserve">особистості </w:t>
            </w:r>
            <w:r w:rsidR="00F6048D" w:rsidRPr="00F6048D">
              <w:t>в умовах соціально-економічної та політико-географічної небезпеки</w:t>
            </w:r>
            <w:r w:rsidR="00F6048D">
              <w:t xml:space="preserve"> регіону</w:t>
            </w:r>
            <w:r w:rsidR="00F6048D" w:rsidRPr="00F6048D">
              <w:t>.</w:t>
            </w:r>
          </w:p>
          <w:p w:rsidR="00935AEE" w:rsidRDefault="00F6048D">
            <w:pPr>
              <w:jc w:val="both"/>
            </w:pPr>
            <w:r w:rsidRPr="004D3DFE">
              <w:lastRenderedPageBreak/>
              <w:t>Н</w:t>
            </w:r>
            <w:r w:rsidR="00D462CB" w:rsidRPr="004D3DFE">
              <w:t>ауков</w:t>
            </w:r>
            <w:r w:rsidRPr="004D3DFE">
              <w:t>а</w:t>
            </w:r>
            <w:r w:rsidR="00D462CB" w:rsidRPr="004D3DFE">
              <w:t xml:space="preserve"> складов</w:t>
            </w:r>
            <w:r w:rsidRPr="004D3DFE">
              <w:t>а спрямована на</w:t>
            </w:r>
            <w:r w:rsidR="00950AC2" w:rsidRPr="004D3DFE">
              <w:t xml:space="preserve"> вирішення актуальних психологічних проблем ефективного функціонування </w:t>
            </w:r>
            <w:r w:rsidR="00D462CB" w:rsidRPr="004D3DFE">
              <w:t>соціальних спільнот</w:t>
            </w:r>
            <w:r w:rsidR="00950AC2" w:rsidRPr="004D3DFE">
              <w:t>, організацій, особистості</w:t>
            </w:r>
            <w:r w:rsidR="000F5C53">
              <w:t xml:space="preserve">, зокрема у </w:t>
            </w:r>
            <w:r w:rsidR="00B35C57">
              <w:t>кризо</w:t>
            </w:r>
            <w:r w:rsidR="007412E3">
              <w:t>вих умовах</w:t>
            </w:r>
            <w:r w:rsidR="00B35C57">
              <w:t xml:space="preserve"> та </w:t>
            </w:r>
            <w:r w:rsidR="000F5C53">
              <w:t>кри</w:t>
            </w:r>
            <w:r w:rsidR="007412E3">
              <w:t xml:space="preserve">тичних ситуаціях життя. </w:t>
            </w:r>
          </w:p>
          <w:p w:rsidR="00935AEE" w:rsidRDefault="00935AEE">
            <w:pPr>
              <w:jc w:val="both"/>
            </w:pP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 w:rsidRPr="008E760E">
              <w:t>Прида</w:t>
            </w:r>
            <w:r>
              <w:t xml:space="preserve">тність до працевлаштування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974" w:rsidRPr="00385974" w:rsidRDefault="00385974" w:rsidP="003859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Фахівець може займати первинні посади (за </w:t>
            </w:r>
            <w:r w:rsidRPr="00385974">
              <w:rPr>
                <w:color w:val="000000"/>
              </w:rPr>
              <w:t xml:space="preserve">ДК 003:2010):  </w:t>
            </w:r>
          </w:p>
          <w:p w:rsidR="00385974" w:rsidRPr="00385974" w:rsidRDefault="00385974" w:rsidP="00385974">
            <w:pPr>
              <w:jc w:val="both"/>
              <w:rPr>
                <w:color w:val="000000"/>
              </w:rPr>
            </w:pPr>
            <w:r w:rsidRPr="00385974">
              <w:rPr>
                <w:color w:val="000000"/>
              </w:rPr>
              <w:t xml:space="preserve">2310.2 – Викладач вищого навчального закладу; </w:t>
            </w:r>
          </w:p>
          <w:p w:rsidR="00385974" w:rsidRPr="00385974" w:rsidRDefault="00385974" w:rsidP="00385974">
            <w:pPr>
              <w:jc w:val="both"/>
              <w:rPr>
                <w:color w:val="000000"/>
              </w:rPr>
            </w:pPr>
            <w:r w:rsidRPr="00385974">
              <w:rPr>
                <w:color w:val="000000"/>
              </w:rPr>
              <w:t xml:space="preserve">2445.1 (23667) – Науковий співробітник (психологія); </w:t>
            </w:r>
          </w:p>
          <w:p w:rsidR="00385974" w:rsidRPr="00385974" w:rsidRDefault="00385974" w:rsidP="003859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2445.1 – Науковий </w:t>
            </w:r>
            <w:r w:rsidRPr="00385974">
              <w:rPr>
                <w:color w:val="000000"/>
              </w:rPr>
              <w:t xml:space="preserve">співробітник-консультант (психологія); </w:t>
            </w:r>
          </w:p>
          <w:p w:rsidR="00385974" w:rsidRDefault="00385974" w:rsidP="00385974">
            <w:pPr>
              <w:jc w:val="both"/>
              <w:rPr>
                <w:color w:val="000000"/>
              </w:rPr>
            </w:pPr>
            <w:r w:rsidRPr="00385974">
              <w:rPr>
                <w:color w:val="000000"/>
              </w:rPr>
              <w:t>2445.2. – Психолог (за обраною спеціальністю в межах професійної психології).</w:t>
            </w:r>
          </w:p>
          <w:p w:rsidR="00534B36" w:rsidRDefault="00534B36" w:rsidP="00385974">
            <w:pPr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 w:rsidRPr="008E760E">
              <w:t>Подальше навчання</w:t>
            </w:r>
            <w:r>
              <w:t xml:space="preserve">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Можливість отримання наукового ступеня доктора наук, зокрема, навчаючись в докторантурі.</w:t>
            </w:r>
          </w:p>
          <w:p w:rsidR="00E20A98" w:rsidRDefault="00D462CB" w:rsidP="00E20A98">
            <w:pPr>
              <w:jc w:val="both"/>
            </w:pPr>
            <w:r>
              <w:t xml:space="preserve">Доктор філософії може продовжувати самоосвіту, а також підвищувати кваліфікацію </w:t>
            </w:r>
            <w:r w:rsidR="00E20A98">
              <w:t xml:space="preserve">через освітні програми, дослідницькі гранти та стипендії, участь у програмах міжнародної академічної мобільності. </w:t>
            </w: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t xml:space="preserve">5 – Викладання та оцінювання 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 w:rsidRPr="008E760E">
              <w:t>Викладання та навчання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40" w:rsidRDefault="00D17E39" w:rsidP="00E576EE">
            <w:pPr>
              <w:jc w:val="both"/>
            </w:pPr>
            <w:r>
              <w:t>Освітньо-науковий процес здійснюється на засадах компетентнісного, системного, інтегративного підходів.</w:t>
            </w:r>
            <w:r w:rsidR="00E576EE">
              <w:t xml:space="preserve"> </w:t>
            </w:r>
            <w:r w:rsidR="00210F40" w:rsidRPr="00210F40">
              <w:t>Проблемно-орієнтоване навчання з набуттям компетентностей, достатніх для продукування нових ідей, розв’язання комплексних проблем у професійній галузі (комбінація лекцій, практичних занять, семінарів із вирішенням наукових проблем, виконання дослідницьких робіт, участь у наукових конференціях, написання наукових статей, навчання через практику, самонавчання і самопідготовка);</w:t>
            </w:r>
            <w:r w:rsidR="00210F40">
              <w:t xml:space="preserve"> к</w:t>
            </w:r>
            <w:r w:rsidR="00D462CB">
              <w:t>онсультування та наставництво наукового керівника, провідних науково-педагогічних працівник</w:t>
            </w:r>
            <w:r w:rsidR="00210F40">
              <w:t>ів під час дослідницької роботи</w:t>
            </w:r>
            <w:r w:rsidR="00D462CB">
              <w:t>; кафедральні наукові семінари; навчання через дослідження; реалізація освітньої складової можлив</w:t>
            </w:r>
            <w:r w:rsidR="00534B36">
              <w:t>а</w:t>
            </w:r>
            <w:r w:rsidR="00D462CB">
              <w:t xml:space="preserve"> через дистанційне навчання</w:t>
            </w:r>
            <w:r w:rsidR="00A40EE0">
              <w:t xml:space="preserve"> з опорою на електронні освітні курси</w:t>
            </w:r>
            <w:r w:rsidR="00D462CB">
              <w:t>.</w:t>
            </w:r>
          </w:p>
          <w:p w:rsidR="000B0772" w:rsidRDefault="000B0772" w:rsidP="00E576EE">
            <w:pPr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 w:rsidRPr="008E760E">
              <w:t>Оцінюван</w:t>
            </w:r>
            <w:r>
              <w:t>ня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210F40">
            <w:pPr>
              <w:jc w:val="both"/>
            </w:pPr>
            <w:r>
              <w:t>Внутрішня система забезпечення якості освіти Університету здійснює моніторинг якості освітніх послуг, що представлені поточно-підсумковим контролем: письмові та усні екзамени, практика, презентації, есе, захист дисертації на здобуття ступеня доктора філософії.</w:t>
            </w:r>
            <w:r w:rsidR="00016A2C">
              <w:t xml:space="preserve"> Рекомендованими формами контрольних завдань освітньо-наукової програми є завдання на створення і формування елементів індивідуального дослідження. </w:t>
            </w:r>
            <w:r w:rsidR="00016A2C">
              <w:cr/>
            </w:r>
            <w:r w:rsidR="00D462CB">
              <w:t>Оцінювання здійснюється за національною («зараховано» / «не зараховано», «відмінно», «добре», «задовільно» «нез</w:t>
            </w:r>
            <w:r>
              <w:t xml:space="preserve">адовільно») шкалою, шкалою ECTS, </w:t>
            </w:r>
            <w:r w:rsidR="00D462CB">
              <w:t>100-бальною шкалою.</w:t>
            </w:r>
            <w:r w:rsidR="00D462CB" w:rsidRPr="00210F40">
              <w:t xml:space="preserve"> </w:t>
            </w:r>
          </w:p>
          <w:p w:rsidR="00210F40" w:rsidRDefault="00D462CB">
            <w:pPr>
              <w:jc w:val="both"/>
            </w:pPr>
            <w:r>
              <w:t>Оцінювання виконання індивідуального плану наукової роботи здійснюється відповідно до якісних та кількісних показників роботи аспіранта (публікація наукових праць, участь у конференціях,</w:t>
            </w:r>
            <w:r w:rsidR="00210F40">
              <w:t xml:space="preserve"> </w:t>
            </w:r>
            <w:r w:rsidR="00210F40" w:rsidRPr="00210F40">
              <w:t>пошук та робота з науковими джерелами</w:t>
            </w:r>
            <w:r w:rsidR="00210F40">
              <w:t>, проведення емпіричного дослідження,</w:t>
            </w:r>
            <w:r>
              <w:t xml:space="preserve"> підготовка тексту дисертації тощо) та характеризується, як «з випередженням» / «повністю» / «частково» / «невиконаний».</w:t>
            </w:r>
          </w:p>
          <w:p w:rsidR="00385974" w:rsidRDefault="00385974" w:rsidP="00385974">
            <w:pPr>
              <w:jc w:val="both"/>
            </w:pPr>
            <w:r>
              <w:t xml:space="preserve">Підсумкова атестація – у формі захисту дисертації доктора філософії (053 Психологія). </w:t>
            </w:r>
            <w:r w:rsidR="00A00687">
              <w:t xml:space="preserve">Система оцінювання враховує </w:t>
            </w:r>
            <w:r>
              <w:t>умови академічно</w:t>
            </w:r>
            <w:r w:rsidR="00A00687">
              <w:t>ї доброчесності та прозорості.</w:t>
            </w:r>
          </w:p>
          <w:p w:rsidR="00210F40" w:rsidRDefault="00210F40" w:rsidP="00210F40">
            <w:pPr>
              <w:jc w:val="both"/>
            </w:pP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t>6 – Програмні компетентності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 xml:space="preserve">Інтегральна </w:t>
            </w:r>
            <w:r>
              <w:lastRenderedPageBreak/>
              <w:t>компетентність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lastRenderedPageBreak/>
              <w:t xml:space="preserve">Здатність розв’язувати комплексні проблеми в галузі професійної, у тому </w:t>
            </w:r>
            <w:r>
              <w:lastRenderedPageBreak/>
              <w:t>числі дослідницько-інноваційної діяльності, що передбачає глибоке переосмислення наявних та створення нових цілісних психологічних знань та професійної психологічної практики.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lastRenderedPageBreak/>
              <w:t>Загальні компетентності (ЗК)</w:t>
            </w:r>
          </w:p>
          <w:p w:rsidR="00792E92" w:rsidRDefault="00792E92"/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16B" w:rsidRPr="00013570" w:rsidRDefault="00D462CB" w:rsidP="0024216B">
            <w:pPr>
              <w:shd w:val="clear" w:color="auto" w:fill="FFFFFF"/>
              <w:tabs>
                <w:tab w:val="left" w:pos="425"/>
                <w:tab w:val="left" w:pos="920"/>
              </w:tabs>
              <w:ind w:left="65"/>
              <w:jc w:val="both"/>
              <w:textAlignment w:val="baseline"/>
              <w:rPr>
                <w:rFonts w:eastAsia="Calibri"/>
                <w:lang w:eastAsia="en-US"/>
              </w:rPr>
            </w:pPr>
            <w:r w:rsidRPr="00013570">
              <w:rPr>
                <w:rFonts w:eastAsia="Calibri"/>
                <w:lang w:eastAsia="en-US"/>
              </w:rPr>
              <w:t>ЗК 1</w:t>
            </w:r>
            <w:r w:rsidR="0024216B" w:rsidRPr="00013570">
              <w:rPr>
                <w:rFonts w:eastAsia="Calibri"/>
                <w:lang w:eastAsia="en-US"/>
              </w:rPr>
              <w:t>.</w:t>
            </w:r>
            <w:r w:rsidR="0024216B" w:rsidRPr="00013570">
              <w:t xml:space="preserve"> </w:t>
            </w:r>
            <w:r w:rsidR="0024216B" w:rsidRPr="00013570">
              <w:rPr>
                <w:rFonts w:eastAsia="Calibri"/>
                <w:lang w:eastAsia="en-US"/>
              </w:rPr>
              <w:t>Здатність розв’язувати ком</w:t>
            </w:r>
            <w:r w:rsidR="00013570" w:rsidRPr="00013570">
              <w:rPr>
                <w:rFonts w:eastAsia="Calibri"/>
                <w:lang w:eastAsia="en-US"/>
              </w:rPr>
              <w:t xml:space="preserve">плексні проблеми психології на </w:t>
            </w:r>
            <w:r w:rsidR="0024216B" w:rsidRPr="00013570">
              <w:rPr>
                <w:rFonts w:eastAsia="Calibri"/>
                <w:lang w:eastAsia="en-US"/>
              </w:rPr>
              <w:t>основі 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  <w:p w:rsidR="00792E92" w:rsidRPr="00013570" w:rsidRDefault="00D462CB">
            <w:pPr>
              <w:shd w:val="clear" w:color="auto" w:fill="FFFFFF"/>
              <w:tabs>
                <w:tab w:val="left" w:pos="425"/>
                <w:tab w:val="left" w:pos="920"/>
              </w:tabs>
              <w:ind w:left="65"/>
              <w:jc w:val="both"/>
              <w:textAlignment w:val="baseline"/>
              <w:rPr>
                <w:rFonts w:eastAsia="Calibri"/>
                <w:lang w:eastAsia="en-US"/>
              </w:rPr>
            </w:pPr>
            <w:r w:rsidRPr="00013570">
              <w:rPr>
                <w:rFonts w:eastAsia="Calibri"/>
                <w:lang w:eastAsia="en-US"/>
              </w:rPr>
              <w:t>ЗК 2. Здатність використовувати інформаційні та комунікаційні технології.</w:t>
            </w:r>
          </w:p>
          <w:p w:rsidR="00792E92" w:rsidRPr="00013570" w:rsidRDefault="00D462CB">
            <w:pPr>
              <w:shd w:val="clear" w:color="auto" w:fill="FFFFFF"/>
              <w:tabs>
                <w:tab w:val="left" w:pos="425"/>
                <w:tab w:val="left" w:pos="920"/>
              </w:tabs>
              <w:ind w:left="65"/>
              <w:jc w:val="both"/>
              <w:textAlignment w:val="baseline"/>
              <w:rPr>
                <w:rFonts w:eastAsia="Calibri"/>
                <w:lang w:eastAsia="en-US"/>
              </w:rPr>
            </w:pPr>
            <w:r w:rsidRPr="00013570">
              <w:rPr>
                <w:rFonts w:eastAsia="Calibri"/>
                <w:lang w:eastAsia="en-US"/>
              </w:rPr>
              <w:t>ЗК 3.</w:t>
            </w:r>
            <w:r w:rsidRPr="00013570">
              <w:rPr>
                <w:rFonts w:eastAsia="Calibri"/>
                <w:lang w:val="en-US" w:eastAsia="en-US"/>
              </w:rPr>
              <w:t> </w:t>
            </w:r>
            <w:r w:rsidRPr="00013570">
              <w:rPr>
                <w:rFonts w:eastAsia="Calibri"/>
                <w:lang w:eastAsia="en-US"/>
              </w:rPr>
              <w:t>Здатність генерувати нові ідеї (креативність), розробляти та реалізувати інноваційні проекти, включаючи власні дослідження.</w:t>
            </w:r>
          </w:p>
          <w:p w:rsidR="00792E92" w:rsidRPr="00013570" w:rsidRDefault="00D462CB">
            <w:pPr>
              <w:shd w:val="clear" w:color="auto" w:fill="FFFFFF"/>
              <w:tabs>
                <w:tab w:val="left" w:pos="425"/>
                <w:tab w:val="left" w:pos="920"/>
              </w:tabs>
              <w:ind w:left="65"/>
              <w:jc w:val="both"/>
              <w:textAlignment w:val="baseline"/>
              <w:rPr>
                <w:rFonts w:eastAsia="Calibri"/>
                <w:lang w:eastAsia="en-US"/>
              </w:rPr>
            </w:pPr>
            <w:r w:rsidRPr="00013570">
              <w:rPr>
                <w:rFonts w:eastAsia="Calibri"/>
                <w:lang w:eastAsia="en-US"/>
              </w:rPr>
              <w:t>ЗК 4.</w:t>
            </w:r>
            <w:r w:rsidRPr="00013570">
              <w:rPr>
                <w:rFonts w:eastAsia="Calibri"/>
                <w:lang w:val="en-US" w:eastAsia="en-US"/>
              </w:rPr>
              <w:t> </w:t>
            </w:r>
            <w:r w:rsidRPr="00013570">
              <w:rPr>
                <w:rFonts w:eastAsia="Calibri"/>
                <w:lang w:eastAsia="en-US"/>
              </w:rPr>
              <w:t xml:space="preserve">Здатність спілкуватися </w:t>
            </w:r>
            <w:r w:rsidR="00197D5B" w:rsidRPr="00013570">
              <w:rPr>
                <w:rFonts w:eastAsia="Calibri"/>
                <w:lang w:eastAsia="en-US"/>
              </w:rPr>
              <w:t xml:space="preserve">з науковою спільнотою </w:t>
            </w:r>
            <w:r w:rsidR="008E760E" w:rsidRPr="00013570">
              <w:rPr>
                <w:rFonts w:eastAsia="Calibri"/>
                <w:lang w:eastAsia="en-US"/>
              </w:rPr>
              <w:t xml:space="preserve">українською та </w:t>
            </w:r>
            <w:r w:rsidRPr="00013570">
              <w:rPr>
                <w:rFonts w:eastAsia="Calibri"/>
                <w:lang w:eastAsia="en-US"/>
              </w:rPr>
              <w:t>іноземною мов</w:t>
            </w:r>
            <w:r w:rsidR="008E760E" w:rsidRPr="00013570">
              <w:rPr>
                <w:rFonts w:eastAsia="Calibri"/>
                <w:lang w:eastAsia="en-US"/>
              </w:rPr>
              <w:t xml:space="preserve">ами </w:t>
            </w:r>
            <w:r w:rsidR="00197D5B" w:rsidRPr="00013570">
              <w:rPr>
                <w:rFonts w:eastAsia="Calibri"/>
                <w:lang w:eastAsia="en-US"/>
              </w:rPr>
              <w:t>з метою презентації та обговорення результатів своєї наукової роботи в усній та письмовій формі</w:t>
            </w:r>
            <w:r w:rsidRPr="00013570">
              <w:rPr>
                <w:rFonts w:eastAsia="Calibri"/>
                <w:lang w:eastAsia="en-US"/>
              </w:rPr>
              <w:t>, працювати в міжнародному контексті.</w:t>
            </w:r>
          </w:p>
          <w:p w:rsidR="00792E92" w:rsidRPr="00013570" w:rsidRDefault="00D462CB">
            <w:pPr>
              <w:ind w:left="37"/>
              <w:jc w:val="both"/>
              <w:rPr>
                <w:rFonts w:eastAsia="Calibri"/>
                <w:lang w:eastAsia="en-US"/>
              </w:rPr>
            </w:pPr>
            <w:r w:rsidRPr="00013570">
              <w:rPr>
                <w:rFonts w:eastAsia="Calibri"/>
                <w:lang w:eastAsia="en-US"/>
              </w:rPr>
              <w:t>ЗК 5. Здатність працювати в команді, за потреби відігравати провідну роль в організації командної роботи.</w:t>
            </w:r>
          </w:p>
          <w:p w:rsidR="00A00687" w:rsidRPr="00013570" w:rsidRDefault="00A00687" w:rsidP="00A00687">
            <w:pPr>
              <w:ind w:left="37"/>
              <w:jc w:val="both"/>
            </w:pPr>
            <w:r w:rsidRPr="00013570">
              <w:t xml:space="preserve">ЗК 6. Здатність працювати автономно й відповідально. </w:t>
            </w:r>
          </w:p>
          <w:p w:rsidR="00A00687" w:rsidRPr="00013570" w:rsidRDefault="00A00687" w:rsidP="00A00687">
            <w:pPr>
              <w:ind w:left="37"/>
              <w:jc w:val="both"/>
            </w:pPr>
            <w:r w:rsidRPr="00013570">
              <w:t xml:space="preserve">ЗК 7. Здатність діяти на основі етичних міркувань (мотивів). </w:t>
            </w:r>
          </w:p>
          <w:p w:rsidR="00A00687" w:rsidRPr="00013570" w:rsidRDefault="00A00687" w:rsidP="00A00687">
            <w:pPr>
              <w:ind w:left="37"/>
              <w:jc w:val="both"/>
            </w:pPr>
            <w:r w:rsidRPr="00013570">
              <w:t>ЗК 8. Здатні</w:t>
            </w:r>
            <w:r w:rsidR="006F2375" w:rsidRPr="00013570">
              <w:t>сть розробляти та управляти проє</w:t>
            </w:r>
            <w:r w:rsidRPr="00013570">
              <w:t>ктами.</w:t>
            </w:r>
          </w:p>
          <w:p w:rsidR="00840BB4" w:rsidRDefault="000D382B" w:rsidP="00A00687">
            <w:pPr>
              <w:ind w:left="37"/>
              <w:jc w:val="both"/>
            </w:pPr>
            <w:r w:rsidRPr="00013570">
              <w:t>ЗК 9. Здатність до абстрактного мислення, аналізу та синтезу.</w:t>
            </w:r>
          </w:p>
          <w:p w:rsidR="00840BB4" w:rsidRDefault="00840BB4" w:rsidP="0024216B">
            <w:pPr>
              <w:ind w:left="37"/>
              <w:jc w:val="both"/>
            </w:pP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24216B" w:rsidP="0024216B">
            <w:r>
              <w:t xml:space="preserve">Спеціальні (фахові, предметні) </w:t>
            </w:r>
            <w:r w:rsidR="00D462CB">
              <w:t>компетентності</w:t>
            </w:r>
            <w:r>
              <w:t xml:space="preserve"> </w:t>
            </w:r>
            <w:r w:rsidR="00A00687">
              <w:t>(</w:t>
            </w:r>
            <w:r>
              <w:t>С</w:t>
            </w:r>
            <w:r w:rsidR="00D462CB">
              <w:t>К)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24216B">
            <w:pPr>
              <w:tabs>
                <w:tab w:val="left" w:pos="176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D462CB">
              <w:rPr>
                <w:rFonts w:eastAsia="Calibri"/>
                <w:lang w:eastAsia="en-US"/>
              </w:rPr>
              <w:t>К 1. Здатність виокремлювати, систематизувати, розв’язувати та прогнозувати актуальні психологічні проблеми, чинники та тенденції функціонування й розвитку особистості, соціальних груп і організацій на різних рівнях психологічного дослідження.</w:t>
            </w:r>
          </w:p>
          <w:p w:rsidR="00792E92" w:rsidRDefault="0024216B">
            <w:pPr>
              <w:tabs>
                <w:tab w:val="left" w:pos="176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182C8B">
              <w:rPr>
                <w:rFonts w:eastAsia="Calibri"/>
                <w:lang w:eastAsia="en-US"/>
              </w:rPr>
              <w:t>К 2</w:t>
            </w:r>
            <w:r w:rsidR="00D462CB">
              <w:rPr>
                <w:rFonts w:eastAsia="Calibri"/>
                <w:lang w:eastAsia="en-US"/>
              </w:rPr>
              <w:t>. Здатність здійснювати освітню діяльність у сфері психології та на межі предметних галузей.</w:t>
            </w:r>
          </w:p>
          <w:p w:rsidR="00792E92" w:rsidRDefault="0024216B">
            <w:pPr>
              <w:tabs>
                <w:tab w:val="left" w:pos="176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D462CB">
              <w:rPr>
                <w:rFonts w:eastAsia="Calibri"/>
                <w:lang w:eastAsia="en-US"/>
              </w:rPr>
              <w:t>К 3. Дотримуватися у фаховій діяльності норм професійної етики, міжкультурної толерантності та керуватися загальнолюдськими цінностями.</w:t>
            </w:r>
          </w:p>
          <w:p w:rsidR="00792E92" w:rsidRDefault="0024216B">
            <w:pPr>
              <w:tabs>
                <w:tab w:val="left" w:pos="176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D462CB">
              <w:rPr>
                <w:rFonts w:eastAsia="Calibri"/>
                <w:lang w:eastAsia="en-US"/>
              </w:rPr>
              <w:t xml:space="preserve">К 4. Здатність саморозвиватися і самовдосконалюватися </w:t>
            </w:r>
            <w:r w:rsidR="007F7BF7">
              <w:rPr>
                <w:rFonts w:eastAsia="Calibri"/>
                <w:lang w:eastAsia="en-US"/>
              </w:rPr>
              <w:t>впродовж</w:t>
            </w:r>
            <w:r w:rsidR="00D462CB">
              <w:rPr>
                <w:rFonts w:eastAsia="Calibri"/>
                <w:lang w:eastAsia="en-US"/>
              </w:rPr>
              <w:t xml:space="preserve"> життя, оцінювати рівень власної фахової компетентності та підвищувати професійну кваліфікацію й професійну мобільність.</w:t>
            </w:r>
          </w:p>
          <w:p w:rsidR="00792E92" w:rsidRDefault="002421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D462CB">
              <w:rPr>
                <w:rFonts w:eastAsia="Calibri"/>
                <w:lang w:eastAsia="en-US"/>
              </w:rPr>
              <w:t>К 5. Уміння толерувати невизначеність і доводити унікальність власного наукового пошуку в умовах інформаційного / цифрового суспільства.</w:t>
            </w:r>
          </w:p>
          <w:p w:rsidR="00A00687" w:rsidRDefault="0024216B" w:rsidP="00A00687">
            <w:pPr>
              <w:jc w:val="both"/>
            </w:pPr>
            <w:r>
              <w:t>С</w:t>
            </w:r>
            <w:r w:rsidR="008E760E">
              <w:t>К 6</w:t>
            </w:r>
            <w:r w:rsidR="00A00687">
              <w:t xml:space="preserve">. </w:t>
            </w:r>
            <w:r w:rsidR="00A00687" w:rsidRPr="00211456">
              <w:t xml:space="preserve">Здатність до професійної діяльності </w:t>
            </w:r>
            <w:r w:rsidR="00EA16FB" w:rsidRPr="00211456">
              <w:t xml:space="preserve">у галузі прикладної психології </w:t>
            </w:r>
            <w:r w:rsidR="00A00687" w:rsidRPr="00211456">
              <w:t>та</w:t>
            </w:r>
            <w:r w:rsidR="00B748B5" w:rsidRPr="00211456">
              <w:t xml:space="preserve"> ефективного надання </w:t>
            </w:r>
            <w:r w:rsidR="00A00687" w:rsidRPr="00211456">
              <w:t>психологічних послуг.</w:t>
            </w:r>
          </w:p>
          <w:p w:rsidR="00182C8B" w:rsidRDefault="00182C8B" w:rsidP="0024216B">
            <w:pPr>
              <w:jc w:val="both"/>
            </w:pPr>
            <w:r w:rsidRPr="00182C8B">
              <w:t>СК</w:t>
            </w:r>
            <w:r>
              <w:t> 7</w:t>
            </w:r>
            <w:r w:rsidRPr="00182C8B">
              <w:t>. Здатність планувати та виконувати оригінальні дослідження, досягати наукових результатів, які створюють нові знання у психології та дотичних  до неї міждисциплінарних напрямах, та забезпечувати якість виконуваних досліджень.</w:t>
            </w:r>
          </w:p>
          <w:p w:rsidR="00182C8B" w:rsidRDefault="0024216B" w:rsidP="0024216B">
            <w:pPr>
              <w:jc w:val="both"/>
            </w:pPr>
            <w:r>
              <w:t>СК</w:t>
            </w:r>
            <w:r w:rsidR="00182C8B">
              <w:t> 8</w:t>
            </w:r>
            <w:r>
              <w:t>. Здатність застосовувати нові технології та інструменти, сучасні  цифрові технології, бази даних та інші ресурси, спеціалізоване програмне  забезпечення у науковій та викладацькій діяльності.</w:t>
            </w:r>
          </w:p>
          <w:p w:rsidR="0024216B" w:rsidRDefault="0024216B" w:rsidP="0024216B">
            <w:pPr>
              <w:jc w:val="both"/>
            </w:pPr>
            <w:r>
              <w:t xml:space="preserve"> </w:t>
            </w:r>
          </w:p>
          <w:p w:rsidR="0024216B" w:rsidRDefault="0024216B" w:rsidP="0024216B">
            <w:pPr>
              <w:jc w:val="both"/>
            </w:pP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t>7 – Програмні результати навчання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Програмні результати навчання (ПРН)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 w:rsidRPr="005B3EDB">
              <w:rPr>
                <w:rFonts w:eastAsia="Calibri"/>
                <w:lang w:eastAsia="en-US"/>
              </w:rPr>
              <w:t xml:space="preserve">РН1. Мати передові концептуальні та методологічні знання щодо обраної для дослідження проблеми у сфері психології / на межі предметних галузей, а також дослідницькі уміння, достатні для проведення наукових і прикладних досліджень на рівні світових досягнень з психології.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 w:rsidRPr="005B3EDB">
              <w:rPr>
                <w:rFonts w:eastAsia="Calibri"/>
                <w:lang w:eastAsia="en-US"/>
              </w:rPr>
              <w:t xml:space="preserve">РН2. Розуміти загальні принципи та методи психології, а також методологію наукових досліджень, застосувати їх у власних дослідженнях </w:t>
            </w:r>
            <w:r w:rsidRPr="005B3EDB">
              <w:rPr>
                <w:rFonts w:eastAsia="Calibri"/>
                <w:lang w:eastAsia="en-US"/>
              </w:rPr>
              <w:lastRenderedPageBreak/>
              <w:t xml:space="preserve">у сфері психології та у викладацькій практиці. 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РН3. </w:t>
            </w:r>
            <w:r w:rsidRPr="005B3EDB">
              <w:rPr>
                <w:rFonts w:eastAsia="Calibri"/>
                <w:lang w:eastAsia="en-US"/>
              </w:rPr>
              <w:t xml:space="preserve">Виокремлювати, систематизувати, розв’язувати, критично осмислювати </w:t>
            </w:r>
            <w:r>
              <w:rPr>
                <w:rFonts w:eastAsia="Calibri"/>
                <w:lang w:eastAsia="en-US"/>
              </w:rPr>
              <w:t xml:space="preserve">та прогнозувати значущі психологічні проблеми,  формулювати і </w:t>
            </w:r>
            <w:r w:rsidRPr="005B3EDB">
              <w:rPr>
                <w:rFonts w:eastAsia="Calibri"/>
                <w:lang w:eastAsia="en-US"/>
              </w:rPr>
              <w:t xml:space="preserve">перевіряти гіпотези, визначати чинники та тенденції функціонування й розвитку особистості, груп і організацій на різних рівнях психологічного дослідження.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 w:rsidRPr="005B3EDB">
              <w:rPr>
                <w:rFonts w:eastAsia="Calibri"/>
                <w:lang w:eastAsia="en-US"/>
              </w:rPr>
              <w:t xml:space="preserve">РН4. Планувати і виконувати експериментальні та/або теоретичні дослідження </w:t>
            </w:r>
            <w:r>
              <w:rPr>
                <w:rFonts w:eastAsia="Calibri"/>
                <w:lang w:eastAsia="en-US"/>
              </w:rPr>
              <w:t xml:space="preserve">з психології та дотичних </w:t>
            </w:r>
            <w:r w:rsidRPr="005B3EDB">
              <w:rPr>
                <w:rFonts w:eastAsia="Calibri"/>
                <w:lang w:eastAsia="en-US"/>
              </w:rPr>
              <w:t>міждисципліна</w:t>
            </w:r>
            <w:r>
              <w:rPr>
                <w:rFonts w:eastAsia="Calibri"/>
                <w:lang w:eastAsia="en-US"/>
              </w:rPr>
              <w:t xml:space="preserve">рних напрямів </w:t>
            </w:r>
            <w:r w:rsidRPr="005B3EDB">
              <w:rPr>
                <w:rFonts w:eastAsia="Calibri"/>
                <w:lang w:eastAsia="en-US"/>
              </w:rPr>
              <w:t xml:space="preserve">із  дотриманням  норм професійної і академічної етики.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РН5. Застосовувати сучасні інструменти і технології пошуку, </w:t>
            </w:r>
            <w:r w:rsidRPr="005B3EDB">
              <w:rPr>
                <w:rFonts w:eastAsia="Calibri"/>
                <w:lang w:eastAsia="en-US"/>
              </w:rPr>
              <w:t xml:space="preserve">оброблення  та аналізу інформації, статистичні методи аналізу даних, спеціалізовані бази даних та </w:t>
            </w:r>
            <w:r>
              <w:rPr>
                <w:rFonts w:eastAsia="Calibri"/>
                <w:lang w:eastAsia="en-US"/>
              </w:rPr>
              <w:t xml:space="preserve">інформаційні </w:t>
            </w:r>
            <w:r w:rsidRPr="005B3EDB">
              <w:rPr>
                <w:rFonts w:eastAsia="Calibri"/>
                <w:lang w:eastAsia="en-US"/>
              </w:rPr>
              <w:t>си</w:t>
            </w:r>
            <w:r>
              <w:rPr>
                <w:rFonts w:eastAsia="Calibri"/>
                <w:lang w:eastAsia="en-US"/>
              </w:rPr>
              <w:t xml:space="preserve">стеми, розробляти інноваційні дослідницькі  методики у </w:t>
            </w:r>
            <w:r w:rsidRPr="005B3EDB">
              <w:rPr>
                <w:rFonts w:eastAsia="Calibri"/>
                <w:lang w:eastAsia="en-US"/>
              </w:rPr>
              <w:t xml:space="preserve">сфері психології, перевіряти їх ефективність.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РН6. Критично і системно оцінювати результати власної </w:t>
            </w:r>
            <w:r w:rsidRPr="005B3EDB">
              <w:rPr>
                <w:rFonts w:eastAsia="Calibri"/>
                <w:lang w:eastAsia="en-US"/>
              </w:rPr>
              <w:t xml:space="preserve">науково-дослідної </w:t>
            </w:r>
            <w:r>
              <w:rPr>
                <w:rFonts w:eastAsia="Calibri"/>
                <w:lang w:eastAsia="en-US"/>
              </w:rPr>
              <w:t xml:space="preserve">роботи і результати інших дослідників у контексті усього </w:t>
            </w:r>
            <w:r w:rsidRPr="005B3EDB">
              <w:rPr>
                <w:rFonts w:eastAsia="Calibri"/>
                <w:lang w:eastAsia="en-US"/>
              </w:rPr>
              <w:t xml:space="preserve">комплексу  сучасних знань щодо досліджуваної проблеми, визначати перспективи подальших наукових розвідок. </w:t>
            </w:r>
            <w:r w:rsidRPr="005B3EDB">
              <w:rPr>
                <w:rFonts w:eastAsia="Calibri"/>
                <w:lang w:eastAsia="en-US"/>
              </w:rPr>
              <w:cr/>
              <w:t xml:space="preserve">РН7. Розробляти та реалізовувати наукові та/або інноваційні проєкти у сфері психології, які дають можливість переосмислити наявне та створити нове цілісне </w:t>
            </w:r>
            <w:r w:rsidR="00BE00AB">
              <w:rPr>
                <w:rFonts w:eastAsia="Calibri"/>
                <w:lang w:eastAsia="en-US"/>
              </w:rPr>
              <w:t xml:space="preserve">знання та/або професійну практику і </w:t>
            </w:r>
            <w:r w:rsidRPr="005B3EDB">
              <w:rPr>
                <w:rFonts w:eastAsia="Calibri"/>
                <w:lang w:eastAsia="en-US"/>
              </w:rPr>
              <w:t>розв’язув</w:t>
            </w:r>
            <w:r w:rsidR="00BE00AB">
              <w:rPr>
                <w:rFonts w:eastAsia="Calibri"/>
                <w:lang w:eastAsia="en-US"/>
              </w:rPr>
              <w:t xml:space="preserve">ати значущі  наукові </w:t>
            </w:r>
            <w:r w:rsidRPr="005B3EDB">
              <w:rPr>
                <w:rFonts w:eastAsia="Calibri"/>
                <w:lang w:eastAsia="en-US"/>
              </w:rPr>
              <w:t xml:space="preserve">та прикладні проблеми психології з урахуванням соціальних, економічних, етичних і правових аспектів. </w:t>
            </w:r>
          </w:p>
          <w:p w:rsidR="005B3EDB" w:rsidRPr="005B3EDB" w:rsidRDefault="00BE00A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РН8. Визначати свої професійні можливості та завдання </w:t>
            </w:r>
            <w:r w:rsidR="005B3EDB" w:rsidRPr="005B3EDB">
              <w:rPr>
                <w:rFonts w:eastAsia="Calibri"/>
                <w:lang w:eastAsia="en-US"/>
              </w:rPr>
              <w:t xml:space="preserve">підвищення професійної кваліфікації й професійної мобільності. 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 w:rsidRPr="005B3EDB">
              <w:rPr>
                <w:rFonts w:eastAsia="Calibri"/>
                <w:lang w:eastAsia="en-US"/>
              </w:rPr>
              <w:t xml:space="preserve">РН9. Вільно  презентувати  та  обговорювати  з  фахівцями  і  нефахівцями </w:t>
            </w:r>
          </w:p>
          <w:p w:rsidR="005B3EDB" w:rsidRPr="005B3EDB" w:rsidRDefault="005B3EDB" w:rsidP="005B3ED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 w:rsidRPr="005B3EDB">
              <w:rPr>
                <w:rFonts w:eastAsia="Calibri"/>
                <w:lang w:eastAsia="en-US"/>
              </w:rPr>
              <w:t xml:space="preserve">результати досліджень, наукові та прикладні проблеми психології державною та іноземною мовами, готувати результати досліджень у вигляді наукових публікацій.  </w:t>
            </w:r>
          </w:p>
          <w:p w:rsidR="00792E92" w:rsidRDefault="005B3EDB" w:rsidP="00BE00AB">
            <w:pPr>
              <w:tabs>
                <w:tab w:val="left" w:pos="182"/>
                <w:tab w:val="left" w:pos="318"/>
              </w:tabs>
              <w:jc w:val="both"/>
              <w:rPr>
                <w:rFonts w:eastAsia="Calibri"/>
                <w:lang w:eastAsia="en-US"/>
              </w:rPr>
            </w:pPr>
            <w:r w:rsidRPr="005B3EDB">
              <w:rPr>
                <w:rFonts w:eastAsia="Calibri"/>
                <w:lang w:eastAsia="en-US"/>
              </w:rPr>
              <w:t xml:space="preserve">РН10. Організовувати і здійснювати освітній процес у сфері психології, його наукове, навчально-методичне та нормативне забезпечення, застосувати ефективні методики викладання навчальних дисциплін. </w:t>
            </w:r>
            <w:r w:rsidRPr="005B3EDB">
              <w:rPr>
                <w:rFonts w:eastAsia="Calibri"/>
                <w:lang w:eastAsia="en-US"/>
              </w:rPr>
              <w:cr/>
            </w:r>
            <w:r w:rsidR="00BE00AB">
              <w:rPr>
                <w:rFonts w:eastAsia="Calibri"/>
                <w:lang w:eastAsia="en-US"/>
              </w:rPr>
              <w:t>РН 11</w:t>
            </w:r>
            <w:r w:rsidR="00D462CB">
              <w:rPr>
                <w:rFonts w:eastAsia="Calibri"/>
                <w:lang w:eastAsia="en-US"/>
              </w:rPr>
              <w:t>. Виявляти здатність до гнучкого, оперативного розв’язання професійних проблем в умовах змін, невизначеності та соціальної напруженості.</w:t>
            </w:r>
          </w:p>
          <w:p w:rsidR="002C096B" w:rsidRDefault="00B748B5" w:rsidP="00F054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РН 12. Володіти навичками надання професійної психологічної допомоги у різних життєвих ситуаціях.</w:t>
            </w:r>
          </w:p>
          <w:p w:rsidR="002C096B" w:rsidRDefault="002C096B" w:rsidP="00BE00AB">
            <w:pPr>
              <w:jc w:val="both"/>
            </w:pP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– Ресурсне забезпечення реалізації програми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Кадрове забезпечення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 w:rsidP="004B79A8">
            <w:pPr>
              <w:jc w:val="both"/>
            </w:pPr>
            <w:r>
              <w:t>Викладання дисциплін забезпечують науково-педагогічні працівники університету, які працюють на постійній основі та виконують необхідні умови для провадження освітньої діяльності на треть</w:t>
            </w:r>
            <w:r w:rsidR="00FF6A08">
              <w:t>ому (освітньо-науковому) рівні</w:t>
            </w:r>
            <w:r w:rsidR="00FF6A08" w:rsidRPr="00FF6A08">
              <w:t xml:space="preserve">; </w:t>
            </w:r>
            <w:r w:rsidR="00FF6A08">
              <w:t xml:space="preserve">мають досвід дослідницької,  управлінської, інноваційної і творчої роботи, а також досвід практичної роботи за фахом. </w:t>
            </w:r>
            <w:r>
              <w:t>Кадрове забезпечення передбачає наявність наукових керівників, які є активними дослідниками та поте</w:t>
            </w:r>
            <w:r w:rsidR="004B79A8">
              <w:t>нційними рецензентами дисертацій</w:t>
            </w:r>
            <w:r>
              <w:t xml:space="preserve"> аспірантів, дотримуються норм академічної доброчесності. 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 xml:space="preserve">Матеріально-технічне забезпечення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 w:rsidP="00CD752F">
            <w:pPr>
              <w:jc w:val="both"/>
              <w:rPr>
                <w:rFonts w:ascii="TimesNewRoman" w:hAnsi="TimesNewRoman" w:cs="TimesNewRoman"/>
              </w:rPr>
            </w:pPr>
            <w:r>
              <w:t>Навчальна база структурних підрозділів університету дозволяє проводити заняття з усіх навчальних дисциплін на задовільному рівні, приміщення відповідають встановленим вимогам. Для проведення занять використову</w:t>
            </w:r>
            <w:r w:rsidR="008E760E">
              <w:t>є</w:t>
            </w:r>
            <w:r w:rsidR="00036CA5">
              <w:t>ться мультимедійне обладнання</w:t>
            </w:r>
            <w:r>
              <w:t xml:space="preserve">. 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Інформаційне та навчально-</w:t>
            </w:r>
            <w:r>
              <w:lastRenderedPageBreak/>
              <w:t>методичне забезпечення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pStyle w:val="af1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Доступ до Наукової бібліотеки та електронного архіву-репозитарію ХДУ, Е-бібліотеки, наукометричних ба</w:t>
            </w:r>
            <w:r w:rsidR="00036CA5">
              <w:rPr>
                <w:lang w:val="uk-UA"/>
              </w:rPr>
              <w:t>з даних Scopus і Web of Science;</w:t>
            </w:r>
            <w:r>
              <w:rPr>
                <w:lang w:val="uk-UA"/>
              </w:rPr>
              <w:t xml:space="preserve"> </w:t>
            </w:r>
          </w:p>
          <w:p w:rsidR="00792E92" w:rsidRDefault="00D462CB">
            <w:pPr>
              <w:pStyle w:val="af1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комп’ютерна техніка університету підключена до адміністративної мережі уні</w:t>
            </w:r>
            <w:r w:rsidR="00036CA5">
              <w:rPr>
                <w:lang w:val="uk-UA"/>
              </w:rPr>
              <w:t>верситету і до Інтернету, Wi-Fi;</w:t>
            </w:r>
          </w:p>
          <w:p w:rsidR="00792E92" w:rsidRDefault="00D04334">
            <w:pPr>
              <w:pStyle w:val="af1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силабуси освітніх компонентів, електронні освітні ресурси, </w:t>
            </w:r>
            <w:r w:rsidR="00036CA5">
              <w:rPr>
                <w:lang w:val="uk-UA"/>
              </w:rPr>
              <w:t>програми практик;</w:t>
            </w:r>
          </w:p>
          <w:p w:rsidR="00792E92" w:rsidRDefault="00D462CB">
            <w:pPr>
              <w:pStyle w:val="af1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підручники, посібники, періодичні видання за профілем аспірантів в електронному та друко</w:t>
            </w:r>
            <w:bookmarkStart w:id="0" w:name="_GoBack"/>
            <w:bookmarkEnd w:id="0"/>
            <w:r>
              <w:rPr>
                <w:lang w:val="uk-UA"/>
              </w:rPr>
              <w:t>ваному вигляді.</w:t>
            </w:r>
          </w:p>
          <w:p w:rsidR="00792E92" w:rsidRDefault="00D462CB">
            <w:pPr>
              <w:pStyle w:val="af8"/>
              <w:shd w:val="clear" w:color="auto" w:fill="FFFFFF"/>
              <w:spacing w:beforeAutospacing="0" w:afterAutospacing="0"/>
              <w:jc w:val="both"/>
              <w:rPr>
                <w:bCs/>
                <w:iCs/>
                <w:color w:val="000000"/>
                <w:lang w:val="uk-UA"/>
              </w:rPr>
            </w:pPr>
            <w:r>
              <w:rPr>
                <w:lang w:val="uk-UA"/>
              </w:rPr>
              <w:t xml:space="preserve">Аспіранти мають можливість апробації результатів наукових досліджень, публікуючи статті у фахових виданнях категорії Б «Науковий вісник Херсонського державного університету. Серія: Психологічні науки. Scientific Bulletin of Kherson State University. Series «Psychological Sciences»; «Інсайт: психологічні виміри суспільства. Insight: the psychological dimensions of society», </w:t>
            </w:r>
            <w:r>
              <w:rPr>
                <w:shd w:val="clear" w:color="auto" w:fill="FFFFFF"/>
                <w:lang w:val="uk-UA"/>
              </w:rPr>
              <w:t xml:space="preserve">беручи участь у щорічній Міжнародній науково-практичній конференції молодих вчених, аспірантів та студентів «Соціально-психологічні технології розвитку особистості»; у Міжнародній науково-практичної конференції «Соціокультурні та психологічні виміри розвитку особистості» та інших наукових заходах, </w:t>
            </w:r>
            <w:r>
              <w:rPr>
                <w:bCs/>
                <w:iCs/>
                <w:color w:val="000000"/>
                <w:lang w:val="uk-UA"/>
              </w:rPr>
              <w:t>організованих профільн</w:t>
            </w:r>
            <w:r w:rsidR="00D04334">
              <w:rPr>
                <w:bCs/>
                <w:iCs/>
                <w:color w:val="000000"/>
                <w:lang w:val="uk-UA"/>
              </w:rPr>
              <w:t>ою</w:t>
            </w:r>
            <w:r>
              <w:rPr>
                <w:bCs/>
                <w:iCs/>
                <w:color w:val="000000"/>
                <w:lang w:val="uk-UA"/>
              </w:rPr>
              <w:t xml:space="preserve"> кафедр</w:t>
            </w:r>
            <w:r w:rsidR="00D04334">
              <w:rPr>
                <w:bCs/>
                <w:iCs/>
                <w:color w:val="000000"/>
                <w:lang w:val="uk-UA"/>
              </w:rPr>
              <w:t>ою</w:t>
            </w:r>
            <w:r>
              <w:rPr>
                <w:bCs/>
                <w:iCs/>
                <w:color w:val="000000"/>
                <w:lang w:val="uk-UA"/>
              </w:rPr>
              <w:t>. Херсонський державний університет сприяє доступу аспірантів-психологів до бібліотечних установ України.</w:t>
            </w:r>
          </w:p>
          <w:p w:rsidR="00792E92" w:rsidRDefault="00D462CB" w:rsidP="004B79A8">
            <w:pPr>
              <w:pStyle w:val="af8"/>
              <w:shd w:val="clear" w:color="auto" w:fill="FFFFFF"/>
              <w:spacing w:beforeAutospacing="0" w:afterAutospacing="0"/>
              <w:jc w:val="both"/>
              <w:rPr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 xml:space="preserve">Всі наукові праці аспірантів перевіряються на дотримання академічної доброчесності за допомогою програм </w:t>
            </w:r>
            <w:r>
              <w:rPr>
                <w:bCs/>
                <w:iCs/>
                <w:color w:val="000000"/>
                <w:lang w:val="en-US"/>
              </w:rPr>
              <w:t>Unichek</w:t>
            </w:r>
            <w:r w:rsidR="004B79A8" w:rsidRPr="004B79A8">
              <w:rPr>
                <w:bCs/>
                <w:iCs/>
                <w:color w:val="000000"/>
                <w:lang w:val="uk-UA"/>
              </w:rPr>
              <w:t xml:space="preserve"> </w:t>
            </w:r>
            <w:r w:rsidR="004B79A8">
              <w:rPr>
                <w:bCs/>
                <w:iCs/>
                <w:color w:val="000000"/>
                <w:lang w:val="uk-UA"/>
              </w:rPr>
              <w:t>та</w:t>
            </w:r>
            <w:r>
              <w:rPr>
                <w:bCs/>
                <w:iCs/>
                <w:color w:val="000000"/>
                <w:lang w:val="uk-UA"/>
              </w:rPr>
              <w:t xml:space="preserve"> </w:t>
            </w:r>
            <w:r w:rsidR="004B79A8" w:rsidRPr="004B79A8">
              <w:rPr>
                <w:bCs/>
                <w:iCs/>
                <w:color w:val="000000"/>
                <w:lang w:val="uk-UA"/>
              </w:rPr>
              <w:t>StrikePlagiarism</w:t>
            </w:r>
            <w:r w:rsidR="004B79A8">
              <w:rPr>
                <w:bCs/>
                <w:iCs/>
                <w:color w:val="000000"/>
                <w:lang w:val="uk-UA"/>
              </w:rPr>
              <w:t>.</w:t>
            </w:r>
          </w:p>
        </w:tc>
      </w:tr>
      <w:tr w:rsidR="00792E92" w:rsidTr="00267D5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 – Академічна мобільність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Національна кредитна мобільність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На підставі двосторонніх договорів між Херсонським державним університетом та закладами вищої освіти, науковими установами України. Аспіранти мають змогу пройти онлайн-курси на платформах Prometheus, EdEra.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Міжнародна кредитна мобільність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 w:rsidP="00036CA5">
            <w:pPr>
              <w:jc w:val="both"/>
            </w:pPr>
            <w:r>
              <w:t>На підставі двосторонніх договорів між Херсонським державним університетом та закордонними закладами вищої освіти. Аспіранти мають змогу пройти онл</w:t>
            </w:r>
            <w:r w:rsidR="00036CA5">
              <w:t xml:space="preserve">айн-курси на платформі Coursera; </w:t>
            </w:r>
            <w:r>
              <w:t>долучатися до програм Erasmus</w:t>
            </w:r>
            <w:r w:rsidR="004B79A8">
              <w:t>+</w:t>
            </w:r>
            <w:r>
              <w:t>, House of Europa.</w:t>
            </w:r>
          </w:p>
        </w:tc>
      </w:tr>
      <w:tr w:rsidR="00792E92" w:rsidTr="00267D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r>
              <w:t>Навчання іноземних здобувачів вищої освіти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jc w:val="both"/>
            </w:pPr>
            <w:r>
              <w:t>Підготовка іноземних громадян не передбачена.</w:t>
            </w:r>
          </w:p>
        </w:tc>
      </w:tr>
    </w:tbl>
    <w:p w:rsidR="00792E92" w:rsidRDefault="00792E92">
      <w:pPr>
        <w:ind w:firstLine="709"/>
        <w:jc w:val="both"/>
        <w:rPr>
          <w:sz w:val="28"/>
          <w:szCs w:val="28"/>
        </w:rPr>
      </w:pPr>
    </w:p>
    <w:p w:rsidR="00792E92" w:rsidRDefault="00D462CB">
      <w:pPr>
        <w:rPr>
          <w:sz w:val="28"/>
          <w:szCs w:val="28"/>
        </w:rPr>
      </w:pPr>
      <w:r>
        <w:br w:type="page"/>
      </w:r>
    </w:p>
    <w:p w:rsidR="00792E92" w:rsidRDefault="00D462CB">
      <w:pPr>
        <w:pStyle w:val="af1"/>
        <w:numPr>
          <w:ilvl w:val="0"/>
          <w:numId w:val="2"/>
        </w:numPr>
        <w:tabs>
          <w:tab w:val="left" w:pos="8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Перелік компонент освітньої програми та їх логічна послідовність</w:t>
      </w:r>
    </w:p>
    <w:p w:rsidR="00792E92" w:rsidRDefault="00792E92">
      <w:pPr>
        <w:tabs>
          <w:tab w:val="left" w:pos="800"/>
        </w:tabs>
        <w:jc w:val="center"/>
        <w:rPr>
          <w:b/>
          <w:sz w:val="28"/>
          <w:szCs w:val="28"/>
        </w:rPr>
      </w:pPr>
    </w:p>
    <w:p w:rsidR="00792E92" w:rsidRDefault="00D462CB">
      <w:pPr>
        <w:tabs>
          <w:tab w:val="left" w:pos="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компонент освітньої програми</w:t>
      </w:r>
    </w:p>
    <w:p w:rsidR="00792E92" w:rsidRDefault="00792E92">
      <w:pPr>
        <w:tabs>
          <w:tab w:val="left" w:pos="800"/>
        </w:tabs>
        <w:jc w:val="center"/>
        <w:rPr>
          <w:b/>
          <w:sz w:val="28"/>
          <w:szCs w:val="28"/>
        </w:rPr>
      </w:pPr>
    </w:p>
    <w:tbl>
      <w:tblPr>
        <w:tblW w:w="9434" w:type="dxa"/>
        <w:tblLook w:val="00A0" w:firstRow="1" w:lastRow="0" w:firstColumn="1" w:lastColumn="0" w:noHBand="0" w:noVBand="0"/>
      </w:tblPr>
      <w:tblGrid>
        <w:gridCol w:w="1209"/>
        <w:gridCol w:w="5131"/>
        <w:gridCol w:w="1407"/>
        <w:gridCol w:w="1687"/>
      </w:tblGrid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Код н/д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Компоненти освітньої програми (навчальні дисципліни, курсові роботи, практики, атестація здобувачів вищої освіти)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Кількість кредитів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Форма підсумкового контролю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4</w:t>
            </w:r>
          </w:p>
        </w:tc>
      </w:tr>
      <w:tr w:rsidR="00792E92"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Обов’язкові компоненти освітньої програми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  <w:rPr>
                <w:i/>
              </w:rPr>
            </w:pPr>
            <w:r>
              <w:rPr>
                <w:i/>
              </w:rPr>
              <w:t>Цикл загальної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ОК 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Іноземна мова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екзамен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ОК 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Історія та філософія науки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екзамен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ОК 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Сучасні освітні технології та наукова дипломатія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залік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  <w:rPr>
                <w:i/>
              </w:rPr>
            </w:pPr>
            <w:r>
              <w:rPr>
                <w:i/>
              </w:rPr>
              <w:t>Цикл професійної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ОК 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F7BF7">
            <w:r>
              <w:t>Теоретична і прикладна психологія у вимірах наукових парадигм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екзамен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ОК 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F7BF7">
            <w:r>
              <w:t>Методологія наукового психологічного дослідження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диф.</w:t>
            </w:r>
            <w:r w:rsidR="009D291E">
              <w:t> </w:t>
            </w:r>
            <w:r>
              <w:t>залік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ОК 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E92" w:rsidRDefault="00D462CB">
            <w:r>
              <w:t>Аспірантська практика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диф.</w:t>
            </w:r>
            <w:r w:rsidR="009D291E">
              <w:t> </w:t>
            </w:r>
            <w:r>
              <w:t>залік</w:t>
            </w:r>
          </w:p>
        </w:tc>
      </w:tr>
      <w:tr w:rsidR="00792E92"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</w:pPr>
            <w:r>
              <w:t>Загальний обсяг обов’язкових компонент: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Pr="00E85964" w:rsidRDefault="00D462CB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E85964">
              <w:rPr>
                <w:b/>
              </w:rPr>
              <w:t>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792E92"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Вибіркові компоненти освітньої програми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  <w:rPr>
                <w:i/>
              </w:rPr>
            </w:pPr>
            <w:r>
              <w:rPr>
                <w:i/>
              </w:rPr>
              <w:t>Цикл загальної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</w:pPr>
            <w:r>
              <w:t>ВК 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 w:rsidP="00DB5F0A">
            <w:pPr>
              <w:tabs>
                <w:tab w:val="left" w:pos="800"/>
              </w:tabs>
              <w:ind w:right="80"/>
              <w:jc w:val="both"/>
            </w:pPr>
            <w:r>
              <w:t xml:space="preserve">Дисципліна </w:t>
            </w:r>
            <w:r w:rsidR="00DB5F0A">
              <w:t xml:space="preserve">за вибором </w:t>
            </w:r>
            <w:r>
              <w:t>аспіранта</w:t>
            </w:r>
            <w:r w:rsidR="00DB5F0A">
              <w:t xml:space="preserve"> 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залік</w:t>
            </w:r>
          </w:p>
        </w:tc>
      </w:tr>
      <w:tr w:rsidR="00DB5F0A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both"/>
            </w:pPr>
            <w:r>
              <w:t xml:space="preserve">ВК 2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both"/>
            </w:pPr>
            <w:r>
              <w:t>Дисципліна за вибором аспіранта 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center"/>
            </w:pPr>
            <w: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center"/>
            </w:pPr>
            <w:r>
              <w:t>залік</w:t>
            </w: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both"/>
              <w:rPr>
                <w:i/>
              </w:rPr>
            </w:pPr>
            <w:r>
              <w:rPr>
                <w:i/>
              </w:rPr>
              <w:t>Цикл професійної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792E92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B5F0A">
            <w:pPr>
              <w:tabs>
                <w:tab w:val="left" w:pos="800"/>
              </w:tabs>
              <w:ind w:right="80"/>
              <w:jc w:val="both"/>
            </w:pPr>
            <w:r>
              <w:t>ВК 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 w:rsidP="00DB5F0A">
            <w:pPr>
              <w:tabs>
                <w:tab w:val="left" w:pos="800"/>
              </w:tabs>
              <w:ind w:right="80"/>
              <w:jc w:val="both"/>
            </w:pPr>
            <w:bookmarkStart w:id="1" w:name="__DdeLink__1348_1507924321"/>
            <w:r>
              <w:t xml:space="preserve">Дисципліна </w:t>
            </w:r>
            <w:r w:rsidR="00DB5F0A">
              <w:t>за вибором аспіранта 3</w:t>
            </w:r>
            <w:bookmarkEnd w:id="1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  <w:jc w:val="center"/>
            </w:pPr>
            <w:r>
              <w:t>екзамен</w:t>
            </w:r>
          </w:p>
        </w:tc>
      </w:tr>
      <w:tr w:rsidR="00DB5F0A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both"/>
            </w:pPr>
            <w:r>
              <w:t>ВК 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both"/>
            </w:pPr>
            <w:r>
              <w:t>Дисципліна за вибором аспіранта 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center"/>
            </w:pPr>
            <w: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0A" w:rsidRDefault="00DB5F0A">
            <w:pPr>
              <w:tabs>
                <w:tab w:val="left" w:pos="800"/>
              </w:tabs>
              <w:ind w:right="80"/>
              <w:jc w:val="center"/>
            </w:pPr>
            <w:r>
              <w:t>екзамен</w:t>
            </w:r>
          </w:p>
        </w:tc>
      </w:tr>
      <w:tr w:rsidR="00792E92"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</w:pPr>
            <w:r>
              <w:t>Загальний обсяг вибіркових компонент: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Pr="00E85964" w:rsidRDefault="00DB5F0A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E85964">
              <w:rPr>
                <w:b/>
              </w:rPr>
              <w:t>1</w:t>
            </w:r>
            <w:r w:rsidR="00D462CB" w:rsidRPr="00E85964">
              <w:rPr>
                <w:b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</w:tr>
      <w:tr w:rsidR="00792E92"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D462CB">
            <w:pPr>
              <w:tabs>
                <w:tab w:val="left" w:pos="800"/>
              </w:tabs>
              <w:ind w:right="80"/>
            </w:pPr>
            <w:r>
              <w:t>ЗАГАЛЬНИЙ ОБСЯГ ОСВІТНЬОЇ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Pr="00E85964" w:rsidRDefault="00DB5F0A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E85964">
              <w:rPr>
                <w:b/>
              </w:rPr>
              <w:t>4</w:t>
            </w:r>
            <w:r w:rsidR="00D462CB" w:rsidRPr="00E85964">
              <w:rPr>
                <w:b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92" w:rsidRDefault="00792E92">
            <w:pPr>
              <w:tabs>
                <w:tab w:val="left" w:pos="800"/>
              </w:tabs>
              <w:ind w:right="80"/>
              <w:jc w:val="both"/>
            </w:pPr>
          </w:p>
        </w:tc>
      </w:tr>
    </w:tbl>
    <w:p w:rsidR="00792E92" w:rsidRDefault="00792E92">
      <w:pPr>
        <w:tabs>
          <w:tab w:val="left" w:pos="800"/>
        </w:tabs>
        <w:ind w:right="80"/>
        <w:jc w:val="both"/>
      </w:pPr>
    </w:p>
    <w:p w:rsidR="00E85964" w:rsidRDefault="00E85964">
      <w:pPr>
        <w:tabs>
          <w:tab w:val="left" w:pos="800"/>
        </w:tabs>
        <w:ind w:right="80"/>
        <w:jc w:val="center"/>
        <w:rPr>
          <w:b/>
          <w:bCs/>
        </w:rPr>
      </w:pPr>
    </w:p>
    <w:p w:rsidR="00E85964" w:rsidRDefault="00E85964" w:rsidP="00E85964">
      <w:pPr>
        <w:tabs>
          <w:tab w:val="left" w:pos="800"/>
        </w:tabs>
        <w:ind w:right="80"/>
        <w:jc w:val="both"/>
        <w:rPr>
          <w:bCs/>
        </w:rPr>
      </w:pPr>
      <w:r>
        <w:rPr>
          <w:b/>
          <w:bCs/>
        </w:rPr>
        <w:t xml:space="preserve">Примітка: </w:t>
      </w:r>
      <w:r>
        <w:rPr>
          <w:bCs/>
        </w:rPr>
        <w:t>перелік дисциплін за вибором аспіранта у Додатку 1</w:t>
      </w:r>
    </w:p>
    <w:p w:rsidR="00E85964" w:rsidRPr="00E85964" w:rsidRDefault="00E85964" w:rsidP="00E85964">
      <w:pPr>
        <w:tabs>
          <w:tab w:val="left" w:pos="800"/>
        </w:tabs>
        <w:ind w:right="80"/>
        <w:jc w:val="both"/>
        <w:rPr>
          <w:bCs/>
        </w:rPr>
      </w:pPr>
    </w:p>
    <w:p w:rsidR="00792E92" w:rsidRDefault="00792E92">
      <w:pPr>
        <w:sectPr w:rsidR="00792E92" w:rsidSect="00D04334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240240" w:rsidRDefault="00240240" w:rsidP="00CD752F">
      <w:pPr>
        <w:pStyle w:val="af1"/>
        <w:tabs>
          <w:tab w:val="left" w:pos="800"/>
        </w:tabs>
        <w:ind w:left="643" w:right="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Структурно-логічна схема освітньої програми</w:t>
      </w: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2442"/>
        <w:gridCol w:w="2410"/>
        <w:gridCol w:w="2410"/>
        <w:gridCol w:w="2268"/>
        <w:gridCol w:w="850"/>
        <w:gridCol w:w="851"/>
        <w:gridCol w:w="850"/>
        <w:gridCol w:w="1070"/>
      </w:tblGrid>
      <w:tr w:rsidR="00AA0879" w:rsidRPr="00240240" w:rsidTr="003D3D00">
        <w:trPr>
          <w:jc w:val="center"/>
        </w:trPr>
        <w:tc>
          <w:tcPr>
            <w:tcW w:w="1635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both"/>
              <w:rPr>
                <w:b/>
              </w:rPr>
            </w:pPr>
            <w:r w:rsidRPr="00240240">
              <w:rPr>
                <w:b/>
              </w:rPr>
              <w:t>Курс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І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ІІ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ІІІ</w:t>
            </w: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882E02" w:rsidRPr="00240240" w:rsidTr="003D3D00">
        <w:trPr>
          <w:jc w:val="center"/>
        </w:trPr>
        <w:tc>
          <w:tcPr>
            <w:tcW w:w="1635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both"/>
              <w:rPr>
                <w:b/>
              </w:rPr>
            </w:pPr>
            <w:r w:rsidRPr="00240240">
              <w:rPr>
                <w:b/>
              </w:rPr>
              <w:t>Семестр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7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40240" w:rsidRPr="00240240" w:rsidRDefault="00240240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240240">
              <w:rPr>
                <w:b/>
              </w:rPr>
              <w:t>8</w:t>
            </w: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E718C" w:rsidRPr="00882E02" w:rsidRDefault="003E718C" w:rsidP="00882E02">
            <w:pPr>
              <w:tabs>
                <w:tab w:val="left" w:pos="800"/>
              </w:tabs>
              <w:ind w:left="113" w:right="80"/>
              <w:jc w:val="both"/>
              <w:rPr>
                <w:b/>
              </w:rPr>
            </w:pPr>
            <w:r w:rsidRPr="00882E02">
              <w:rPr>
                <w:b/>
              </w:rPr>
              <w:t>ЗАГАЛЬНА І ПРОФЕСІЙНА ПІДГОТОВКА</w:t>
            </w:r>
          </w:p>
        </w:tc>
        <w:tc>
          <w:tcPr>
            <w:tcW w:w="4852" w:type="dxa"/>
            <w:gridSpan w:val="2"/>
            <w:shd w:val="clear" w:color="auto" w:fill="FDE9D9" w:themeFill="accent6" w:themeFillTint="33"/>
          </w:tcPr>
          <w:p w:rsidR="003E718C" w:rsidRPr="00134459" w:rsidRDefault="003E718C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134459">
              <w:rPr>
                <w:b/>
              </w:rPr>
              <w:t>ОБОВ’ЯЗКОВІ ОСВІТНІ КОМПОНЕНТИ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3E718C" w:rsidRPr="00134459" w:rsidRDefault="003E718C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134459">
              <w:rPr>
                <w:b/>
              </w:rPr>
              <w:t>ВИБІРКОВІ ОСВІТНІ КОМПОНЕНТИ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E718C" w:rsidRPr="003E718C" w:rsidRDefault="003E718C" w:rsidP="003E718C">
            <w:pPr>
              <w:tabs>
                <w:tab w:val="left" w:pos="800"/>
              </w:tabs>
              <w:ind w:left="113" w:right="80"/>
              <w:jc w:val="center"/>
              <w:rPr>
                <w:b/>
              </w:rPr>
            </w:pPr>
            <w:r w:rsidRPr="003E718C">
              <w:rPr>
                <w:b/>
              </w:rPr>
              <w:t>Самоосвіта, саморозвиток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E718C" w:rsidRPr="00240240" w:rsidRDefault="003E718C" w:rsidP="003E718C">
            <w:pPr>
              <w:tabs>
                <w:tab w:val="left" w:pos="800"/>
              </w:tabs>
              <w:ind w:left="113" w:right="80"/>
              <w:jc w:val="center"/>
            </w:pPr>
            <w:r w:rsidRPr="003E718C">
              <w:rPr>
                <w:b/>
              </w:rPr>
              <w:t>Самоосвіта, саморозвиток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E718C" w:rsidRPr="00240240" w:rsidRDefault="003E718C" w:rsidP="003E718C">
            <w:pPr>
              <w:tabs>
                <w:tab w:val="left" w:pos="800"/>
              </w:tabs>
              <w:ind w:left="113" w:right="80"/>
              <w:jc w:val="center"/>
            </w:pPr>
            <w:r w:rsidRPr="003E718C">
              <w:rPr>
                <w:b/>
              </w:rPr>
              <w:t>Самоосвіта, саморозвиток</w:t>
            </w:r>
          </w:p>
        </w:tc>
        <w:tc>
          <w:tcPr>
            <w:tcW w:w="1070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E718C" w:rsidRPr="00240240" w:rsidRDefault="003E718C" w:rsidP="003E718C">
            <w:pPr>
              <w:tabs>
                <w:tab w:val="left" w:pos="800"/>
              </w:tabs>
              <w:ind w:left="113" w:right="80"/>
              <w:jc w:val="center"/>
            </w:pPr>
            <w:r w:rsidRPr="003E718C">
              <w:rPr>
                <w:b/>
              </w:rPr>
              <w:t>Самоосвіта, саморозвиток</w:t>
            </w: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4852" w:type="dxa"/>
            <w:gridSpan w:val="2"/>
            <w:shd w:val="clear" w:color="auto" w:fill="DBE5F1" w:themeFill="accent1" w:themeFillTint="33"/>
          </w:tcPr>
          <w:p w:rsidR="003E718C" w:rsidRPr="00134459" w:rsidRDefault="003E718C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Загальна підготовка</w:t>
            </w:r>
          </w:p>
        </w:tc>
        <w:tc>
          <w:tcPr>
            <w:tcW w:w="4678" w:type="dxa"/>
            <w:gridSpan w:val="2"/>
            <w:shd w:val="clear" w:color="auto" w:fill="DBE5F1" w:themeFill="accent1" w:themeFillTint="33"/>
          </w:tcPr>
          <w:p w:rsidR="003E718C" w:rsidRPr="00134459" w:rsidRDefault="003E718C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>Загальна підготовка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4852" w:type="dxa"/>
            <w:gridSpan w:val="2"/>
            <w:shd w:val="clear" w:color="auto" w:fill="DBE5F1" w:themeFill="accent1" w:themeFillTint="33"/>
          </w:tcPr>
          <w:p w:rsidR="003E718C" w:rsidRPr="00240240" w:rsidRDefault="003E718C" w:rsidP="00645144">
            <w:pPr>
              <w:tabs>
                <w:tab w:val="left" w:pos="800"/>
              </w:tabs>
              <w:ind w:right="80"/>
              <w:jc w:val="center"/>
            </w:pPr>
            <w:r>
              <w:t xml:space="preserve">ОК 1 Іноземна мова 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3E718C" w:rsidRPr="00240240" w:rsidRDefault="003E718C" w:rsidP="00100A73">
            <w:pPr>
              <w:tabs>
                <w:tab w:val="left" w:pos="800"/>
              </w:tabs>
              <w:ind w:right="80"/>
              <w:jc w:val="center"/>
            </w:pPr>
            <w:r>
              <w:t>ВК 1 Дисципліна вільного вибору аспіранта 1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  <w:r>
              <w:t>ВК 2 Дисципліна вільного вибору аспіранта 2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4852" w:type="dxa"/>
            <w:gridSpan w:val="2"/>
            <w:shd w:val="clear" w:color="auto" w:fill="DBE5F1" w:themeFill="accent1" w:themeFillTint="33"/>
          </w:tcPr>
          <w:p w:rsidR="003E718C" w:rsidRPr="00240240" w:rsidRDefault="003E718C" w:rsidP="00645144">
            <w:pPr>
              <w:tabs>
                <w:tab w:val="left" w:pos="800"/>
              </w:tabs>
              <w:ind w:right="80"/>
              <w:jc w:val="center"/>
            </w:pPr>
            <w:r>
              <w:t xml:space="preserve">ОК 2 Історія та філософія науки </w:t>
            </w:r>
          </w:p>
        </w:tc>
        <w:tc>
          <w:tcPr>
            <w:tcW w:w="2410" w:type="dxa"/>
            <w:vMerge/>
            <w:shd w:val="clear" w:color="auto" w:fill="DBE5F1" w:themeFill="accent1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2442" w:type="dxa"/>
            <w:shd w:val="clear" w:color="auto" w:fill="DBE5F1" w:themeFill="accent1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E718C" w:rsidRPr="00240240" w:rsidRDefault="003E718C" w:rsidP="00100A73">
            <w:pPr>
              <w:tabs>
                <w:tab w:val="left" w:pos="800"/>
              </w:tabs>
              <w:ind w:right="80"/>
              <w:jc w:val="center"/>
            </w:pPr>
            <w:r>
              <w:t xml:space="preserve">ОК 3 Сучасні освітні технології та наукова дипломатія </w:t>
            </w:r>
          </w:p>
        </w:tc>
        <w:tc>
          <w:tcPr>
            <w:tcW w:w="2410" w:type="dxa"/>
            <w:vMerge/>
            <w:shd w:val="clear" w:color="auto" w:fill="DBE5F1" w:themeFill="accent1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4852" w:type="dxa"/>
            <w:gridSpan w:val="2"/>
            <w:shd w:val="clear" w:color="auto" w:fill="FDE9D9" w:themeFill="accent6" w:themeFillTint="33"/>
          </w:tcPr>
          <w:p w:rsidR="003E718C" w:rsidRPr="00AA0879" w:rsidRDefault="003E718C" w:rsidP="00AA0879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AA0879">
              <w:rPr>
                <w:b/>
              </w:rPr>
              <w:t>Професійна підготовка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3E718C" w:rsidRPr="00100A73" w:rsidRDefault="003E718C" w:rsidP="00240240">
            <w:pPr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100A73">
              <w:rPr>
                <w:b/>
              </w:rPr>
              <w:t>Професійна підготовка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trHeight w:val="743"/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2442" w:type="dxa"/>
            <w:vMerge w:val="restart"/>
            <w:shd w:val="clear" w:color="auto" w:fill="FDE9D9" w:themeFill="accent6" w:themeFillTint="33"/>
            <w:vAlign w:val="center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  <w:r>
              <w:t>ОК 4 Теоретична і прикладна психологія у вимірах наукових парадигм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  <w:vAlign w:val="center"/>
          </w:tcPr>
          <w:p w:rsidR="003E718C" w:rsidRPr="00240240" w:rsidRDefault="003E718C" w:rsidP="00882E02">
            <w:pPr>
              <w:tabs>
                <w:tab w:val="left" w:pos="800"/>
              </w:tabs>
              <w:ind w:right="80"/>
              <w:jc w:val="center"/>
            </w:pPr>
            <w:r>
              <w:t>ОК 5 Методологія наукового психологічного дослідження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3E718C" w:rsidRPr="00AA0879" w:rsidRDefault="003E718C" w:rsidP="00882E02">
            <w:pPr>
              <w:tabs>
                <w:tab w:val="left" w:pos="800"/>
              </w:tabs>
              <w:ind w:right="80"/>
              <w:jc w:val="center"/>
            </w:pPr>
            <w:r>
              <w:t xml:space="preserve">ВК 3 Дисципліна вільного вибору аспіранта 3 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trHeight w:val="743"/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2442" w:type="dxa"/>
            <w:vMerge/>
            <w:shd w:val="clear" w:color="auto" w:fill="FDE9D9" w:themeFill="accent6" w:themeFillTint="33"/>
          </w:tcPr>
          <w:p w:rsidR="003E718C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3E718C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3E718C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E718C" w:rsidRDefault="003E718C" w:rsidP="00240240">
            <w:pPr>
              <w:tabs>
                <w:tab w:val="left" w:pos="800"/>
              </w:tabs>
              <w:ind w:right="80"/>
              <w:jc w:val="center"/>
            </w:pPr>
            <w:r>
              <w:t>ВК 4 Дисципліна вільного вибору аспіранта 4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3E718C" w:rsidRPr="00240240" w:rsidTr="00645144">
        <w:trPr>
          <w:jc w:val="center"/>
        </w:trPr>
        <w:tc>
          <w:tcPr>
            <w:tcW w:w="1635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2442" w:type="dxa"/>
            <w:vMerge/>
            <w:shd w:val="clear" w:color="auto" w:fill="FDE9D9" w:themeFill="accent6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E718C" w:rsidRPr="00100A73" w:rsidRDefault="003E718C" w:rsidP="00100A73">
            <w:pPr>
              <w:tabs>
                <w:tab w:val="left" w:pos="800"/>
              </w:tabs>
              <w:ind w:right="80"/>
              <w:jc w:val="center"/>
              <w:rPr>
                <w:b/>
                <w:sz w:val="22"/>
                <w:szCs w:val="22"/>
              </w:rPr>
            </w:pPr>
            <w:r w:rsidRPr="00100A73">
              <w:rPr>
                <w:b/>
                <w:sz w:val="22"/>
                <w:szCs w:val="22"/>
              </w:rPr>
              <w:t>ОБОВ’ЯЗКОВІ ОСВІТНІ КОМПОНЕНТИ</w:t>
            </w:r>
          </w:p>
          <w:p w:rsidR="003E718C" w:rsidRPr="00240240" w:rsidRDefault="003E718C" w:rsidP="00100A73">
            <w:pPr>
              <w:tabs>
                <w:tab w:val="left" w:pos="800"/>
              </w:tabs>
              <w:ind w:right="80"/>
              <w:jc w:val="center"/>
            </w:pPr>
            <w:r w:rsidRPr="00AA0879">
              <w:t xml:space="preserve">ОК </w:t>
            </w:r>
            <w:r>
              <w:t>6 Аспірантська практика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3E718C" w:rsidRPr="00240240" w:rsidRDefault="003E718C" w:rsidP="00240240">
            <w:pPr>
              <w:tabs>
                <w:tab w:val="left" w:pos="800"/>
              </w:tabs>
              <w:ind w:right="80"/>
              <w:jc w:val="center"/>
            </w:pPr>
          </w:p>
        </w:tc>
      </w:tr>
      <w:tr w:rsidR="00C17ADA" w:rsidRPr="00240240" w:rsidTr="00645144">
        <w:trPr>
          <w:cantSplit/>
          <w:trHeight w:val="1134"/>
          <w:jc w:val="center"/>
        </w:trPr>
        <w:tc>
          <w:tcPr>
            <w:tcW w:w="1635" w:type="dxa"/>
            <w:shd w:val="clear" w:color="auto" w:fill="DAEEF3" w:themeFill="accent5" w:themeFillTint="33"/>
            <w:textDirection w:val="btLr"/>
            <w:vAlign w:val="center"/>
          </w:tcPr>
          <w:p w:rsidR="00C17ADA" w:rsidRPr="004F6C17" w:rsidRDefault="004F6C17" w:rsidP="00645144">
            <w:pPr>
              <w:tabs>
                <w:tab w:val="left" w:pos="800"/>
              </w:tabs>
              <w:ind w:left="113" w:right="80"/>
              <w:jc w:val="center"/>
              <w:rPr>
                <w:b/>
              </w:rPr>
            </w:pPr>
            <w:r w:rsidRPr="004F6C17">
              <w:rPr>
                <w:b/>
              </w:rPr>
              <w:t>НАУКОВА ПІДГОТОВКА</w:t>
            </w:r>
          </w:p>
        </w:tc>
        <w:tc>
          <w:tcPr>
            <w:tcW w:w="2442" w:type="dxa"/>
            <w:shd w:val="clear" w:color="auto" w:fill="DAEEF3" w:themeFill="accent5" w:themeFillTint="33"/>
            <w:vAlign w:val="center"/>
          </w:tcPr>
          <w:p w:rsidR="00C17ADA" w:rsidRPr="00882E02" w:rsidRDefault="00C17ADA" w:rsidP="00240240">
            <w:pPr>
              <w:tabs>
                <w:tab w:val="left" w:pos="800"/>
              </w:tabs>
              <w:ind w:right="80"/>
              <w:jc w:val="center"/>
              <w:rPr>
                <w:sz w:val="22"/>
                <w:szCs w:val="22"/>
              </w:rPr>
            </w:pPr>
            <w:r w:rsidRPr="00882E02">
              <w:rPr>
                <w:sz w:val="22"/>
                <w:szCs w:val="22"/>
              </w:rPr>
              <w:t xml:space="preserve">Науково-дослідна діяльність: обґрунтування актуальності і новизни проблеми дослідження, теоретичний етап дослідження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17ADA" w:rsidRPr="00240240" w:rsidRDefault="00C17ADA" w:rsidP="00240240">
            <w:pPr>
              <w:tabs>
                <w:tab w:val="left" w:pos="800"/>
              </w:tabs>
              <w:ind w:right="80"/>
              <w:jc w:val="center"/>
            </w:pPr>
            <w:r>
              <w:t>Науково-дослідна діяльність: теоретичний та емпіричний етапи дослідження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17ADA" w:rsidRPr="00240240" w:rsidRDefault="00C17ADA" w:rsidP="00240240">
            <w:pPr>
              <w:tabs>
                <w:tab w:val="left" w:pos="800"/>
              </w:tabs>
              <w:ind w:right="80"/>
              <w:jc w:val="center"/>
            </w:pPr>
            <w:r>
              <w:t>Науково-дослідна діяльність: теоретичний та емпіричний етапи дослідження</w:t>
            </w:r>
          </w:p>
        </w:tc>
        <w:tc>
          <w:tcPr>
            <w:tcW w:w="3969" w:type="dxa"/>
            <w:gridSpan w:val="3"/>
            <w:shd w:val="clear" w:color="auto" w:fill="DAEEF3" w:themeFill="accent5" w:themeFillTint="33"/>
          </w:tcPr>
          <w:p w:rsidR="00C17ADA" w:rsidRPr="00240240" w:rsidRDefault="00C17ADA" w:rsidP="00240240">
            <w:pPr>
              <w:tabs>
                <w:tab w:val="left" w:pos="800"/>
              </w:tabs>
              <w:ind w:right="80"/>
              <w:jc w:val="center"/>
            </w:pPr>
            <w:r>
              <w:t>Науково-дослідна діяльність: емпіричний етап дослідження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17ADA" w:rsidRPr="00C17ADA" w:rsidRDefault="00C17ADA" w:rsidP="008C3F1A">
            <w:pPr>
              <w:tabs>
                <w:tab w:val="left" w:pos="800"/>
              </w:tabs>
              <w:ind w:right="80"/>
              <w:jc w:val="center"/>
              <w:rPr>
                <w:sz w:val="20"/>
                <w:szCs w:val="20"/>
              </w:rPr>
            </w:pPr>
            <w:r w:rsidRPr="00C17ADA">
              <w:rPr>
                <w:sz w:val="20"/>
                <w:szCs w:val="20"/>
              </w:rPr>
              <w:t>Наукова діяль</w:t>
            </w:r>
            <w:r w:rsidR="008C3F1A">
              <w:rPr>
                <w:sz w:val="20"/>
                <w:szCs w:val="20"/>
                <w:lang w:val="ru-RU"/>
              </w:rPr>
              <w:t>-</w:t>
            </w:r>
            <w:r w:rsidRPr="00C17ADA">
              <w:rPr>
                <w:sz w:val="20"/>
                <w:szCs w:val="20"/>
              </w:rPr>
              <w:t>ність</w:t>
            </w:r>
            <w:r>
              <w:rPr>
                <w:sz w:val="20"/>
                <w:szCs w:val="20"/>
              </w:rPr>
              <w:t>: інтер</w:t>
            </w:r>
            <w:r w:rsidR="008C3F1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прет</w:t>
            </w:r>
            <w:r w:rsidR="008C3F1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ре-зультатів</w:t>
            </w:r>
          </w:p>
        </w:tc>
        <w:tc>
          <w:tcPr>
            <w:tcW w:w="1070" w:type="dxa"/>
            <w:shd w:val="clear" w:color="auto" w:fill="DAEEF3" w:themeFill="accent5" w:themeFillTint="33"/>
          </w:tcPr>
          <w:p w:rsidR="00C17ADA" w:rsidRPr="00C17ADA" w:rsidRDefault="00C17ADA" w:rsidP="00240240">
            <w:pPr>
              <w:tabs>
                <w:tab w:val="left" w:pos="800"/>
              </w:tabs>
              <w:ind w:right="80"/>
              <w:jc w:val="center"/>
              <w:rPr>
                <w:sz w:val="20"/>
                <w:szCs w:val="20"/>
              </w:rPr>
            </w:pPr>
            <w:r w:rsidRPr="00C17ADA">
              <w:rPr>
                <w:sz w:val="20"/>
                <w:szCs w:val="20"/>
              </w:rPr>
              <w:t>Підготовка до атестації та захист дис</w:t>
            </w:r>
            <w:r>
              <w:rPr>
                <w:sz w:val="20"/>
                <w:szCs w:val="20"/>
              </w:rPr>
              <w:t>ерт</w:t>
            </w:r>
            <w:r w:rsidRPr="00C17ADA">
              <w:rPr>
                <w:sz w:val="20"/>
                <w:szCs w:val="20"/>
              </w:rPr>
              <w:t>.</w:t>
            </w:r>
          </w:p>
        </w:tc>
      </w:tr>
    </w:tbl>
    <w:p w:rsidR="00240240" w:rsidRPr="00FC2481" w:rsidRDefault="00240240">
      <w:pPr>
        <w:pStyle w:val="af1"/>
        <w:rPr>
          <w:lang w:val="uk-UA"/>
        </w:rPr>
      </w:pPr>
    </w:p>
    <w:p w:rsidR="00240240" w:rsidRPr="00FC2481" w:rsidRDefault="00240240">
      <w:pPr>
        <w:pStyle w:val="af1"/>
        <w:rPr>
          <w:lang w:val="uk-UA"/>
        </w:rPr>
      </w:pPr>
    </w:p>
    <w:p w:rsidR="00240240" w:rsidRPr="00FC2481" w:rsidRDefault="00240240">
      <w:pPr>
        <w:pStyle w:val="af1"/>
        <w:rPr>
          <w:lang w:val="uk-UA"/>
        </w:rPr>
      </w:pPr>
    </w:p>
    <w:p w:rsidR="00240240" w:rsidRPr="00FC2481" w:rsidRDefault="00240240">
      <w:pPr>
        <w:pStyle w:val="af1"/>
        <w:rPr>
          <w:lang w:val="uk-UA"/>
        </w:rPr>
        <w:sectPr w:rsidR="00240240" w:rsidRPr="00FC2481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/>
        </w:sectPr>
      </w:pPr>
    </w:p>
    <w:p w:rsidR="00792E92" w:rsidRDefault="00D462CB" w:rsidP="00240240">
      <w:pPr>
        <w:pStyle w:val="af1"/>
        <w:numPr>
          <w:ilvl w:val="0"/>
          <w:numId w:val="2"/>
        </w:numPr>
        <w:tabs>
          <w:tab w:val="left" w:pos="8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Форма атестації здобувачів вищої освіти</w:t>
      </w:r>
    </w:p>
    <w:p w:rsidR="00792E92" w:rsidRDefault="00792E92" w:rsidP="00026FC6">
      <w:pPr>
        <w:pStyle w:val="af1"/>
        <w:tabs>
          <w:tab w:val="left" w:pos="800"/>
        </w:tabs>
        <w:ind w:left="643"/>
        <w:jc w:val="both"/>
        <w:rPr>
          <w:b/>
          <w:sz w:val="28"/>
          <w:szCs w:val="28"/>
          <w:lang w:val="uk-UA"/>
        </w:rPr>
      </w:pPr>
    </w:p>
    <w:p w:rsidR="00792E92" w:rsidRDefault="00D462CB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Виконання вимог освітньо-наукової програми, </w:t>
      </w:r>
      <w:r>
        <w:rPr>
          <w:sz w:val="28"/>
          <w:szCs w:val="28"/>
        </w:rPr>
        <w:t>публічний захист / передзахист дисертації.</w:t>
      </w:r>
    </w:p>
    <w:p w:rsidR="00792E92" w:rsidRDefault="00D462CB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здобувачів вищої освіти ступеня доктор філософії в аспірантурі завершується захистом дисертації у </w:t>
      </w:r>
      <w:r>
        <w:rPr>
          <w:color w:val="000000"/>
          <w:sz w:val="28"/>
          <w:szCs w:val="28"/>
        </w:rPr>
        <w:t>разовій спеціалізованій вченій раді, або наданням висновку про наукову новизну, теоретичне та практичне значення результатів дисертаційного дослідження</w:t>
      </w:r>
      <w:r w:rsidR="00570C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 рекомендацію до захисту дисертації.</w:t>
      </w:r>
    </w:p>
    <w:p w:rsidR="00792E92" w:rsidRDefault="00D462CB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Дисертація на здобуття ступеня доктора філософії є самостійним науковим дослідженням, що </w:t>
      </w:r>
      <w:r w:rsidR="00570C11">
        <w:rPr>
          <w:sz w:val="28"/>
          <w:szCs w:val="28"/>
        </w:rPr>
        <w:t xml:space="preserve">передбачає </w:t>
      </w:r>
      <w:r>
        <w:rPr>
          <w:sz w:val="28"/>
          <w:szCs w:val="28"/>
        </w:rPr>
        <w:t xml:space="preserve">розв’язання актуального наукового завдання у </w:t>
      </w:r>
      <w:r w:rsidR="00026FC6">
        <w:rPr>
          <w:sz w:val="28"/>
          <w:szCs w:val="28"/>
        </w:rPr>
        <w:t>психології</w:t>
      </w:r>
      <w:r>
        <w:rPr>
          <w:sz w:val="28"/>
          <w:szCs w:val="28"/>
        </w:rPr>
        <w:t xml:space="preserve">, результати якого становлять оригінальний внесок у систему знань та оприлюднені у відповідних публікаціях. </w:t>
      </w:r>
    </w:p>
    <w:p w:rsidR="00792E92" w:rsidRDefault="00D462CB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Дисертація виконується у процесі здобуття третього (освітньо-наукового) рівня вищої освіти для встановлення відповідност</w:t>
      </w:r>
      <w:r w:rsidR="00026FC6">
        <w:rPr>
          <w:sz w:val="28"/>
          <w:szCs w:val="28"/>
        </w:rPr>
        <w:t xml:space="preserve">і набутих результатів навчання та </w:t>
      </w:r>
      <w:r>
        <w:rPr>
          <w:sz w:val="28"/>
          <w:szCs w:val="28"/>
        </w:rPr>
        <w:t>компетентностей вимогам освітньо-наукової програми.</w:t>
      </w:r>
      <w:r w:rsidR="004B79A8">
        <w:rPr>
          <w:sz w:val="28"/>
          <w:szCs w:val="28"/>
        </w:rPr>
        <w:t xml:space="preserve"> </w:t>
      </w:r>
      <w:r w:rsidR="004B79A8" w:rsidRPr="004B79A8">
        <w:rPr>
          <w:sz w:val="28"/>
          <w:szCs w:val="28"/>
        </w:rPr>
        <w:t>Дисертація виконується здобувачем особисто та без порушення вимог академічної доброчесності</w:t>
      </w:r>
      <w:r w:rsidR="004B79A8">
        <w:rPr>
          <w:sz w:val="28"/>
          <w:szCs w:val="28"/>
        </w:rPr>
        <w:t xml:space="preserve">. </w:t>
      </w:r>
    </w:p>
    <w:p w:rsidR="004B79A8" w:rsidRDefault="00D462CB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Атестація здобувачів вищої освіти ступеня доктор філософії здійснюється відкрито та публічно </w:t>
      </w:r>
      <w:r>
        <w:rPr>
          <w:color w:val="000000"/>
          <w:sz w:val="28"/>
          <w:szCs w:val="28"/>
        </w:rPr>
        <w:t>разовою спеціалізованою вченою радою на підставі публічного захисту наукових досягнень у формі дисертації.</w:t>
      </w:r>
      <w:r w:rsidR="004B79A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Публічний захист дисертації проводиться на засіданні ради. </w:t>
      </w:r>
    </w:p>
    <w:p w:rsidR="004B79A8" w:rsidRDefault="004B79A8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B79A8">
        <w:rPr>
          <w:sz w:val="28"/>
          <w:szCs w:val="28"/>
        </w:rPr>
        <w:t>Дисертації осіб, які здобувають ступінь доктора філософії, а також відгуки опонентів оприлюднюються на офіційних веб-сайтах відповідних закладів вищої освіти (наукових установ) згідно із законодавством.</w:t>
      </w:r>
    </w:p>
    <w:p w:rsidR="004B79A8" w:rsidRDefault="004B79A8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B79A8">
        <w:rPr>
          <w:sz w:val="28"/>
          <w:szCs w:val="28"/>
        </w:rPr>
        <w:t>Вимоги до дисертації</w:t>
      </w:r>
      <w:r>
        <w:rPr>
          <w:sz w:val="28"/>
          <w:szCs w:val="28"/>
        </w:rPr>
        <w:t xml:space="preserve">, </w:t>
      </w:r>
      <w:r w:rsidRPr="004B79A8">
        <w:rPr>
          <w:sz w:val="28"/>
          <w:szCs w:val="28"/>
        </w:rPr>
        <w:t>наукових публікацій здобувача наукового ступеня доктор</w:t>
      </w:r>
      <w:r w:rsidR="009D291E">
        <w:rPr>
          <w:sz w:val="28"/>
          <w:szCs w:val="28"/>
        </w:rPr>
        <w:t>а</w:t>
      </w:r>
      <w:r w:rsidRPr="004B79A8">
        <w:rPr>
          <w:sz w:val="28"/>
          <w:szCs w:val="28"/>
        </w:rPr>
        <w:t xml:space="preserve"> філософії</w:t>
      </w:r>
      <w:r>
        <w:rPr>
          <w:sz w:val="28"/>
          <w:szCs w:val="28"/>
        </w:rPr>
        <w:t>, проведення захисту дисертації</w:t>
      </w:r>
      <w:r w:rsidRPr="004B79A8">
        <w:rPr>
          <w:sz w:val="28"/>
          <w:szCs w:val="28"/>
        </w:rPr>
        <w:t xml:space="preserve"> визначено чинним законодавством України.</w:t>
      </w:r>
    </w:p>
    <w:p w:rsidR="004B79A8" w:rsidRDefault="004B79A8" w:rsidP="00026FC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F5BFE" w:rsidRDefault="004F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E92" w:rsidRDefault="00792E92" w:rsidP="00026FC6">
      <w:pPr>
        <w:tabs>
          <w:tab w:val="left" w:pos="567"/>
        </w:tabs>
        <w:ind w:right="80" w:firstLine="567"/>
        <w:jc w:val="both"/>
        <w:rPr>
          <w:sz w:val="26"/>
          <w:szCs w:val="26"/>
        </w:rPr>
        <w:sectPr w:rsidR="00792E92">
          <w:pgSz w:w="11906" w:h="16838"/>
          <w:pgMar w:top="1134" w:right="566" w:bottom="1134" w:left="1701" w:header="0" w:footer="0" w:gutter="0"/>
          <w:cols w:space="720"/>
          <w:formProt w:val="0"/>
          <w:docGrid w:linePitch="360"/>
        </w:sectPr>
      </w:pPr>
    </w:p>
    <w:p w:rsidR="00023F21" w:rsidRDefault="00023F21">
      <w:pPr>
        <w:tabs>
          <w:tab w:val="left" w:pos="800"/>
        </w:tabs>
        <w:ind w:left="283"/>
        <w:jc w:val="both"/>
        <w:rPr>
          <w:b/>
          <w:sz w:val="28"/>
          <w:szCs w:val="28"/>
        </w:rPr>
      </w:pPr>
    </w:p>
    <w:p w:rsidR="00023F21" w:rsidRDefault="00023F21">
      <w:pPr>
        <w:tabs>
          <w:tab w:val="left" w:pos="800"/>
        </w:tabs>
        <w:ind w:left="283"/>
        <w:jc w:val="both"/>
        <w:rPr>
          <w:b/>
          <w:sz w:val="28"/>
          <w:szCs w:val="28"/>
        </w:rPr>
      </w:pPr>
    </w:p>
    <w:p w:rsidR="00792E92" w:rsidRDefault="00CD752F">
      <w:pPr>
        <w:tabs>
          <w:tab w:val="left" w:pos="800"/>
        </w:tabs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62CB">
        <w:rPr>
          <w:b/>
          <w:sz w:val="28"/>
          <w:szCs w:val="28"/>
        </w:rPr>
        <w:t xml:space="preserve">. Матриця відповідності програмних компетентностей компонентам освітньої програми </w:t>
      </w:r>
    </w:p>
    <w:p w:rsidR="00792E92" w:rsidRDefault="00792E92">
      <w:pPr>
        <w:tabs>
          <w:tab w:val="left" w:pos="800"/>
        </w:tabs>
        <w:ind w:left="1429"/>
        <w:jc w:val="both"/>
        <w:rPr>
          <w:b/>
          <w:sz w:val="28"/>
          <w:szCs w:val="28"/>
        </w:rPr>
      </w:pPr>
    </w:p>
    <w:tbl>
      <w:tblPr>
        <w:tblW w:w="14536" w:type="dxa"/>
        <w:tblInd w:w="250" w:type="dxa"/>
        <w:tblLook w:val="00A0" w:firstRow="1" w:lastRow="0" w:firstColumn="1" w:lastColumn="0" w:noHBand="0" w:noVBand="0"/>
      </w:tblPr>
      <w:tblGrid>
        <w:gridCol w:w="869"/>
        <w:gridCol w:w="759"/>
        <w:gridCol w:w="759"/>
        <w:gridCol w:w="759"/>
        <w:gridCol w:w="760"/>
        <w:gridCol w:w="759"/>
        <w:gridCol w:w="759"/>
        <w:gridCol w:w="759"/>
        <w:gridCol w:w="760"/>
        <w:gridCol w:w="759"/>
        <w:gridCol w:w="759"/>
        <w:gridCol w:w="760"/>
        <w:gridCol w:w="759"/>
        <w:gridCol w:w="759"/>
        <w:gridCol w:w="759"/>
        <w:gridCol w:w="760"/>
        <w:gridCol w:w="759"/>
        <w:gridCol w:w="759"/>
        <w:gridCol w:w="760"/>
      </w:tblGrid>
      <w:tr w:rsidR="00617D92" w:rsidTr="00617D92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ОК 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ОК 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ОК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ОК 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ОК 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ОК 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9B2657" w:rsidRDefault="00617D92" w:rsidP="00021444">
            <w:pPr>
              <w:tabs>
                <w:tab w:val="left" w:pos="800"/>
              </w:tabs>
              <w:jc w:val="center"/>
              <w:rPr>
                <w:lang w:val="ru-RU"/>
              </w:rPr>
            </w:pPr>
            <w:r>
              <w:t>ВК 1.1.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9B2657" w:rsidRDefault="00617D92" w:rsidP="00021444">
            <w:pPr>
              <w:tabs>
                <w:tab w:val="left" w:pos="800"/>
              </w:tabs>
              <w:jc w:val="center"/>
              <w:rPr>
                <w:lang w:val="ru-RU"/>
              </w:rPr>
            </w:pPr>
            <w:r>
              <w:t>ВК 1.2.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 w:rsidP="00617D92">
            <w:pPr>
              <w:tabs>
                <w:tab w:val="left" w:pos="800"/>
              </w:tabs>
              <w:jc w:val="center"/>
            </w:pPr>
            <w:r>
              <w:t>ВК 2.1.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 w:rsidP="00617D92">
            <w:pPr>
              <w:tabs>
                <w:tab w:val="left" w:pos="800"/>
              </w:tabs>
              <w:jc w:val="center"/>
            </w:pPr>
            <w:r>
              <w:t>ВК 2.2.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>ВК 3.1.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>ВК 3.2.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>ВК 3.3.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>ВК 3.4.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 xml:space="preserve">ВК 4.1.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>ВК 4.2.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 xml:space="preserve">ВК 4.3.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92" w:rsidRDefault="00617D92" w:rsidP="00021444">
            <w:pPr>
              <w:tabs>
                <w:tab w:val="left" w:pos="800"/>
              </w:tabs>
              <w:jc w:val="center"/>
            </w:pPr>
            <w:r>
              <w:t>ВК 4.4.</w:t>
            </w: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ЗК 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ЗК 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 w:rsidP="00F82EBC">
            <w:pPr>
              <w:tabs>
                <w:tab w:val="left" w:pos="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ЗК 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ЗК 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617D92">
            <w:pPr>
              <w:tabs>
                <w:tab w:val="left" w:pos="800"/>
              </w:tabs>
              <w:jc w:val="both"/>
            </w:pPr>
            <w:r>
              <w:t>ЗК 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D291E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Default="009D291E">
            <w:pPr>
              <w:tabs>
                <w:tab w:val="left" w:pos="800"/>
              </w:tabs>
              <w:jc w:val="both"/>
            </w:pPr>
            <w:r>
              <w:t>ЗК 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D291E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Default="009D291E">
            <w:pPr>
              <w:tabs>
                <w:tab w:val="left" w:pos="800"/>
              </w:tabs>
              <w:jc w:val="both"/>
            </w:pPr>
            <w:r>
              <w:t>ЗК 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C558C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</w:tr>
      <w:tr w:rsidR="009D291E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Default="009D291E">
            <w:pPr>
              <w:tabs>
                <w:tab w:val="left" w:pos="800"/>
              </w:tabs>
              <w:jc w:val="both"/>
            </w:pPr>
            <w:r>
              <w:t>ЗК 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941CF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Default="00D941CF">
            <w:pPr>
              <w:tabs>
                <w:tab w:val="left" w:pos="800"/>
              </w:tabs>
              <w:jc w:val="both"/>
            </w:pPr>
            <w:r>
              <w:t>ЗК 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CF" w:rsidRPr="002E374F" w:rsidRDefault="00D941C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BE00AB">
            <w:pPr>
              <w:tabs>
                <w:tab w:val="left" w:pos="800"/>
              </w:tabs>
              <w:jc w:val="both"/>
            </w:pPr>
            <w:r>
              <w:t>С</w:t>
            </w:r>
            <w:r w:rsidR="00617D92">
              <w:t>К 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BE00AB">
            <w:pPr>
              <w:tabs>
                <w:tab w:val="left" w:pos="800"/>
              </w:tabs>
              <w:jc w:val="both"/>
            </w:pPr>
            <w:r>
              <w:t>С</w:t>
            </w:r>
            <w:r w:rsidR="00617D92">
              <w:t>К 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BE00AB">
            <w:pPr>
              <w:tabs>
                <w:tab w:val="left" w:pos="800"/>
              </w:tabs>
              <w:jc w:val="both"/>
            </w:pPr>
            <w:r>
              <w:t>С</w:t>
            </w:r>
            <w:r w:rsidR="00617D92">
              <w:t>К 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BE00AB">
            <w:pPr>
              <w:tabs>
                <w:tab w:val="left" w:pos="800"/>
              </w:tabs>
              <w:jc w:val="both"/>
            </w:pPr>
            <w:r>
              <w:t>С</w:t>
            </w:r>
            <w:r w:rsidR="00617D92">
              <w:t>К 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7D92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Default="00BE00AB">
            <w:pPr>
              <w:tabs>
                <w:tab w:val="left" w:pos="800"/>
              </w:tabs>
              <w:jc w:val="both"/>
            </w:pPr>
            <w:r>
              <w:t>С</w:t>
            </w:r>
            <w:r w:rsidR="00617D92">
              <w:t>К 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92" w:rsidRPr="002E374F" w:rsidRDefault="00617D92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D291E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Default="00BE00AB">
            <w:pPr>
              <w:tabs>
                <w:tab w:val="left" w:pos="800"/>
              </w:tabs>
              <w:jc w:val="both"/>
            </w:pPr>
            <w:r>
              <w:t>С</w:t>
            </w:r>
            <w:r w:rsidR="009D291E">
              <w:t>К 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F82EBC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1E" w:rsidRPr="002E374F" w:rsidRDefault="009D291E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1E" w:rsidRPr="002E374F" w:rsidRDefault="0060031F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</w:tr>
      <w:tr w:rsidR="00BE00AB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Default="00BE00AB">
            <w:pPr>
              <w:tabs>
                <w:tab w:val="left" w:pos="800"/>
              </w:tabs>
              <w:jc w:val="both"/>
            </w:pPr>
            <w:r>
              <w:t>СК 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5D6FED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5D6FED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5D6FED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AB" w:rsidRPr="002E374F" w:rsidRDefault="00BE00AB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44785" w:rsidTr="00617D9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Default="00A44785">
            <w:pPr>
              <w:tabs>
                <w:tab w:val="left" w:pos="800"/>
              </w:tabs>
              <w:jc w:val="both"/>
            </w:pPr>
            <w:r>
              <w:t>СК 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5D6FED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5D6FED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5D6FED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85" w:rsidRPr="002E374F" w:rsidRDefault="00A44785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2E92" w:rsidRDefault="00792E92">
      <w:pPr>
        <w:tabs>
          <w:tab w:val="left" w:pos="800"/>
        </w:tabs>
        <w:jc w:val="both"/>
      </w:pPr>
    </w:p>
    <w:p w:rsidR="00792E92" w:rsidRDefault="00792E92"/>
    <w:p w:rsidR="00023F21" w:rsidRDefault="00023F21">
      <w:pPr>
        <w:tabs>
          <w:tab w:val="left" w:pos="800"/>
        </w:tabs>
        <w:jc w:val="both"/>
        <w:rPr>
          <w:b/>
          <w:sz w:val="28"/>
          <w:szCs w:val="28"/>
        </w:rPr>
      </w:pPr>
    </w:p>
    <w:p w:rsidR="00023F21" w:rsidRDefault="00023F21">
      <w:pPr>
        <w:tabs>
          <w:tab w:val="left" w:pos="800"/>
        </w:tabs>
        <w:jc w:val="both"/>
        <w:rPr>
          <w:b/>
          <w:sz w:val="28"/>
          <w:szCs w:val="28"/>
        </w:rPr>
      </w:pPr>
    </w:p>
    <w:p w:rsidR="00023F21" w:rsidRDefault="00023F21">
      <w:pPr>
        <w:tabs>
          <w:tab w:val="left" w:pos="800"/>
        </w:tabs>
        <w:jc w:val="both"/>
        <w:rPr>
          <w:b/>
          <w:sz w:val="28"/>
          <w:szCs w:val="28"/>
        </w:rPr>
      </w:pPr>
    </w:p>
    <w:p w:rsidR="00023F21" w:rsidRDefault="00023F21">
      <w:pPr>
        <w:tabs>
          <w:tab w:val="left" w:pos="800"/>
        </w:tabs>
        <w:jc w:val="both"/>
        <w:rPr>
          <w:b/>
          <w:sz w:val="28"/>
          <w:szCs w:val="28"/>
        </w:rPr>
      </w:pPr>
    </w:p>
    <w:p w:rsidR="00023F21" w:rsidRDefault="00023F21">
      <w:pPr>
        <w:tabs>
          <w:tab w:val="left" w:pos="800"/>
        </w:tabs>
        <w:jc w:val="both"/>
        <w:rPr>
          <w:b/>
          <w:sz w:val="28"/>
          <w:szCs w:val="28"/>
        </w:rPr>
      </w:pPr>
    </w:p>
    <w:p w:rsidR="00023F21" w:rsidRDefault="00023F21">
      <w:pPr>
        <w:tabs>
          <w:tab w:val="left" w:pos="800"/>
        </w:tabs>
        <w:jc w:val="both"/>
        <w:rPr>
          <w:b/>
          <w:sz w:val="28"/>
          <w:szCs w:val="28"/>
        </w:rPr>
      </w:pPr>
    </w:p>
    <w:p w:rsidR="00792E92" w:rsidRPr="00023F21" w:rsidRDefault="00D462CB" w:rsidP="00CD752F">
      <w:pPr>
        <w:pStyle w:val="af1"/>
        <w:numPr>
          <w:ilvl w:val="0"/>
          <w:numId w:val="5"/>
        </w:numPr>
        <w:tabs>
          <w:tab w:val="left" w:pos="800"/>
        </w:tabs>
        <w:jc w:val="both"/>
        <w:rPr>
          <w:b/>
          <w:sz w:val="28"/>
          <w:szCs w:val="28"/>
        </w:rPr>
      </w:pPr>
      <w:r w:rsidRPr="00023F21">
        <w:rPr>
          <w:b/>
          <w:sz w:val="28"/>
          <w:szCs w:val="28"/>
        </w:rPr>
        <w:t>Матриця забезпечення програмних результатів навчання (ПРН) відповідними компонентами освітньої програми</w:t>
      </w:r>
    </w:p>
    <w:p w:rsidR="00023F21" w:rsidRPr="00023F21" w:rsidRDefault="00023F21" w:rsidP="00CD752F">
      <w:pPr>
        <w:pStyle w:val="af1"/>
        <w:tabs>
          <w:tab w:val="left" w:pos="800"/>
        </w:tabs>
        <w:ind w:left="1003"/>
        <w:jc w:val="both"/>
        <w:rPr>
          <w:b/>
          <w:sz w:val="28"/>
          <w:szCs w:val="28"/>
        </w:rPr>
      </w:pPr>
    </w:p>
    <w:tbl>
      <w:tblPr>
        <w:tblW w:w="14677" w:type="dxa"/>
        <w:tblInd w:w="109" w:type="dxa"/>
        <w:tblLook w:val="00A0" w:firstRow="1" w:lastRow="0" w:firstColumn="1" w:lastColumn="0" w:noHBand="0" w:noVBand="0"/>
      </w:tblPr>
      <w:tblGrid>
        <w:gridCol w:w="1120"/>
        <w:gridCol w:w="753"/>
        <w:gridCol w:w="753"/>
        <w:gridCol w:w="753"/>
        <w:gridCol w:w="753"/>
        <w:gridCol w:w="753"/>
        <w:gridCol w:w="754"/>
        <w:gridCol w:w="753"/>
        <w:gridCol w:w="753"/>
        <w:gridCol w:w="753"/>
        <w:gridCol w:w="753"/>
        <w:gridCol w:w="753"/>
        <w:gridCol w:w="754"/>
        <w:gridCol w:w="753"/>
        <w:gridCol w:w="753"/>
        <w:gridCol w:w="753"/>
        <w:gridCol w:w="753"/>
        <w:gridCol w:w="753"/>
        <w:gridCol w:w="754"/>
      </w:tblGrid>
      <w:tr w:rsidR="00CA62E0" w:rsidTr="00CA62E0">
        <w:trPr>
          <w:trHeight w:val="5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ОК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ОК 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ОК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ОК 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ОК 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ОК 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 w:rsidP="00021444">
            <w:pPr>
              <w:tabs>
                <w:tab w:val="left" w:pos="800"/>
              </w:tabs>
              <w:jc w:val="center"/>
            </w:pPr>
            <w:r>
              <w:t>ВК 1.1.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 w:rsidP="00BA56D3">
            <w:pPr>
              <w:tabs>
                <w:tab w:val="left" w:pos="800"/>
              </w:tabs>
              <w:jc w:val="center"/>
            </w:pPr>
            <w:r>
              <w:t>ВК 1.2.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2.1.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2.2.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3.1.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3.2.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3.3.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3.4.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4.1.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4.2.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4.3.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2E0" w:rsidRDefault="00CA62E0" w:rsidP="00CA62E0">
            <w:pPr>
              <w:tabs>
                <w:tab w:val="left" w:pos="800"/>
              </w:tabs>
              <w:jc w:val="center"/>
            </w:pPr>
            <w:r>
              <w:t>ВК 4.4.</w:t>
            </w: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23F21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23F21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23F21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A62E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Default="00CA62E0">
            <w:pPr>
              <w:tabs>
                <w:tab w:val="left" w:pos="800"/>
              </w:tabs>
              <w:jc w:val="both"/>
            </w:pPr>
            <w:r>
              <w:t>ПРН 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0" w:rsidRPr="002E374F" w:rsidRDefault="00CA62E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681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Default="006C6810">
            <w:pPr>
              <w:tabs>
                <w:tab w:val="left" w:pos="800"/>
              </w:tabs>
              <w:jc w:val="both"/>
            </w:pPr>
            <w:r>
              <w:t>ПРН 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E5328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6810" w:rsidTr="00CA62E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Default="006C6810">
            <w:pPr>
              <w:tabs>
                <w:tab w:val="left" w:pos="800"/>
              </w:tabs>
              <w:jc w:val="both"/>
            </w:pPr>
            <w:r>
              <w:t>ПРН 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351966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810" w:rsidRPr="002E374F" w:rsidRDefault="006C6810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10" w:rsidRPr="002E374F" w:rsidRDefault="000E781A">
            <w:pPr>
              <w:tabs>
                <w:tab w:val="left" w:pos="800"/>
              </w:tabs>
              <w:jc w:val="center"/>
              <w:rPr>
                <w:b/>
                <w:sz w:val="28"/>
                <w:szCs w:val="28"/>
              </w:rPr>
            </w:pPr>
            <w:r w:rsidRPr="002E374F">
              <w:rPr>
                <w:b/>
                <w:sz w:val="28"/>
                <w:szCs w:val="28"/>
              </w:rPr>
              <w:t>+</w:t>
            </w:r>
          </w:p>
        </w:tc>
      </w:tr>
    </w:tbl>
    <w:p w:rsidR="00792E92" w:rsidRDefault="00792E92">
      <w:pPr>
        <w:pStyle w:val="af1"/>
        <w:tabs>
          <w:tab w:val="left" w:pos="800"/>
        </w:tabs>
        <w:ind w:left="643"/>
        <w:jc w:val="both"/>
      </w:pPr>
    </w:p>
    <w:p w:rsidR="004106C9" w:rsidRPr="004106C9" w:rsidRDefault="004106C9" w:rsidP="004106C9">
      <w:pPr>
        <w:tabs>
          <w:tab w:val="left" w:pos="80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Гарант ОНП Психолог</w:t>
      </w:r>
      <w:r>
        <w:rPr>
          <w:sz w:val="28"/>
          <w:szCs w:val="28"/>
        </w:rPr>
        <w:t xml:space="preserve">ія                              </w:t>
      </w:r>
      <w:r w:rsidR="00D9501F">
        <w:rPr>
          <w:noProof/>
          <w:sz w:val="28"/>
          <w:szCs w:val="28"/>
          <w:lang w:val="ru-RU"/>
        </w:rPr>
        <w:drawing>
          <wp:inline distT="0" distB="0" distL="0" distR="0" wp14:anchorId="2E075CB7">
            <wp:extent cx="914857" cy="428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4" cy="4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Олена БЛИНОВА</w:t>
      </w:r>
    </w:p>
    <w:p w:rsidR="004F5BFE" w:rsidRDefault="004F5BFE">
      <w:pPr>
        <w:rPr>
          <w:lang w:val="ru-RU"/>
        </w:rPr>
      </w:pPr>
      <w:r>
        <w:br w:type="page"/>
      </w:r>
    </w:p>
    <w:p w:rsidR="004106C9" w:rsidRDefault="004106C9">
      <w:pPr>
        <w:pStyle w:val="af1"/>
        <w:tabs>
          <w:tab w:val="left" w:pos="800"/>
        </w:tabs>
        <w:ind w:left="643"/>
        <w:jc w:val="both"/>
      </w:pPr>
    </w:p>
    <w:p w:rsidR="00021444" w:rsidRPr="00021444" w:rsidRDefault="00021444" w:rsidP="00021444">
      <w:pPr>
        <w:tabs>
          <w:tab w:val="left" w:pos="800"/>
        </w:tabs>
        <w:jc w:val="center"/>
        <w:rPr>
          <w:b/>
          <w:sz w:val="28"/>
          <w:szCs w:val="28"/>
        </w:rPr>
      </w:pPr>
      <w:r w:rsidRPr="00021444">
        <w:rPr>
          <w:b/>
          <w:sz w:val="28"/>
          <w:szCs w:val="28"/>
        </w:rPr>
        <w:t>ДОДАТОК 1 – ВИБІРКОВА ЧАСТИНА ОСВІТНЬОЇ ПРОГРАМИ</w:t>
      </w:r>
    </w:p>
    <w:p w:rsidR="00021444" w:rsidRPr="00021444" w:rsidRDefault="00021444" w:rsidP="00021444">
      <w:pPr>
        <w:tabs>
          <w:tab w:val="left" w:pos="800"/>
        </w:tabs>
        <w:jc w:val="both"/>
        <w:rPr>
          <w:sz w:val="28"/>
          <w:szCs w:val="28"/>
        </w:rPr>
      </w:pPr>
    </w:p>
    <w:p w:rsidR="00021444" w:rsidRPr="00021444" w:rsidRDefault="0002144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 w:rsidRPr="00021444">
        <w:rPr>
          <w:sz w:val="28"/>
          <w:szCs w:val="28"/>
        </w:rPr>
        <w:t xml:space="preserve">Реалізація аспірантами права на 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</w:t>
      </w:r>
      <w:r>
        <w:rPr>
          <w:sz w:val="28"/>
          <w:szCs w:val="28"/>
        </w:rPr>
        <w:t>«</w:t>
      </w:r>
      <w:r w:rsidRPr="00021444">
        <w:rPr>
          <w:sz w:val="28"/>
          <w:szCs w:val="28"/>
        </w:rPr>
        <w:t>Положення про порядок і умови обрання освітніх компонент/навчальних дисциплін за вибором здобувачами вищої освіти</w:t>
      </w:r>
      <w:r>
        <w:rPr>
          <w:sz w:val="28"/>
          <w:szCs w:val="28"/>
        </w:rPr>
        <w:t>»</w:t>
      </w:r>
      <w:r w:rsidRPr="00021444">
        <w:rPr>
          <w:sz w:val="28"/>
          <w:szCs w:val="28"/>
        </w:rPr>
        <w:t xml:space="preserve"> від 04.06.2020 № 511-Д.</w:t>
      </w:r>
    </w:p>
    <w:p w:rsidR="00021444" w:rsidRPr="00021444" w:rsidRDefault="00021444" w:rsidP="00021444">
      <w:pPr>
        <w:tabs>
          <w:tab w:val="left" w:pos="800"/>
        </w:tabs>
        <w:jc w:val="both"/>
        <w:rPr>
          <w:sz w:val="28"/>
          <w:szCs w:val="28"/>
        </w:rPr>
      </w:pPr>
    </w:p>
    <w:p w:rsidR="00021444" w:rsidRPr="00021444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021444">
        <w:rPr>
          <w:b/>
          <w:sz w:val="28"/>
          <w:szCs w:val="28"/>
        </w:rPr>
        <w:t>Вибіркові компоненти освітньої програми</w:t>
      </w:r>
    </w:p>
    <w:p w:rsidR="00021444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</w:p>
    <w:p w:rsidR="00021444" w:rsidRPr="00021444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021444">
        <w:rPr>
          <w:b/>
          <w:sz w:val="28"/>
          <w:szCs w:val="28"/>
        </w:rPr>
        <w:t>Цикл загальної підготовки</w:t>
      </w:r>
    </w:p>
    <w:p w:rsidR="00021444" w:rsidRPr="00FC1279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FC1279">
        <w:rPr>
          <w:b/>
          <w:sz w:val="28"/>
          <w:szCs w:val="28"/>
        </w:rPr>
        <w:t xml:space="preserve">ВК 1 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1.1. </w:t>
      </w:r>
      <w:r w:rsidR="00021444">
        <w:rPr>
          <w:sz w:val="28"/>
          <w:szCs w:val="28"/>
        </w:rPr>
        <w:t>Методика роботи з науковим текстом.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1.2. </w:t>
      </w:r>
      <w:r w:rsidR="00021444">
        <w:rPr>
          <w:sz w:val="28"/>
          <w:szCs w:val="28"/>
        </w:rPr>
        <w:t xml:space="preserve">Аналіз даних в проєктній діяльності. </w:t>
      </w:r>
    </w:p>
    <w:p w:rsidR="00021444" w:rsidRDefault="0002144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</w:p>
    <w:p w:rsidR="00021444" w:rsidRPr="00FC1279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FC1279">
        <w:rPr>
          <w:b/>
          <w:sz w:val="28"/>
          <w:szCs w:val="28"/>
        </w:rPr>
        <w:t xml:space="preserve">ВК 2 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2.1. </w:t>
      </w:r>
      <w:r w:rsidR="00021444" w:rsidRPr="00021444">
        <w:rPr>
          <w:sz w:val="28"/>
          <w:szCs w:val="28"/>
        </w:rPr>
        <w:t xml:space="preserve">Ділова англомовна комунікація. 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2.2. </w:t>
      </w:r>
      <w:r w:rsidR="00021444" w:rsidRPr="00021444">
        <w:rPr>
          <w:sz w:val="28"/>
          <w:szCs w:val="28"/>
        </w:rPr>
        <w:t xml:space="preserve">Академічне письмо. </w:t>
      </w:r>
    </w:p>
    <w:p w:rsidR="00021444" w:rsidRDefault="0002144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</w:p>
    <w:p w:rsidR="00021444" w:rsidRPr="00021444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021444">
        <w:rPr>
          <w:b/>
          <w:sz w:val="28"/>
          <w:szCs w:val="28"/>
        </w:rPr>
        <w:t xml:space="preserve">Цикл </w:t>
      </w:r>
      <w:r>
        <w:rPr>
          <w:b/>
          <w:sz w:val="28"/>
          <w:szCs w:val="28"/>
        </w:rPr>
        <w:t xml:space="preserve">професійної </w:t>
      </w:r>
      <w:r w:rsidRPr="00021444">
        <w:rPr>
          <w:b/>
          <w:sz w:val="28"/>
          <w:szCs w:val="28"/>
        </w:rPr>
        <w:t>підготовки</w:t>
      </w:r>
    </w:p>
    <w:p w:rsidR="00021444" w:rsidRPr="001261E0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1261E0">
        <w:rPr>
          <w:b/>
          <w:sz w:val="28"/>
          <w:szCs w:val="28"/>
        </w:rPr>
        <w:t xml:space="preserve">ВК 3 </w:t>
      </w:r>
    </w:p>
    <w:p w:rsidR="00021444" w:rsidRDefault="001261E0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3.1. </w:t>
      </w:r>
      <w:r w:rsidR="00021444">
        <w:rPr>
          <w:sz w:val="28"/>
          <w:szCs w:val="28"/>
        </w:rPr>
        <w:t>Соціально-психологічні засади мобільності особистості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3.2. </w:t>
      </w:r>
      <w:r w:rsidR="00021444">
        <w:rPr>
          <w:sz w:val="28"/>
          <w:szCs w:val="28"/>
        </w:rPr>
        <w:t>Психологія розвитку в нормі і патології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 3.3.</w:t>
      </w:r>
      <w:r w:rsidR="002C2444">
        <w:rPr>
          <w:sz w:val="28"/>
          <w:szCs w:val="28"/>
        </w:rPr>
        <w:t xml:space="preserve"> </w:t>
      </w:r>
      <w:r w:rsidR="00021444">
        <w:rPr>
          <w:sz w:val="28"/>
          <w:szCs w:val="28"/>
        </w:rPr>
        <w:t>Психологія соціальних очікувань: методологія, теорія і практика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3.4. </w:t>
      </w:r>
      <w:r w:rsidR="00C06440">
        <w:rPr>
          <w:sz w:val="28"/>
          <w:szCs w:val="28"/>
        </w:rPr>
        <w:t>Психогігієна професійної діяльності</w:t>
      </w:r>
    </w:p>
    <w:p w:rsidR="00021444" w:rsidRPr="001261E0" w:rsidRDefault="00021444" w:rsidP="00021444">
      <w:pPr>
        <w:tabs>
          <w:tab w:val="left" w:pos="800"/>
        </w:tabs>
        <w:ind w:firstLine="709"/>
        <w:jc w:val="both"/>
        <w:rPr>
          <w:b/>
          <w:sz w:val="28"/>
          <w:szCs w:val="28"/>
        </w:rPr>
      </w:pPr>
      <w:r w:rsidRPr="001261E0">
        <w:rPr>
          <w:b/>
          <w:sz w:val="28"/>
          <w:szCs w:val="28"/>
        </w:rPr>
        <w:t>ВК 4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4.1. </w:t>
      </w:r>
      <w:r w:rsidR="00021444">
        <w:rPr>
          <w:sz w:val="28"/>
          <w:szCs w:val="28"/>
        </w:rPr>
        <w:t>Психологія саморегуляції особистості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4.2. </w:t>
      </w:r>
      <w:r w:rsidR="00021444">
        <w:rPr>
          <w:sz w:val="28"/>
          <w:szCs w:val="28"/>
        </w:rPr>
        <w:t>Сучасні практики психологічної допомоги у кризових ситуаціях</w:t>
      </w:r>
    </w:p>
    <w:p w:rsidR="00021444" w:rsidRDefault="00F86E34" w:rsidP="00021444">
      <w:pPr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4.3. </w:t>
      </w:r>
      <w:r w:rsidR="00021444">
        <w:rPr>
          <w:sz w:val="28"/>
          <w:szCs w:val="28"/>
        </w:rPr>
        <w:t>Психологічні технології роботи з персоналом організації</w:t>
      </w:r>
    </w:p>
    <w:p w:rsidR="00021444" w:rsidRPr="00021444" w:rsidRDefault="00F86E34" w:rsidP="003A6485">
      <w:pPr>
        <w:tabs>
          <w:tab w:val="left" w:pos="80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 4.4. </w:t>
      </w:r>
      <w:r w:rsidR="003A6485">
        <w:rPr>
          <w:sz w:val="28"/>
          <w:szCs w:val="28"/>
        </w:rPr>
        <w:t>Психологічні засади інклюзивного навчання дітей з особливими освітніми потребами</w:t>
      </w:r>
      <w:r w:rsidR="00C06440">
        <w:rPr>
          <w:sz w:val="28"/>
          <w:szCs w:val="28"/>
        </w:rPr>
        <w:t>.</w:t>
      </w:r>
    </w:p>
    <w:sectPr w:rsidR="00021444" w:rsidRPr="00021444" w:rsidSect="004F5BFE">
      <w:pgSz w:w="16838" w:h="11906" w:orient="landscape"/>
      <w:pgMar w:top="567" w:right="1134" w:bottom="170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51" w:rsidRDefault="00DA3151" w:rsidP="00D04334">
      <w:r>
        <w:separator/>
      </w:r>
    </w:p>
  </w:endnote>
  <w:endnote w:type="continuationSeparator" w:id="0">
    <w:p w:rsidR="00DA3151" w:rsidRDefault="00DA3151" w:rsidP="00D0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51" w:rsidRDefault="00DA3151" w:rsidP="00D04334">
      <w:r>
        <w:separator/>
      </w:r>
    </w:p>
  </w:footnote>
  <w:footnote w:type="continuationSeparator" w:id="0">
    <w:p w:rsidR="00DA3151" w:rsidRDefault="00DA3151" w:rsidP="00D0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93767"/>
    <w:multiLevelType w:val="multilevel"/>
    <w:tmpl w:val="FA22892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3D6C"/>
    <w:multiLevelType w:val="multilevel"/>
    <w:tmpl w:val="1B562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132CA1"/>
    <w:multiLevelType w:val="multilevel"/>
    <w:tmpl w:val="B6F4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1738"/>
    <w:multiLevelType w:val="multilevel"/>
    <w:tmpl w:val="FA22892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85F1E"/>
    <w:multiLevelType w:val="hybridMultilevel"/>
    <w:tmpl w:val="09765562"/>
    <w:lvl w:ilvl="0" w:tplc="4E0EE71E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E92"/>
    <w:rsid w:val="00013570"/>
    <w:rsid w:val="00013F64"/>
    <w:rsid w:val="00016A2C"/>
    <w:rsid w:val="00021444"/>
    <w:rsid w:val="00023F21"/>
    <w:rsid w:val="00026FC6"/>
    <w:rsid w:val="00036CA5"/>
    <w:rsid w:val="000B0772"/>
    <w:rsid w:val="000D382B"/>
    <w:rsid w:val="000E781A"/>
    <w:rsid w:val="000F2E3D"/>
    <w:rsid w:val="000F5C53"/>
    <w:rsid w:val="00100A73"/>
    <w:rsid w:val="001261E0"/>
    <w:rsid w:val="00134459"/>
    <w:rsid w:val="00182C8B"/>
    <w:rsid w:val="00190601"/>
    <w:rsid w:val="00197D5B"/>
    <w:rsid w:val="001B158E"/>
    <w:rsid w:val="001B4957"/>
    <w:rsid w:val="001B67B9"/>
    <w:rsid w:val="00210F40"/>
    <w:rsid w:val="00211456"/>
    <w:rsid w:val="00217583"/>
    <w:rsid w:val="00240240"/>
    <w:rsid w:val="0024216B"/>
    <w:rsid w:val="00267D5E"/>
    <w:rsid w:val="00294624"/>
    <w:rsid w:val="002A7F74"/>
    <w:rsid w:val="002C096B"/>
    <w:rsid w:val="002C2444"/>
    <w:rsid w:val="002E374F"/>
    <w:rsid w:val="003017F3"/>
    <w:rsid w:val="003217BE"/>
    <w:rsid w:val="00351966"/>
    <w:rsid w:val="00372E36"/>
    <w:rsid w:val="003845CD"/>
    <w:rsid w:val="00385974"/>
    <w:rsid w:val="003A1625"/>
    <w:rsid w:val="003A6485"/>
    <w:rsid w:val="003A6A87"/>
    <w:rsid w:val="003C7FD5"/>
    <w:rsid w:val="003D3D00"/>
    <w:rsid w:val="003E718C"/>
    <w:rsid w:val="003F2190"/>
    <w:rsid w:val="003F2437"/>
    <w:rsid w:val="004106C9"/>
    <w:rsid w:val="004A0190"/>
    <w:rsid w:val="004B79A8"/>
    <w:rsid w:val="004D3DFE"/>
    <w:rsid w:val="004F5BFE"/>
    <w:rsid w:val="004F6C17"/>
    <w:rsid w:val="00534B36"/>
    <w:rsid w:val="00542764"/>
    <w:rsid w:val="00570C11"/>
    <w:rsid w:val="00577ADF"/>
    <w:rsid w:val="005B3EDB"/>
    <w:rsid w:val="005D58CF"/>
    <w:rsid w:val="005D6FED"/>
    <w:rsid w:val="0060031F"/>
    <w:rsid w:val="00617D92"/>
    <w:rsid w:val="00622350"/>
    <w:rsid w:val="00641592"/>
    <w:rsid w:val="00645144"/>
    <w:rsid w:val="006768FB"/>
    <w:rsid w:val="00690E1F"/>
    <w:rsid w:val="006B2568"/>
    <w:rsid w:val="006C6810"/>
    <w:rsid w:val="006E03F8"/>
    <w:rsid w:val="006F2375"/>
    <w:rsid w:val="007155AF"/>
    <w:rsid w:val="00734AE7"/>
    <w:rsid w:val="007412E3"/>
    <w:rsid w:val="00786695"/>
    <w:rsid w:val="00787DB9"/>
    <w:rsid w:val="00792E92"/>
    <w:rsid w:val="00796297"/>
    <w:rsid w:val="007F51BB"/>
    <w:rsid w:val="007F7BF7"/>
    <w:rsid w:val="00825562"/>
    <w:rsid w:val="00825736"/>
    <w:rsid w:val="00840BB4"/>
    <w:rsid w:val="00882E02"/>
    <w:rsid w:val="008951E2"/>
    <w:rsid w:val="008A6320"/>
    <w:rsid w:val="008C3F1A"/>
    <w:rsid w:val="008E760E"/>
    <w:rsid w:val="00911058"/>
    <w:rsid w:val="00935AEE"/>
    <w:rsid w:val="00950AC2"/>
    <w:rsid w:val="0099262B"/>
    <w:rsid w:val="0099361C"/>
    <w:rsid w:val="009A383E"/>
    <w:rsid w:val="009B2657"/>
    <w:rsid w:val="009D291E"/>
    <w:rsid w:val="009E27D1"/>
    <w:rsid w:val="00A00687"/>
    <w:rsid w:val="00A32A1D"/>
    <w:rsid w:val="00A40EE0"/>
    <w:rsid w:val="00A44785"/>
    <w:rsid w:val="00A66BA4"/>
    <w:rsid w:val="00AA0879"/>
    <w:rsid w:val="00AC2AC4"/>
    <w:rsid w:val="00AD0E96"/>
    <w:rsid w:val="00B35C57"/>
    <w:rsid w:val="00B748B5"/>
    <w:rsid w:val="00BA56D3"/>
    <w:rsid w:val="00BE00AB"/>
    <w:rsid w:val="00BE0DB0"/>
    <w:rsid w:val="00C05ED2"/>
    <w:rsid w:val="00C06440"/>
    <w:rsid w:val="00C17ADA"/>
    <w:rsid w:val="00C558CA"/>
    <w:rsid w:val="00C73A75"/>
    <w:rsid w:val="00CA62E0"/>
    <w:rsid w:val="00CD752F"/>
    <w:rsid w:val="00D04334"/>
    <w:rsid w:val="00D17E39"/>
    <w:rsid w:val="00D462CB"/>
    <w:rsid w:val="00D47CE5"/>
    <w:rsid w:val="00D80A28"/>
    <w:rsid w:val="00D941CF"/>
    <w:rsid w:val="00D9501F"/>
    <w:rsid w:val="00DA3151"/>
    <w:rsid w:val="00DB5F0A"/>
    <w:rsid w:val="00DF3D34"/>
    <w:rsid w:val="00E20A98"/>
    <w:rsid w:val="00E33F71"/>
    <w:rsid w:val="00E5328A"/>
    <w:rsid w:val="00E576EE"/>
    <w:rsid w:val="00E85964"/>
    <w:rsid w:val="00EA16FB"/>
    <w:rsid w:val="00EA6F30"/>
    <w:rsid w:val="00EB52AD"/>
    <w:rsid w:val="00ED3E78"/>
    <w:rsid w:val="00ED4133"/>
    <w:rsid w:val="00F054EE"/>
    <w:rsid w:val="00F1362C"/>
    <w:rsid w:val="00F6048D"/>
    <w:rsid w:val="00F70039"/>
    <w:rsid w:val="00F82853"/>
    <w:rsid w:val="00F82EBC"/>
    <w:rsid w:val="00F86E34"/>
    <w:rsid w:val="00FC1279"/>
    <w:rsid w:val="00FC2481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13A98-39C4-4CCE-B16C-AF98D5B4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465C86"/>
    <w:rPr>
      <w:rFonts w:ascii="Cambria" w:hAnsi="Cambria" w:cs="Times New Roman"/>
      <w:color w:val="17365D"/>
      <w:spacing w:val="5"/>
      <w:kern w:val="2"/>
      <w:sz w:val="52"/>
      <w:szCs w:val="52"/>
      <w:lang w:val="uk-UA"/>
    </w:rPr>
  </w:style>
  <w:style w:type="character" w:styleId="a4">
    <w:name w:val="Emphasis"/>
    <w:basedOn w:val="a0"/>
    <w:uiPriority w:val="20"/>
    <w:qFormat/>
    <w:rsid w:val="00465C86"/>
    <w:rPr>
      <w:rFonts w:cs="Times New Roman"/>
      <w:i/>
      <w:iCs/>
    </w:rPr>
  </w:style>
  <w:style w:type="character" w:customStyle="1" w:styleId="a5">
    <w:name w:val="Основной текст Знак"/>
    <w:basedOn w:val="a0"/>
    <w:uiPriority w:val="99"/>
    <w:qFormat/>
    <w:locked/>
    <w:rsid w:val="00044364"/>
    <w:rPr>
      <w:rFonts w:cs="Times New Roman"/>
      <w:sz w:val="28"/>
      <w:szCs w:val="28"/>
      <w:lang w:val="en-US"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F63124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D22A90"/>
    <w:rPr>
      <w:rFonts w:ascii="Tahoma" w:hAnsi="Tahoma" w:cs="Tahoma"/>
      <w:sz w:val="16"/>
      <w:szCs w:val="16"/>
      <w:lang w:val="uk-UA"/>
    </w:rPr>
  </w:style>
  <w:style w:type="character" w:styleId="a7">
    <w:name w:val="annotation reference"/>
    <w:basedOn w:val="a0"/>
    <w:uiPriority w:val="99"/>
    <w:semiHidden/>
    <w:qFormat/>
    <w:rsid w:val="0080631F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locked/>
    <w:rsid w:val="0080631F"/>
    <w:rPr>
      <w:rFonts w:cs="Times New Roman"/>
      <w:lang w:val="uk-UA"/>
    </w:rPr>
  </w:style>
  <w:style w:type="character" w:customStyle="1" w:styleId="a9">
    <w:name w:val="Тема примечания Знак"/>
    <w:basedOn w:val="a8"/>
    <w:uiPriority w:val="99"/>
    <w:semiHidden/>
    <w:qFormat/>
    <w:locked/>
    <w:rsid w:val="0080631F"/>
    <w:rPr>
      <w:rFonts w:cs="Times New Roman"/>
      <w:b/>
      <w:bCs/>
      <w:lang w:val="uk-UA"/>
    </w:rPr>
  </w:style>
  <w:style w:type="character" w:customStyle="1" w:styleId="ListLabel1">
    <w:name w:val="ListLabel 1"/>
    <w:qFormat/>
    <w:rsid w:val="00DA1A35"/>
    <w:rPr>
      <w:rFonts w:cs="Times New Roman"/>
    </w:rPr>
  </w:style>
  <w:style w:type="character" w:customStyle="1" w:styleId="ListLabel2">
    <w:name w:val="ListLabel 2"/>
    <w:qFormat/>
    <w:rsid w:val="00DA1A35"/>
    <w:rPr>
      <w:rFonts w:eastAsia="Times New Roman" w:cs="Times New Roman"/>
      <w:w w:val="100"/>
      <w:sz w:val="28"/>
      <w:szCs w:val="28"/>
    </w:rPr>
  </w:style>
  <w:style w:type="character" w:customStyle="1" w:styleId="ListLabel3">
    <w:name w:val="ListLabel 3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4">
    <w:name w:val="ListLabel 4"/>
    <w:qFormat/>
    <w:rsid w:val="00DA1A35"/>
    <w:rPr>
      <w:rFonts w:cs="Times New Roman"/>
    </w:rPr>
  </w:style>
  <w:style w:type="character" w:customStyle="1" w:styleId="ListLabel5">
    <w:name w:val="ListLabel 5"/>
    <w:qFormat/>
    <w:rsid w:val="00DA1A35"/>
    <w:rPr>
      <w:rFonts w:cs="Times New Roman"/>
    </w:rPr>
  </w:style>
  <w:style w:type="character" w:customStyle="1" w:styleId="ListLabel6">
    <w:name w:val="ListLabel 6"/>
    <w:qFormat/>
    <w:rsid w:val="00DA1A35"/>
    <w:rPr>
      <w:rFonts w:cs="Times New Roman"/>
    </w:rPr>
  </w:style>
  <w:style w:type="character" w:customStyle="1" w:styleId="ListLabel7">
    <w:name w:val="ListLabel 7"/>
    <w:qFormat/>
    <w:rsid w:val="00DA1A35"/>
    <w:rPr>
      <w:rFonts w:cs="Times New Roman"/>
    </w:rPr>
  </w:style>
  <w:style w:type="character" w:customStyle="1" w:styleId="ListLabel8">
    <w:name w:val="ListLabel 8"/>
    <w:qFormat/>
    <w:rsid w:val="00DA1A35"/>
    <w:rPr>
      <w:rFonts w:cs="Times New Roman"/>
    </w:rPr>
  </w:style>
  <w:style w:type="character" w:customStyle="1" w:styleId="ListLabel9">
    <w:name w:val="ListLabel 9"/>
    <w:qFormat/>
    <w:rsid w:val="00DA1A35"/>
    <w:rPr>
      <w:rFonts w:cs="Times New Roman"/>
    </w:rPr>
  </w:style>
  <w:style w:type="character" w:customStyle="1" w:styleId="ListLabel10">
    <w:name w:val="ListLabel 10"/>
    <w:qFormat/>
    <w:rsid w:val="00DA1A35"/>
    <w:rPr>
      <w:rFonts w:cs="Times New Roman"/>
    </w:rPr>
  </w:style>
  <w:style w:type="character" w:customStyle="1" w:styleId="ListLabel11">
    <w:name w:val="ListLabel 11"/>
    <w:qFormat/>
    <w:rsid w:val="00DA1A35"/>
    <w:rPr>
      <w:rFonts w:cs="Times New Roman"/>
    </w:rPr>
  </w:style>
  <w:style w:type="character" w:customStyle="1" w:styleId="ListLabel12">
    <w:name w:val="ListLabel 12"/>
    <w:qFormat/>
    <w:rsid w:val="00DA1A35"/>
    <w:rPr>
      <w:rFonts w:cs="Times New Roman"/>
    </w:rPr>
  </w:style>
  <w:style w:type="character" w:customStyle="1" w:styleId="ListLabel13">
    <w:name w:val="ListLabel 13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4">
    <w:name w:val="ListLabel 14"/>
    <w:qFormat/>
    <w:rsid w:val="00DA1A35"/>
    <w:rPr>
      <w:rFonts w:eastAsia="Times New Roman"/>
      <w:w w:val="100"/>
      <w:sz w:val="28"/>
    </w:rPr>
  </w:style>
  <w:style w:type="character" w:customStyle="1" w:styleId="ListLabel15">
    <w:name w:val="ListLabel 15"/>
    <w:qFormat/>
    <w:rsid w:val="00DA1A35"/>
    <w:rPr>
      <w:rFonts w:eastAsia="Times New Roman"/>
    </w:rPr>
  </w:style>
  <w:style w:type="character" w:customStyle="1" w:styleId="ListLabel16">
    <w:name w:val="ListLabel 16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7">
    <w:name w:val="ListLabel 17"/>
    <w:qFormat/>
    <w:rsid w:val="00DA1A35"/>
    <w:rPr>
      <w:rFonts w:eastAsia="Times New Roman"/>
      <w:w w:val="100"/>
      <w:sz w:val="28"/>
    </w:rPr>
  </w:style>
  <w:style w:type="character" w:customStyle="1" w:styleId="ListLabel18">
    <w:name w:val="ListLabel 18"/>
    <w:qFormat/>
    <w:rsid w:val="00DA1A35"/>
    <w:rPr>
      <w:rFonts w:eastAsia="Times New Roman" w:cs="Times New Roman"/>
      <w:b/>
      <w:bCs/>
      <w:w w:val="100"/>
      <w:sz w:val="28"/>
      <w:szCs w:val="28"/>
    </w:rPr>
  </w:style>
  <w:style w:type="character" w:customStyle="1" w:styleId="ListLabel19">
    <w:name w:val="ListLabel 19"/>
    <w:qFormat/>
    <w:rsid w:val="00DA1A35"/>
    <w:rPr>
      <w:rFonts w:eastAsia="Times New Roman" w:cs="Times New Roman"/>
      <w:b/>
      <w:bCs/>
      <w:w w:val="100"/>
      <w:sz w:val="28"/>
      <w:szCs w:val="28"/>
    </w:rPr>
  </w:style>
  <w:style w:type="character" w:customStyle="1" w:styleId="ListLabel20">
    <w:name w:val="ListLabel 20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21">
    <w:name w:val="ListLabel 21"/>
    <w:qFormat/>
    <w:rsid w:val="00DA1A35"/>
    <w:rPr>
      <w:rFonts w:eastAsia="Times New Roman"/>
    </w:rPr>
  </w:style>
  <w:style w:type="character" w:customStyle="1" w:styleId="ListLabel22">
    <w:name w:val="ListLabel 22"/>
    <w:qFormat/>
    <w:rsid w:val="00DA1A35"/>
    <w:rPr>
      <w:rFonts w:eastAsia="Times New Roman" w:cs="Times New Roman"/>
      <w:b/>
      <w:bCs/>
      <w:w w:val="100"/>
      <w:sz w:val="28"/>
      <w:szCs w:val="28"/>
    </w:rPr>
  </w:style>
  <w:style w:type="character" w:customStyle="1" w:styleId="ListLabel23">
    <w:name w:val="ListLabel 23"/>
    <w:qFormat/>
    <w:rsid w:val="00DA1A35"/>
    <w:rPr>
      <w:rFonts w:eastAsia="Times New Roman" w:cs="Times New Roman"/>
      <w:b/>
      <w:bCs/>
      <w:w w:val="100"/>
      <w:sz w:val="28"/>
      <w:szCs w:val="28"/>
    </w:rPr>
  </w:style>
  <w:style w:type="character" w:customStyle="1" w:styleId="ListLabel24">
    <w:name w:val="ListLabel 24"/>
    <w:qFormat/>
    <w:rsid w:val="00DA1A35"/>
    <w:rPr>
      <w:rFonts w:eastAsia="Times New Roman" w:cs="Times New Roman"/>
      <w:spacing w:val="-3"/>
      <w:w w:val="100"/>
      <w:sz w:val="28"/>
      <w:szCs w:val="28"/>
    </w:rPr>
  </w:style>
  <w:style w:type="character" w:customStyle="1" w:styleId="ListLabel25">
    <w:name w:val="ListLabel 25"/>
    <w:qFormat/>
    <w:rsid w:val="00DA1A35"/>
    <w:rPr>
      <w:rFonts w:eastAsia="Times New Roman"/>
      <w:w w:val="100"/>
      <w:sz w:val="28"/>
    </w:rPr>
  </w:style>
  <w:style w:type="character" w:customStyle="1" w:styleId="ListLabel26">
    <w:name w:val="ListLabel 26"/>
    <w:qFormat/>
    <w:rsid w:val="00DA1A35"/>
    <w:rPr>
      <w:rFonts w:eastAsia="Times New Roman"/>
      <w:w w:val="100"/>
      <w:sz w:val="28"/>
    </w:rPr>
  </w:style>
  <w:style w:type="character" w:customStyle="1" w:styleId="ListLabel27">
    <w:name w:val="ListLabel 27"/>
    <w:qFormat/>
    <w:rsid w:val="00DA1A35"/>
    <w:rPr>
      <w:rFonts w:eastAsia="Times New Roman"/>
      <w:w w:val="100"/>
      <w:sz w:val="28"/>
    </w:rPr>
  </w:style>
  <w:style w:type="character" w:customStyle="1" w:styleId="ListLabel28">
    <w:name w:val="ListLabel 28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29">
    <w:name w:val="ListLabel 29"/>
    <w:qFormat/>
    <w:rsid w:val="00DA1A35"/>
    <w:rPr>
      <w:rFonts w:eastAsia="Times New Roman"/>
    </w:rPr>
  </w:style>
  <w:style w:type="character" w:customStyle="1" w:styleId="ListLabel30">
    <w:name w:val="ListLabel 30"/>
    <w:qFormat/>
    <w:rsid w:val="00DA1A35"/>
    <w:rPr>
      <w:rFonts w:eastAsia="Times New Roman"/>
      <w:w w:val="100"/>
      <w:sz w:val="28"/>
    </w:rPr>
  </w:style>
  <w:style w:type="character" w:customStyle="1" w:styleId="ListLabel31">
    <w:name w:val="ListLabel 31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32">
    <w:name w:val="ListLabel 32"/>
    <w:qFormat/>
    <w:rsid w:val="00DA1A35"/>
    <w:rPr>
      <w:rFonts w:eastAsia="Times New Roman"/>
      <w:w w:val="100"/>
      <w:sz w:val="28"/>
    </w:rPr>
  </w:style>
  <w:style w:type="character" w:customStyle="1" w:styleId="ListLabel33">
    <w:name w:val="ListLabel 33"/>
    <w:qFormat/>
    <w:rsid w:val="00DA1A35"/>
    <w:rPr>
      <w:rFonts w:eastAsia="Times New Roman" w:cs="Times New Roman"/>
      <w:spacing w:val="-2"/>
      <w:w w:val="100"/>
      <w:sz w:val="28"/>
      <w:szCs w:val="28"/>
    </w:rPr>
  </w:style>
  <w:style w:type="character" w:customStyle="1" w:styleId="ListLabel34">
    <w:name w:val="ListLabel 34"/>
    <w:qFormat/>
    <w:rsid w:val="00DA1A35"/>
    <w:rPr>
      <w:rFonts w:eastAsia="Times New Roman"/>
      <w:w w:val="100"/>
      <w:sz w:val="28"/>
    </w:rPr>
  </w:style>
  <w:style w:type="character" w:customStyle="1" w:styleId="ListLabel35">
    <w:name w:val="ListLabel 35"/>
    <w:qFormat/>
    <w:rsid w:val="00DA1A35"/>
    <w:rPr>
      <w:rFonts w:cs="Times New Roman"/>
      <w:spacing w:val="0"/>
      <w:w w:val="100"/>
    </w:rPr>
  </w:style>
  <w:style w:type="character" w:customStyle="1" w:styleId="ListLabel36">
    <w:name w:val="ListLabel 36"/>
    <w:qFormat/>
    <w:rsid w:val="00DA1A35"/>
    <w:rPr>
      <w:rFonts w:eastAsia="Times New Roman"/>
      <w:w w:val="93"/>
      <w:sz w:val="28"/>
    </w:rPr>
  </w:style>
  <w:style w:type="character" w:customStyle="1" w:styleId="ListLabel37">
    <w:name w:val="ListLabel 37"/>
    <w:qFormat/>
    <w:rsid w:val="00DA1A35"/>
    <w:rPr>
      <w:rFonts w:cs="Times New Roman"/>
    </w:rPr>
  </w:style>
  <w:style w:type="character" w:customStyle="1" w:styleId="ListLabel38">
    <w:name w:val="ListLabel 38"/>
    <w:qFormat/>
    <w:rsid w:val="00DA1A35"/>
    <w:rPr>
      <w:rFonts w:eastAsia="Times New Roman" w:cs="Times New Roman"/>
      <w:w w:val="100"/>
      <w:sz w:val="28"/>
      <w:szCs w:val="28"/>
    </w:rPr>
  </w:style>
  <w:style w:type="character" w:customStyle="1" w:styleId="ListLabel39">
    <w:name w:val="ListLabel 39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40">
    <w:name w:val="ListLabel 40"/>
    <w:qFormat/>
    <w:rsid w:val="00DA1A35"/>
    <w:rPr>
      <w:rFonts w:cs="Times New Roman"/>
    </w:rPr>
  </w:style>
  <w:style w:type="character" w:customStyle="1" w:styleId="ListLabel41">
    <w:name w:val="ListLabel 41"/>
    <w:qFormat/>
    <w:rsid w:val="00DA1A35"/>
    <w:rPr>
      <w:rFonts w:cs="Times New Roman"/>
    </w:rPr>
  </w:style>
  <w:style w:type="character" w:customStyle="1" w:styleId="ListLabel42">
    <w:name w:val="ListLabel 42"/>
    <w:qFormat/>
    <w:rsid w:val="00DA1A35"/>
    <w:rPr>
      <w:rFonts w:cs="Times New Roman"/>
    </w:rPr>
  </w:style>
  <w:style w:type="character" w:customStyle="1" w:styleId="ListLabel43">
    <w:name w:val="ListLabel 43"/>
    <w:qFormat/>
    <w:rsid w:val="00DA1A35"/>
    <w:rPr>
      <w:rFonts w:cs="Times New Roman"/>
    </w:rPr>
  </w:style>
  <w:style w:type="character" w:customStyle="1" w:styleId="ListLabel44">
    <w:name w:val="ListLabel 44"/>
    <w:qFormat/>
    <w:rsid w:val="00DA1A35"/>
    <w:rPr>
      <w:rFonts w:cs="Times New Roman"/>
    </w:rPr>
  </w:style>
  <w:style w:type="character" w:customStyle="1" w:styleId="ListLabel45">
    <w:name w:val="ListLabel 45"/>
    <w:qFormat/>
    <w:rsid w:val="00DA1A35"/>
    <w:rPr>
      <w:rFonts w:cs="Times New Roman"/>
    </w:rPr>
  </w:style>
  <w:style w:type="character" w:customStyle="1" w:styleId="ListLabel46">
    <w:name w:val="ListLabel 46"/>
    <w:qFormat/>
    <w:rsid w:val="00DA1A35"/>
    <w:rPr>
      <w:rFonts w:cs="Times New Roman"/>
    </w:rPr>
  </w:style>
  <w:style w:type="character" w:customStyle="1" w:styleId="ListLabel47">
    <w:name w:val="ListLabel 47"/>
    <w:qFormat/>
    <w:rsid w:val="00DA1A35"/>
    <w:rPr>
      <w:rFonts w:cs="Times New Roman"/>
    </w:rPr>
  </w:style>
  <w:style w:type="character" w:customStyle="1" w:styleId="ListLabel48">
    <w:name w:val="ListLabel 48"/>
    <w:qFormat/>
    <w:rsid w:val="00DA1A35"/>
    <w:rPr>
      <w:rFonts w:cs="Times New Roman"/>
    </w:rPr>
  </w:style>
  <w:style w:type="character" w:customStyle="1" w:styleId="ListLabel49">
    <w:name w:val="ListLabel 49"/>
    <w:qFormat/>
    <w:rsid w:val="00DA1A35"/>
    <w:rPr>
      <w:rFonts w:cs="Times New Roman"/>
    </w:rPr>
  </w:style>
  <w:style w:type="character" w:customStyle="1" w:styleId="ListLabel50">
    <w:name w:val="ListLabel 50"/>
    <w:qFormat/>
    <w:rsid w:val="00DA1A35"/>
    <w:rPr>
      <w:rFonts w:cs="Times New Roman"/>
    </w:rPr>
  </w:style>
  <w:style w:type="character" w:customStyle="1" w:styleId="ListLabel51">
    <w:name w:val="ListLabel 51"/>
    <w:qFormat/>
    <w:rsid w:val="00DA1A35"/>
    <w:rPr>
      <w:rFonts w:cs="Times New Roman"/>
    </w:rPr>
  </w:style>
  <w:style w:type="character" w:customStyle="1" w:styleId="ListLabel52">
    <w:name w:val="ListLabel 52"/>
    <w:qFormat/>
    <w:rsid w:val="00DA1A35"/>
    <w:rPr>
      <w:rFonts w:cs="Times New Roman"/>
    </w:rPr>
  </w:style>
  <w:style w:type="character" w:customStyle="1" w:styleId="ListLabel53">
    <w:name w:val="ListLabel 53"/>
    <w:qFormat/>
    <w:rsid w:val="00DA1A35"/>
    <w:rPr>
      <w:rFonts w:cs="Times New Roman"/>
    </w:rPr>
  </w:style>
  <w:style w:type="character" w:customStyle="1" w:styleId="ListLabel54">
    <w:name w:val="ListLabel 54"/>
    <w:qFormat/>
    <w:rsid w:val="00DA1A35"/>
    <w:rPr>
      <w:rFonts w:cs="Times New Roman"/>
    </w:rPr>
  </w:style>
  <w:style w:type="character" w:customStyle="1" w:styleId="ListLabel55">
    <w:name w:val="ListLabel 55"/>
    <w:qFormat/>
    <w:rsid w:val="00DA1A35"/>
    <w:rPr>
      <w:rFonts w:cs="Times New Roman"/>
    </w:rPr>
  </w:style>
  <w:style w:type="character" w:customStyle="1" w:styleId="ListLabel56">
    <w:name w:val="ListLabel 56"/>
    <w:qFormat/>
    <w:rsid w:val="00DA1A35"/>
    <w:rPr>
      <w:rFonts w:cs="Times New Roman"/>
    </w:rPr>
  </w:style>
  <w:style w:type="character" w:customStyle="1" w:styleId="ListLabel57">
    <w:name w:val="ListLabel 57"/>
    <w:qFormat/>
    <w:rsid w:val="00DA1A35"/>
    <w:rPr>
      <w:rFonts w:eastAsia="Times New Roman"/>
      <w:sz w:val="28"/>
    </w:rPr>
  </w:style>
  <w:style w:type="character" w:customStyle="1" w:styleId="ListLabel58">
    <w:name w:val="ListLabel 58"/>
    <w:qFormat/>
    <w:rsid w:val="00DA1A35"/>
    <w:rPr>
      <w:rFonts w:cs="Times New Roman"/>
    </w:rPr>
  </w:style>
  <w:style w:type="character" w:customStyle="1" w:styleId="ListLabel59">
    <w:name w:val="ListLabel 59"/>
    <w:qFormat/>
    <w:rsid w:val="00DA1A35"/>
    <w:rPr>
      <w:rFonts w:cs="Times New Roman"/>
    </w:rPr>
  </w:style>
  <w:style w:type="character" w:customStyle="1" w:styleId="ListLabel60">
    <w:name w:val="ListLabel 60"/>
    <w:qFormat/>
    <w:rsid w:val="00DA1A35"/>
    <w:rPr>
      <w:rFonts w:cs="Times New Roman"/>
    </w:rPr>
  </w:style>
  <w:style w:type="character" w:customStyle="1" w:styleId="ListLabel61">
    <w:name w:val="ListLabel 61"/>
    <w:qFormat/>
    <w:rsid w:val="00DA1A35"/>
    <w:rPr>
      <w:rFonts w:cs="Times New Roman"/>
    </w:rPr>
  </w:style>
  <w:style w:type="character" w:customStyle="1" w:styleId="ListLabel62">
    <w:name w:val="ListLabel 62"/>
    <w:qFormat/>
    <w:rsid w:val="00DA1A35"/>
    <w:rPr>
      <w:rFonts w:cs="Times New Roman"/>
    </w:rPr>
  </w:style>
  <w:style w:type="character" w:customStyle="1" w:styleId="ListLabel63">
    <w:name w:val="ListLabel 63"/>
    <w:qFormat/>
    <w:rsid w:val="00DA1A35"/>
    <w:rPr>
      <w:rFonts w:cs="Times New Roman"/>
    </w:rPr>
  </w:style>
  <w:style w:type="character" w:customStyle="1" w:styleId="ListLabel64">
    <w:name w:val="ListLabel 64"/>
    <w:qFormat/>
    <w:rsid w:val="00DA1A35"/>
    <w:rPr>
      <w:rFonts w:cs="Times New Roman"/>
    </w:rPr>
  </w:style>
  <w:style w:type="character" w:customStyle="1" w:styleId="ListLabel65">
    <w:name w:val="ListLabel 65"/>
    <w:qFormat/>
    <w:rsid w:val="00DA1A35"/>
    <w:rPr>
      <w:rFonts w:cs="Times New Roman"/>
    </w:rPr>
  </w:style>
  <w:style w:type="character" w:customStyle="1" w:styleId="ListLabel66">
    <w:name w:val="ListLabel 66"/>
    <w:qFormat/>
    <w:rsid w:val="00DA1A35"/>
    <w:rPr>
      <w:rFonts w:cs="Times New Roman"/>
    </w:rPr>
  </w:style>
  <w:style w:type="character" w:customStyle="1" w:styleId="ListLabel67">
    <w:name w:val="ListLabel 67"/>
    <w:qFormat/>
    <w:rsid w:val="00DA1A35"/>
    <w:rPr>
      <w:rFonts w:cs="Times New Roman"/>
    </w:rPr>
  </w:style>
  <w:style w:type="character" w:customStyle="1" w:styleId="ListLabel68">
    <w:name w:val="ListLabel 68"/>
    <w:qFormat/>
    <w:rsid w:val="00DA1A35"/>
    <w:rPr>
      <w:rFonts w:cs="Times New Roman"/>
    </w:rPr>
  </w:style>
  <w:style w:type="character" w:customStyle="1" w:styleId="ListLabel69">
    <w:name w:val="ListLabel 69"/>
    <w:qFormat/>
    <w:rsid w:val="00DA1A35"/>
    <w:rPr>
      <w:rFonts w:cs="Times New Roman"/>
    </w:rPr>
  </w:style>
  <w:style w:type="character" w:customStyle="1" w:styleId="ListLabel70">
    <w:name w:val="ListLabel 70"/>
    <w:qFormat/>
    <w:rsid w:val="00DA1A35"/>
    <w:rPr>
      <w:rFonts w:cs="Times New Roman"/>
    </w:rPr>
  </w:style>
  <w:style w:type="character" w:customStyle="1" w:styleId="ListLabel71">
    <w:name w:val="ListLabel 71"/>
    <w:qFormat/>
    <w:rsid w:val="00DA1A35"/>
    <w:rPr>
      <w:rFonts w:cs="Times New Roman"/>
    </w:rPr>
  </w:style>
  <w:style w:type="character" w:customStyle="1" w:styleId="ListLabel72">
    <w:name w:val="ListLabel 72"/>
    <w:qFormat/>
    <w:rsid w:val="00DA1A35"/>
    <w:rPr>
      <w:rFonts w:cs="Times New Roman"/>
    </w:rPr>
  </w:style>
  <w:style w:type="character" w:customStyle="1" w:styleId="ListLabel73">
    <w:name w:val="ListLabel 73"/>
    <w:qFormat/>
    <w:rsid w:val="00DA1A35"/>
    <w:rPr>
      <w:rFonts w:cs="Times New Roman"/>
    </w:rPr>
  </w:style>
  <w:style w:type="character" w:customStyle="1" w:styleId="ListLabel74">
    <w:name w:val="ListLabel 74"/>
    <w:qFormat/>
    <w:rsid w:val="00DA1A35"/>
    <w:rPr>
      <w:rFonts w:cs="Times New Roman"/>
    </w:rPr>
  </w:style>
  <w:style w:type="character" w:customStyle="1" w:styleId="ListLabel75">
    <w:name w:val="ListLabel 75"/>
    <w:qFormat/>
    <w:rsid w:val="00DA1A35"/>
    <w:rPr>
      <w:rFonts w:cs="Times New Roman"/>
    </w:rPr>
  </w:style>
  <w:style w:type="character" w:customStyle="1" w:styleId="ListLabel76">
    <w:name w:val="ListLabel 76"/>
    <w:qFormat/>
    <w:rsid w:val="00DA1A35"/>
    <w:rPr>
      <w:rFonts w:cs="Times New Roman"/>
    </w:rPr>
  </w:style>
  <w:style w:type="character" w:customStyle="1" w:styleId="ListLabel77">
    <w:name w:val="ListLabel 77"/>
    <w:qFormat/>
    <w:rsid w:val="00DA1A35"/>
    <w:rPr>
      <w:rFonts w:cs="Times New Roman"/>
      <w:b/>
    </w:rPr>
  </w:style>
  <w:style w:type="character" w:customStyle="1" w:styleId="ListLabel78">
    <w:name w:val="ListLabel 78"/>
    <w:qFormat/>
    <w:rsid w:val="00DA1A35"/>
    <w:rPr>
      <w:rFonts w:cs="Times New Roman"/>
    </w:rPr>
  </w:style>
  <w:style w:type="character" w:customStyle="1" w:styleId="ListLabel79">
    <w:name w:val="ListLabel 79"/>
    <w:qFormat/>
    <w:rsid w:val="00DA1A35"/>
    <w:rPr>
      <w:rFonts w:cs="Times New Roman"/>
    </w:rPr>
  </w:style>
  <w:style w:type="character" w:customStyle="1" w:styleId="ListLabel80">
    <w:name w:val="ListLabel 80"/>
    <w:qFormat/>
    <w:rsid w:val="00DA1A35"/>
    <w:rPr>
      <w:rFonts w:cs="Times New Roman"/>
    </w:rPr>
  </w:style>
  <w:style w:type="character" w:customStyle="1" w:styleId="ListLabel81">
    <w:name w:val="ListLabel 81"/>
    <w:qFormat/>
    <w:rsid w:val="00DA1A35"/>
    <w:rPr>
      <w:rFonts w:cs="Times New Roman"/>
    </w:rPr>
  </w:style>
  <w:style w:type="character" w:customStyle="1" w:styleId="ListLabel82">
    <w:name w:val="ListLabel 82"/>
    <w:qFormat/>
    <w:rsid w:val="00DA1A35"/>
    <w:rPr>
      <w:rFonts w:cs="Times New Roman"/>
    </w:rPr>
  </w:style>
  <w:style w:type="character" w:customStyle="1" w:styleId="ListLabel83">
    <w:name w:val="ListLabel 83"/>
    <w:qFormat/>
    <w:rsid w:val="00DA1A35"/>
    <w:rPr>
      <w:rFonts w:cs="Times New Roman"/>
    </w:rPr>
  </w:style>
  <w:style w:type="character" w:customStyle="1" w:styleId="ListLabel84">
    <w:name w:val="ListLabel 84"/>
    <w:qFormat/>
    <w:rsid w:val="00DA1A35"/>
    <w:rPr>
      <w:rFonts w:cs="Times New Roman"/>
    </w:rPr>
  </w:style>
  <w:style w:type="character" w:customStyle="1" w:styleId="ListLabel85">
    <w:name w:val="ListLabel 85"/>
    <w:qFormat/>
    <w:rsid w:val="00DA1A35"/>
    <w:rPr>
      <w:rFonts w:cs="Times New Roman"/>
    </w:rPr>
  </w:style>
  <w:style w:type="character" w:customStyle="1" w:styleId="ListLabel86">
    <w:name w:val="ListLabel 86"/>
    <w:qFormat/>
    <w:rsid w:val="00DA1A35"/>
    <w:rPr>
      <w:rFonts w:cs="Times New Roman"/>
    </w:rPr>
  </w:style>
  <w:style w:type="character" w:customStyle="1" w:styleId="ListLabel87">
    <w:name w:val="ListLabel 87"/>
    <w:qFormat/>
    <w:rsid w:val="00DA1A35"/>
    <w:rPr>
      <w:rFonts w:cs="Times New Roman"/>
    </w:rPr>
  </w:style>
  <w:style w:type="character" w:customStyle="1" w:styleId="ListLabel88">
    <w:name w:val="ListLabel 88"/>
    <w:qFormat/>
    <w:rsid w:val="00DA1A35"/>
    <w:rPr>
      <w:rFonts w:cs="Times New Roman"/>
    </w:rPr>
  </w:style>
  <w:style w:type="character" w:customStyle="1" w:styleId="ListLabel89">
    <w:name w:val="ListLabel 89"/>
    <w:qFormat/>
    <w:rsid w:val="00DA1A35"/>
    <w:rPr>
      <w:rFonts w:cs="Times New Roman"/>
    </w:rPr>
  </w:style>
  <w:style w:type="character" w:customStyle="1" w:styleId="ListLabel90">
    <w:name w:val="ListLabel 90"/>
    <w:qFormat/>
    <w:rsid w:val="00DA1A35"/>
    <w:rPr>
      <w:rFonts w:cs="Times New Roman"/>
    </w:rPr>
  </w:style>
  <w:style w:type="character" w:customStyle="1" w:styleId="ListLabel91">
    <w:name w:val="ListLabel 91"/>
    <w:qFormat/>
    <w:rsid w:val="00DA1A35"/>
    <w:rPr>
      <w:rFonts w:cs="Times New Roman"/>
    </w:rPr>
  </w:style>
  <w:style w:type="character" w:customStyle="1" w:styleId="ListLabel92">
    <w:name w:val="ListLabel 92"/>
    <w:qFormat/>
    <w:rsid w:val="00DA1A35"/>
    <w:rPr>
      <w:rFonts w:cs="Times New Roman"/>
    </w:rPr>
  </w:style>
  <w:style w:type="character" w:customStyle="1" w:styleId="ListLabel93">
    <w:name w:val="ListLabel 93"/>
    <w:qFormat/>
    <w:rsid w:val="00DA1A35"/>
    <w:rPr>
      <w:rFonts w:cs="Times New Roman"/>
    </w:rPr>
  </w:style>
  <w:style w:type="character" w:customStyle="1" w:styleId="ListLabel94">
    <w:name w:val="ListLabel 94"/>
    <w:qFormat/>
    <w:rsid w:val="00DA1A35"/>
    <w:rPr>
      <w:rFonts w:cs="Times New Roman"/>
    </w:rPr>
  </w:style>
  <w:style w:type="character" w:customStyle="1" w:styleId="ListLabel95">
    <w:name w:val="ListLabel 95"/>
    <w:qFormat/>
    <w:rsid w:val="00DA1A35"/>
    <w:rPr>
      <w:rFonts w:cs="Times New Roman"/>
    </w:rPr>
  </w:style>
  <w:style w:type="character" w:customStyle="1" w:styleId="ListLabel96">
    <w:name w:val="ListLabel 96"/>
    <w:qFormat/>
    <w:rsid w:val="00DA1A35"/>
    <w:rPr>
      <w:rFonts w:cs="Times New Roman"/>
    </w:rPr>
  </w:style>
  <w:style w:type="character" w:customStyle="1" w:styleId="ListLabel97">
    <w:name w:val="ListLabel 97"/>
    <w:qFormat/>
    <w:rsid w:val="00DA1A35"/>
    <w:rPr>
      <w:rFonts w:cs="Times New Roman"/>
    </w:rPr>
  </w:style>
  <w:style w:type="character" w:customStyle="1" w:styleId="ListLabel98">
    <w:name w:val="ListLabel 98"/>
    <w:qFormat/>
    <w:rsid w:val="00DA1A35"/>
    <w:rPr>
      <w:rFonts w:cs="Times New Roman"/>
    </w:rPr>
  </w:style>
  <w:style w:type="character" w:customStyle="1" w:styleId="ListLabel99">
    <w:name w:val="ListLabel 99"/>
    <w:qFormat/>
    <w:rsid w:val="00DA1A35"/>
    <w:rPr>
      <w:rFonts w:cs="Times New Roman"/>
    </w:rPr>
  </w:style>
  <w:style w:type="character" w:customStyle="1" w:styleId="ListLabel100">
    <w:name w:val="ListLabel 100"/>
    <w:qFormat/>
    <w:rsid w:val="00DA1A35"/>
    <w:rPr>
      <w:rFonts w:cs="Times New Roman"/>
    </w:rPr>
  </w:style>
  <w:style w:type="character" w:customStyle="1" w:styleId="ListLabel101">
    <w:name w:val="ListLabel 101"/>
    <w:qFormat/>
    <w:rsid w:val="00DA1A35"/>
    <w:rPr>
      <w:rFonts w:cs="Times New Roman"/>
    </w:rPr>
  </w:style>
  <w:style w:type="character" w:customStyle="1" w:styleId="ListLabel102">
    <w:name w:val="ListLabel 102"/>
    <w:qFormat/>
    <w:rsid w:val="00DA1A35"/>
    <w:rPr>
      <w:rFonts w:cs="Times New Roman"/>
    </w:rPr>
  </w:style>
  <w:style w:type="character" w:customStyle="1" w:styleId="ListLabel103">
    <w:name w:val="ListLabel 103"/>
    <w:qFormat/>
    <w:rsid w:val="00DA1A35"/>
    <w:rPr>
      <w:rFonts w:cs="Times New Roman"/>
    </w:rPr>
  </w:style>
  <w:style w:type="character" w:customStyle="1" w:styleId="ListLabel104">
    <w:name w:val="ListLabel 104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5">
    <w:name w:val="ListLabel 105"/>
    <w:qFormat/>
    <w:rsid w:val="00DA1A35"/>
    <w:rPr>
      <w:rFonts w:cs="Times New Roman"/>
    </w:rPr>
  </w:style>
  <w:style w:type="character" w:customStyle="1" w:styleId="ListLabel106">
    <w:name w:val="ListLabel 106"/>
    <w:qFormat/>
    <w:rsid w:val="00DA1A35"/>
    <w:rPr>
      <w:rFonts w:cs="Times New Roman"/>
    </w:rPr>
  </w:style>
  <w:style w:type="character" w:customStyle="1" w:styleId="ListLabel107">
    <w:name w:val="ListLabel 107"/>
    <w:qFormat/>
    <w:rsid w:val="00DA1A35"/>
    <w:rPr>
      <w:rFonts w:cs="Times New Roman"/>
    </w:rPr>
  </w:style>
  <w:style w:type="character" w:customStyle="1" w:styleId="ListLabel108">
    <w:name w:val="ListLabel 108"/>
    <w:qFormat/>
    <w:rsid w:val="00DA1A35"/>
    <w:rPr>
      <w:rFonts w:cs="Times New Roman"/>
    </w:rPr>
  </w:style>
  <w:style w:type="character" w:customStyle="1" w:styleId="ListLabel109">
    <w:name w:val="ListLabel 109"/>
    <w:qFormat/>
    <w:rsid w:val="00DA1A35"/>
    <w:rPr>
      <w:rFonts w:cs="Times New Roman"/>
    </w:rPr>
  </w:style>
  <w:style w:type="character" w:customStyle="1" w:styleId="ListLabel110">
    <w:name w:val="ListLabel 110"/>
    <w:qFormat/>
    <w:rsid w:val="00DA1A35"/>
    <w:rPr>
      <w:rFonts w:cs="Times New Roman"/>
    </w:rPr>
  </w:style>
  <w:style w:type="character" w:customStyle="1" w:styleId="ListLabel111">
    <w:name w:val="ListLabel 111"/>
    <w:qFormat/>
    <w:rsid w:val="00DA1A35"/>
    <w:rPr>
      <w:rFonts w:cs="Times New Roman"/>
    </w:rPr>
  </w:style>
  <w:style w:type="character" w:customStyle="1" w:styleId="ListLabel112">
    <w:name w:val="ListLabel 112"/>
    <w:qFormat/>
    <w:rsid w:val="00DA1A35"/>
    <w:rPr>
      <w:rFonts w:cs="Times New Roman"/>
    </w:rPr>
  </w:style>
  <w:style w:type="character" w:customStyle="1" w:styleId="ListLabel113">
    <w:name w:val="ListLabel 113"/>
    <w:qFormat/>
    <w:rsid w:val="00DA1A35"/>
    <w:rPr>
      <w:rFonts w:cs="Times New Roman"/>
    </w:rPr>
  </w:style>
  <w:style w:type="character" w:customStyle="1" w:styleId="ListLabel114">
    <w:name w:val="ListLabel 114"/>
    <w:qFormat/>
    <w:rsid w:val="00DA1A35"/>
    <w:rPr>
      <w:rFonts w:cs="Times New Roman"/>
      <w:w w:val="100"/>
      <w:sz w:val="28"/>
    </w:rPr>
  </w:style>
  <w:style w:type="character" w:customStyle="1" w:styleId="ListLabel115">
    <w:name w:val="ListLabel 115"/>
    <w:qFormat/>
    <w:rsid w:val="00DA1A35"/>
    <w:rPr>
      <w:rFonts w:cs="Symbol"/>
    </w:rPr>
  </w:style>
  <w:style w:type="character" w:customStyle="1" w:styleId="ListLabel116">
    <w:name w:val="ListLabel 116"/>
    <w:qFormat/>
    <w:rsid w:val="00DA1A35"/>
    <w:rPr>
      <w:rFonts w:cs="Symbol"/>
    </w:rPr>
  </w:style>
  <w:style w:type="character" w:customStyle="1" w:styleId="ListLabel117">
    <w:name w:val="ListLabel 117"/>
    <w:qFormat/>
    <w:rsid w:val="00DA1A35"/>
    <w:rPr>
      <w:rFonts w:cs="Symbol"/>
    </w:rPr>
  </w:style>
  <w:style w:type="character" w:customStyle="1" w:styleId="ListLabel118">
    <w:name w:val="ListLabel 118"/>
    <w:qFormat/>
    <w:rsid w:val="00DA1A35"/>
    <w:rPr>
      <w:rFonts w:cs="Symbol"/>
    </w:rPr>
  </w:style>
  <w:style w:type="character" w:customStyle="1" w:styleId="ListLabel119">
    <w:name w:val="ListLabel 119"/>
    <w:qFormat/>
    <w:rsid w:val="00DA1A35"/>
    <w:rPr>
      <w:rFonts w:cs="Symbol"/>
    </w:rPr>
  </w:style>
  <w:style w:type="character" w:customStyle="1" w:styleId="ListLabel120">
    <w:name w:val="ListLabel 120"/>
    <w:qFormat/>
    <w:rsid w:val="00DA1A35"/>
    <w:rPr>
      <w:rFonts w:cs="Symbol"/>
    </w:rPr>
  </w:style>
  <w:style w:type="character" w:customStyle="1" w:styleId="ListLabel121">
    <w:name w:val="ListLabel 121"/>
    <w:qFormat/>
    <w:rsid w:val="00DA1A35"/>
    <w:rPr>
      <w:rFonts w:cs="Symbol"/>
    </w:rPr>
  </w:style>
  <w:style w:type="character" w:customStyle="1" w:styleId="ListLabel122">
    <w:name w:val="ListLabel 122"/>
    <w:qFormat/>
    <w:rsid w:val="00DA1A35"/>
    <w:rPr>
      <w:rFonts w:cs="Symbol"/>
    </w:rPr>
  </w:style>
  <w:style w:type="character" w:customStyle="1" w:styleId="ListLabel123">
    <w:name w:val="ListLabel 123"/>
    <w:qFormat/>
    <w:rsid w:val="00DA1A35"/>
    <w:rPr>
      <w:rFonts w:cs="Times New Roman"/>
    </w:rPr>
  </w:style>
  <w:style w:type="character" w:customStyle="1" w:styleId="ListLabel124">
    <w:name w:val="ListLabel 124"/>
    <w:qFormat/>
    <w:rsid w:val="00DA1A35"/>
    <w:rPr>
      <w:rFonts w:cs="Courier New"/>
    </w:rPr>
  </w:style>
  <w:style w:type="character" w:customStyle="1" w:styleId="ListLabel125">
    <w:name w:val="ListLabel 125"/>
    <w:qFormat/>
    <w:rsid w:val="00DA1A35"/>
    <w:rPr>
      <w:rFonts w:cs="Wingdings"/>
    </w:rPr>
  </w:style>
  <w:style w:type="character" w:customStyle="1" w:styleId="ListLabel126">
    <w:name w:val="ListLabel 126"/>
    <w:qFormat/>
    <w:rsid w:val="00DA1A35"/>
    <w:rPr>
      <w:rFonts w:cs="Symbol"/>
    </w:rPr>
  </w:style>
  <w:style w:type="character" w:customStyle="1" w:styleId="ListLabel127">
    <w:name w:val="ListLabel 127"/>
    <w:qFormat/>
    <w:rsid w:val="00DA1A35"/>
    <w:rPr>
      <w:rFonts w:cs="Courier New"/>
    </w:rPr>
  </w:style>
  <w:style w:type="character" w:customStyle="1" w:styleId="ListLabel128">
    <w:name w:val="ListLabel 128"/>
    <w:qFormat/>
    <w:rsid w:val="00DA1A35"/>
    <w:rPr>
      <w:rFonts w:cs="Wingdings"/>
    </w:rPr>
  </w:style>
  <w:style w:type="character" w:customStyle="1" w:styleId="ListLabel129">
    <w:name w:val="ListLabel 129"/>
    <w:qFormat/>
    <w:rsid w:val="00DA1A35"/>
    <w:rPr>
      <w:rFonts w:cs="Symbol"/>
    </w:rPr>
  </w:style>
  <w:style w:type="character" w:customStyle="1" w:styleId="ListLabel130">
    <w:name w:val="ListLabel 130"/>
    <w:qFormat/>
    <w:rsid w:val="00DA1A35"/>
    <w:rPr>
      <w:rFonts w:cs="Courier New"/>
    </w:rPr>
  </w:style>
  <w:style w:type="character" w:customStyle="1" w:styleId="ListLabel131">
    <w:name w:val="ListLabel 131"/>
    <w:qFormat/>
    <w:rsid w:val="00DA1A35"/>
    <w:rPr>
      <w:rFonts w:cs="Wingdings"/>
    </w:rPr>
  </w:style>
  <w:style w:type="character" w:customStyle="1" w:styleId="ListLabel132">
    <w:name w:val="ListLabel 132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33">
    <w:name w:val="ListLabel 133"/>
    <w:qFormat/>
    <w:rsid w:val="00DA1A35"/>
    <w:rPr>
      <w:rFonts w:cs="Times New Roman"/>
      <w:w w:val="100"/>
      <w:sz w:val="28"/>
    </w:rPr>
  </w:style>
  <w:style w:type="character" w:customStyle="1" w:styleId="ListLabel134">
    <w:name w:val="ListLabel 134"/>
    <w:qFormat/>
    <w:rsid w:val="00DA1A35"/>
    <w:rPr>
      <w:rFonts w:cs="Symbol"/>
    </w:rPr>
  </w:style>
  <w:style w:type="character" w:customStyle="1" w:styleId="ListLabel135">
    <w:name w:val="ListLabel 135"/>
    <w:qFormat/>
    <w:rsid w:val="00DA1A35"/>
    <w:rPr>
      <w:rFonts w:cs="Symbol"/>
    </w:rPr>
  </w:style>
  <w:style w:type="character" w:customStyle="1" w:styleId="ListLabel136">
    <w:name w:val="ListLabel 136"/>
    <w:qFormat/>
    <w:rsid w:val="00DA1A35"/>
    <w:rPr>
      <w:rFonts w:cs="Symbol"/>
    </w:rPr>
  </w:style>
  <w:style w:type="character" w:customStyle="1" w:styleId="ListLabel137">
    <w:name w:val="ListLabel 137"/>
    <w:qFormat/>
    <w:rsid w:val="00DA1A35"/>
    <w:rPr>
      <w:rFonts w:cs="Symbol"/>
    </w:rPr>
  </w:style>
  <w:style w:type="character" w:customStyle="1" w:styleId="ListLabel138">
    <w:name w:val="ListLabel 138"/>
    <w:qFormat/>
    <w:rsid w:val="00DA1A35"/>
    <w:rPr>
      <w:rFonts w:cs="Symbol"/>
    </w:rPr>
  </w:style>
  <w:style w:type="character" w:customStyle="1" w:styleId="ListLabel139">
    <w:name w:val="ListLabel 139"/>
    <w:qFormat/>
    <w:rsid w:val="00DA1A35"/>
    <w:rPr>
      <w:rFonts w:cs="Symbol"/>
    </w:rPr>
  </w:style>
  <w:style w:type="character" w:customStyle="1" w:styleId="ListLabel140">
    <w:name w:val="ListLabel 140"/>
    <w:qFormat/>
    <w:rsid w:val="00DA1A35"/>
    <w:rPr>
      <w:rFonts w:cs="Symbol"/>
    </w:rPr>
  </w:style>
  <w:style w:type="character" w:customStyle="1" w:styleId="ListLabel141">
    <w:name w:val="ListLabel 141"/>
    <w:qFormat/>
    <w:rsid w:val="00DA1A35"/>
    <w:rPr>
      <w:rFonts w:cs="Times New Roman"/>
      <w:sz w:val="28"/>
    </w:rPr>
  </w:style>
  <w:style w:type="character" w:customStyle="1" w:styleId="ListLabel142">
    <w:name w:val="ListLabel 142"/>
    <w:qFormat/>
    <w:rsid w:val="00DA1A35"/>
    <w:rPr>
      <w:rFonts w:cs="Courier New"/>
    </w:rPr>
  </w:style>
  <w:style w:type="character" w:customStyle="1" w:styleId="ListLabel143">
    <w:name w:val="ListLabel 143"/>
    <w:qFormat/>
    <w:rsid w:val="00DA1A35"/>
    <w:rPr>
      <w:rFonts w:cs="Wingdings"/>
    </w:rPr>
  </w:style>
  <w:style w:type="character" w:customStyle="1" w:styleId="ListLabel144">
    <w:name w:val="ListLabel 144"/>
    <w:qFormat/>
    <w:rsid w:val="00DA1A35"/>
    <w:rPr>
      <w:rFonts w:cs="Symbol"/>
    </w:rPr>
  </w:style>
  <w:style w:type="character" w:customStyle="1" w:styleId="ListLabel145">
    <w:name w:val="ListLabel 145"/>
    <w:qFormat/>
    <w:rsid w:val="00DA1A35"/>
    <w:rPr>
      <w:rFonts w:cs="Courier New"/>
    </w:rPr>
  </w:style>
  <w:style w:type="character" w:customStyle="1" w:styleId="ListLabel146">
    <w:name w:val="ListLabel 146"/>
    <w:qFormat/>
    <w:rsid w:val="00DA1A35"/>
    <w:rPr>
      <w:rFonts w:cs="Wingdings"/>
    </w:rPr>
  </w:style>
  <w:style w:type="character" w:customStyle="1" w:styleId="ListLabel147">
    <w:name w:val="ListLabel 147"/>
    <w:qFormat/>
    <w:rsid w:val="00DA1A35"/>
    <w:rPr>
      <w:rFonts w:cs="Symbol"/>
    </w:rPr>
  </w:style>
  <w:style w:type="character" w:customStyle="1" w:styleId="ListLabel148">
    <w:name w:val="ListLabel 148"/>
    <w:qFormat/>
    <w:rsid w:val="00DA1A35"/>
    <w:rPr>
      <w:rFonts w:cs="Courier New"/>
    </w:rPr>
  </w:style>
  <w:style w:type="character" w:customStyle="1" w:styleId="ListLabel149">
    <w:name w:val="ListLabel 149"/>
    <w:qFormat/>
    <w:rsid w:val="00DA1A35"/>
    <w:rPr>
      <w:rFonts w:cs="Wingdings"/>
    </w:rPr>
  </w:style>
  <w:style w:type="character" w:customStyle="1" w:styleId="ListLabel150">
    <w:name w:val="ListLabel 150"/>
    <w:qFormat/>
    <w:rsid w:val="00DA1A35"/>
    <w:rPr>
      <w:rFonts w:cs="Times New Roman"/>
      <w:w w:val="100"/>
      <w:sz w:val="28"/>
    </w:rPr>
  </w:style>
  <w:style w:type="character" w:customStyle="1" w:styleId="ListLabel151">
    <w:name w:val="ListLabel 151"/>
    <w:qFormat/>
    <w:rsid w:val="00DA1A35"/>
    <w:rPr>
      <w:rFonts w:cs="Symbol"/>
    </w:rPr>
  </w:style>
  <w:style w:type="character" w:customStyle="1" w:styleId="ListLabel152">
    <w:name w:val="ListLabel 152"/>
    <w:qFormat/>
    <w:rsid w:val="00DA1A35"/>
    <w:rPr>
      <w:rFonts w:cs="Symbol"/>
    </w:rPr>
  </w:style>
  <w:style w:type="character" w:customStyle="1" w:styleId="ListLabel153">
    <w:name w:val="ListLabel 153"/>
    <w:qFormat/>
    <w:rsid w:val="00DA1A35"/>
    <w:rPr>
      <w:rFonts w:cs="Symbol"/>
    </w:rPr>
  </w:style>
  <w:style w:type="character" w:customStyle="1" w:styleId="ListLabel154">
    <w:name w:val="ListLabel 154"/>
    <w:qFormat/>
    <w:rsid w:val="00DA1A35"/>
    <w:rPr>
      <w:rFonts w:cs="Symbol"/>
    </w:rPr>
  </w:style>
  <w:style w:type="character" w:customStyle="1" w:styleId="ListLabel155">
    <w:name w:val="ListLabel 155"/>
    <w:qFormat/>
    <w:rsid w:val="00DA1A35"/>
    <w:rPr>
      <w:rFonts w:cs="Symbol"/>
    </w:rPr>
  </w:style>
  <w:style w:type="character" w:customStyle="1" w:styleId="ListLabel156">
    <w:name w:val="ListLabel 156"/>
    <w:qFormat/>
    <w:rsid w:val="00DA1A35"/>
    <w:rPr>
      <w:rFonts w:cs="Symbol"/>
    </w:rPr>
  </w:style>
  <w:style w:type="character" w:customStyle="1" w:styleId="ListLabel157">
    <w:name w:val="ListLabel 157"/>
    <w:qFormat/>
    <w:rsid w:val="00DA1A35"/>
    <w:rPr>
      <w:rFonts w:cs="Symbol"/>
    </w:rPr>
  </w:style>
  <w:style w:type="character" w:customStyle="1" w:styleId="ListLabel158">
    <w:name w:val="ListLabel 158"/>
    <w:qFormat/>
    <w:rsid w:val="00DA1A35"/>
    <w:rPr>
      <w:rFonts w:cs="Symbol"/>
    </w:rPr>
  </w:style>
  <w:style w:type="character" w:customStyle="1" w:styleId="ListLabel159">
    <w:name w:val="ListLabel 159"/>
    <w:qFormat/>
    <w:rsid w:val="00DA1A35"/>
    <w:rPr>
      <w:rFonts w:cs="Times New Roman"/>
    </w:rPr>
  </w:style>
  <w:style w:type="character" w:customStyle="1" w:styleId="ListLabel160">
    <w:name w:val="ListLabel 160"/>
    <w:qFormat/>
    <w:rsid w:val="00DA1A35"/>
    <w:rPr>
      <w:rFonts w:cs="Courier New"/>
    </w:rPr>
  </w:style>
  <w:style w:type="character" w:customStyle="1" w:styleId="ListLabel161">
    <w:name w:val="ListLabel 161"/>
    <w:qFormat/>
    <w:rsid w:val="00DA1A35"/>
    <w:rPr>
      <w:rFonts w:cs="Wingdings"/>
    </w:rPr>
  </w:style>
  <w:style w:type="character" w:customStyle="1" w:styleId="ListLabel162">
    <w:name w:val="ListLabel 162"/>
    <w:qFormat/>
    <w:rsid w:val="00DA1A35"/>
    <w:rPr>
      <w:rFonts w:cs="Symbol"/>
    </w:rPr>
  </w:style>
  <w:style w:type="character" w:customStyle="1" w:styleId="ListLabel163">
    <w:name w:val="ListLabel 163"/>
    <w:qFormat/>
    <w:rsid w:val="00DA1A35"/>
    <w:rPr>
      <w:rFonts w:cs="Courier New"/>
    </w:rPr>
  </w:style>
  <w:style w:type="character" w:customStyle="1" w:styleId="ListLabel164">
    <w:name w:val="ListLabel 164"/>
    <w:qFormat/>
    <w:rsid w:val="00DA1A35"/>
    <w:rPr>
      <w:rFonts w:cs="Wingdings"/>
    </w:rPr>
  </w:style>
  <w:style w:type="character" w:customStyle="1" w:styleId="ListLabel165">
    <w:name w:val="ListLabel 165"/>
    <w:qFormat/>
    <w:rsid w:val="00DA1A35"/>
    <w:rPr>
      <w:rFonts w:cs="Symbol"/>
    </w:rPr>
  </w:style>
  <w:style w:type="character" w:customStyle="1" w:styleId="ListLabel166">
    <w:name w:val="ListLabel 166"/>
    <w:qFormat/>
    <w:rsid w:val="00DA1A35"/>
    <w:rPr>
      <w:rFonts w:cs="Courier New"/>
    </w:rPr>
  </w:style>
  <w:style w:type="character" w:customStyle="1" w:styleId="ListLabel167">
    <w:name w:val="ListLabel 167"/>
    <w:qFormat/>
    <w:rsid w:val="00DA1A35"/>
    <w:rPr>
      <w:rFonts w:cs="Wingdings"/>
    </w:rPr>
  </w:style>
  <w:style w:type="character" w:customStyle="1" w:styleId="ListLabel168">
    <w:name w:val="ListLabel 168"/>
    <w:qFormat/>
    <w:rsid w:val="00DA1A3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69">
    <w:name w:val="ListLabel 169"/>
    <w:qFormat/>
    <w:rsid w:val="00DA1A35"/>
    <w:rPr>
      <w:rFonts w:cs="Times New Roman"/>
      <w:w w:val="100"/>
      <w:sz w:val="28"/>
    </w:rPr>
  </w:style>
  <w:style w:type="character" w:customStyle="1" w:styleId="ListLabel170">
    <w:name w:val="ListLabel 170"/>
    <w:qFormat/>
    <w:rsid w:val="00DA1A35"/>
    <w:rPr>
      <w:rFonts w:cs="Symbol"/>
    </w:rPr>
  </w:style>
  <w:style w:type="character" w:customStyle="1" w:styleId="ListLabel171">
    <w:name w:val="ListLabel 171"/>
    <w:qFormat/>
    <w:rsid w:val="00DA1A35"/>
    <w:rPr>
      <w:rFonts w:cs="Symbol"/>
    </w:rPr>
  </w:style>
  <w:style w:type="character" w:customStyle="1" w:styleId="ListLabel172">
    <w:name w:val="ListLabel 172"/>
    <w:qFormat/>
    <w:rsid w:val="00DA1A35"/>
    <w:rPr>
      <w:rFonts w:cs="Symbol"/>
    </w:rPr>
  </w:style>
  <w:style w:type="character" w:customStyle="1" w:styleId="ListLabel173">
    <w:name w:val="ListLabel 173"/>
    <w:qFormat/>
    <w:rsid w:val="00DA1A35"/>
    <w:rPr>
      <w:rFonts w:cs="Symbol"/>
    </w:rPr>
  </w:style>
  <w:style w:type="character" w:customStyle="1" w:styleId="ListLabel174">
    <w:name w:val="ListLabel 174"/>
    <w:qFormat/>
    <w:rsid w:val="00DA1A35"/>
    <w:rPr>
      <w:rFonts w:cs="Symbol"/>
    </w:rPr>
  </w:style>
  <w:style w:type="character" w:customStyle="1" w:styleId="ListLabel175">
    <w:name w:val="ListLabel 175"/>
    <w:qFormat/>
    <w:rsid w:val="00DA1A35"/>
    <w:rPr>
      <w:rFonts w:cs="Symbol"/>
    </w:rPr>
  </w:style>
  <w:style w:type="character" w:customStyle="1" w:styleId="ListLabel176">
    <w:name w:val="ListLabel 176"/>
    <w:qFormat/>
    <w:rsid w:val="00DA1A35"/>
    <w:rPr>
      <w:rFonts w:cs="Symbol"/>
    </w:rPr>
  </w:style>
  <w:style w:type="character" w:customStyle="1" w:styleId="ListLabel177">
    <w:name w:val="ListLabel 177"/>
    <w:qFormat/>
    <w:rsid w:val="00DA1A35"/>
    <w:rPr>
      <w:rFonts w:cs="Times New Roman"/>
      <w:sz w:val="28"/>
    </w:rPr>
  </w:style>
  <w:style w:type="character" w:customStyle="1" w:styleId="ListLabel178">
    <w:name w:val="ListLabel 178"/>
    <w:qFormat/>
    <w:rsid w:val="00DA1A35"/>
    <w:rPr>
      <w:rFonts w:cs="Courier New"/>
    </w:rPr>
  </w:style>
  <w:style w:type="character" w:customStyle="1" w:styleId="ListLabel179">
    <w:name w:val="ListLabel 179"/>
    <w:qFormat/>
    <w:rsid w:val="00DA1A35"/>
    <w:rPr>
      <w:rFonts w:cs="Wingdings"/>
    </w:rPr>
  </w:style>
  <w:style w:type="character" w:customStyle="1" w:styleId="ListLabel180">
    <w:name w:val="ListLabel 180"/>
    <w:qFormat/>
    <w:rsid w:val="00DA1A35"/>
    <w:rPr>
      <w:rFonts w:cs="Symbol"/>
    </w:rPr>
  </w:style>
  <w:style w:type="character" w:customStyle="1" w:styleId="ListLabel181">
    <w:name w:val="ListLabel 181"/>
    <w:qFormat/>
    <w:rsid w:val="00DA1A35"/>
    <w:rPr>
      <w:rFonts w:cs="Courier New"/>
    </w:rPr>
  </w:style>
  <w:style w:type="character" w:customStyle="1" w:styleId="ListLabel182">
    <w:name w:val="ListLabel 182"/>
    <w:qFormat/>
    <w:rsid w:val="00DA1A35"/>
    <w:rPr>
      <w:rFonts w:cs="Wingdings"/>
    </w:rPr>
  </w:style>
  <w:style w:type="character" w:customStyle="1" w:styleId="ListLabel183">
    <w:name w:val="ListLabel 183"/>
    <w:qFormat/>
    <w:rsid w:val="00DA1A35"/>
    <w:rPr>
      <w:rFonts w:cs="Symbol"/>
    </w:rPr>
  </w:style>
  <w:style w:type="character" w:customStyle="1" w:styleId="ListLabel184">
    <w:name w:val="ListLabel 184"/>
    <w:qFormat/>
    <w:rsid w:val="00DA1A35"/>
    <w:rPr>
      <w:rFonts w:cs="Courier New"/>
    </w:rPr>
  </w:style>
  <w:style w:type="character" w:customStyle="1" w:styleId="ListLabel185">
    <w:name w:val="ListLabel 185"/>
    <w:qFormat/>
    <w:rsid w:val="00DA1A35"/>
    <w:rPr>
      <w:rFonts w:cs="Wingdings"/>
    </w:rPr>
  </w:style>
  <w:style w:type="character" w:customStyle="1" w:styleId="ListLabel186">
    <w:name w:val="ListLabel 186"/>
    <w:qFormat/>
    <w:rsid w:val="008B357D"/>
    <w:rPr>
      <w:rFonts w:cs="Times New Roman"/>
      <w:w w:val="100"/>
      <w:sz w:val="28"/>
    </w:rPr>
  </w:style>
  <w:style w:type="character" w:customStyle="1" w:styleId="ListLabel187">
    <w:name w:val="ListLabel 187"/>
    <w:qFormat/>
    <w:rsid w:val="008B357D"/>
    <w:rPr>
      <w:rFonts w:cs="Symbol"/>
    </w:rPr>
  </w:style>
  <w:style w:type="character" w:customStyle="1" w:styleId="ListLabel188">
    <w:name w:val="ListLabel 188"/>
    <w:qFormat/>
    <w:rsid w:val="008B357D"/>
    <w:rPr>
      <w:rFonts w:cs="Symbol"/>
    </w:rPr>
  </w:style>
  <w:style w:type="character" w:customStyle="1" w:styleId="ListLabel189">
    <w:name w:val="ListLabel 189"/>
    <w:qFormat/>
    <w:rsid w:val="008B357D"/>
    <w:rPr>
      <w:rFonts w:cs="Symbol"/>
    </w:rPr>
  </w:style>
  <w:style w:type="character" w:customStyle="1" w:styleId="ListLabel190">
    <w:name w:val="ListLabel 190"/>
    <w:qFormat/>
    <w:rsid w:val="008B357D"/>
    <w:rPr>
      <w:rFonts w:cs="Symbol"/>
    </w:rPr>
  </w:style>
  <w:style w:type="character" w:customStyle="1" w:styleId="ListLabel191">
    <w:name w:val="ListLabel 191"/>
    <w:qFormat/>
    <w:rsid w:val="008B357D"/>
    <w:rPr>
      <w:rFonts w:cs="Symbol"/>
    </w:rPr>
  </w:style>
  <w:style w:type="character" w:customStyle="1" w:styleId="ListLabel192">
    <w:name w:val="ListLabel 192"/>
    <w:qFormat/>
    <w:rsid w:val="008B357D"/>
    <w:rPr>
      <w:rFonts w:cs="Symbol"/>
    </w:rPr>
  </w:style>
  <w:style w:type="character" w:customStyle="1" w:styleId="ListLabel193">
    <w:name w:val="ListLabel 193"/>
    <w:qFormat/>
    <w:rsid w:val="008B357D"/>
    <w:rPr>
      <w:rFonts w:cs="Symbol"/>
    </w:rPr>
  </w:style>
  <w:style w:type="character" w:customStyle="1" w:styleId="ListLabel194">
    <w:name w:val="ListLabel 194"/>
    <w:qFormat/>
    <w:rsid w:val="008B357D"/>
    <w:rPr>
      <w:rFonts w:cs="Symbol"/>
    </w:rPr>
  </w:style>
  <w:style w:type="character" w:customStyle="1" w:styleId="ListLabel195">
    <w:name w:val="ListLabel 195"/>
    <w:qFormat/>
    <w:rsid w:val="008B357D"/>
    <w:rPr>
      <w:rFonts w:cs="Times New Roman"/>
    </w:rPr>
  </w:style>
  <w:style w:type="character" w:customStyle="1" w:styleId="ListLabel196">
    <w:name w:val="ListLabel 196"/>
    <w:qFormat/>
    <w:rsid w:val="008B357D"/>
    <w:rPr>
      <w:rFonts w:cs="Courier New"/>
    </w:rPr>
  </w:style>
  <w:style w:type="character" w:customStyle="1" w:styleId="ListLabel197">
    <w:name w:val="ListLabel 197"/>
    <w:qFormat/>
    <w:rsid w:val="008B357D"/>
    <w:rPr>
      <w:rFonts w:cs="Wingdings"/>
    </w:rPr>
  </w:style>
  <w:style w:type="character" w:customStyle="1" w:styleId="ListLabel198">
    <w:name w:val="ListLabel 198"/>
    <w:qFormat/>
    <w:rsid w:val="008B357D"/>
    <w:rPr>
      <w:rFonts w:cs="Symbol"/>
    </w:rPr>
  </w:style>
  <w:style w:type="character" w:customStyle="1" w:styleId="ListLabel199">
    <w:name w:val="ListLabel 199"/>
    <w:qFormat/>
    <w:rsid w:val="008B357D"/>
    <w:rPr>
      <w:rFonts w:cs="Courier New"/>
    </w:rPr>
  </w:style>
  <w:style w:type="character" w:customStyle="1" w:styleId="ListLabel200">
    <w:name w:val="ListLabel 200"/>
    <w:qFormat/>
    <w:rsid w:val="008B357D"/>
    <w:rPr>
      <w:rFonts w:cs="Wingdings"/>
    </w:rPr>
  </w:style>
  <w:style w:type="character" w:customStyle="1" w:styleId="ListLabel201">
    <w:name w:val="ListLabel 201"/>
    <w:qFormat/>
    <w:rsid w:val="008B357D"/>
    <w:rPr>
      <w:rFonts w:cs="Symbol"/>
    </w:rPr>
  </w:style>
  <w:style w:type="character" w:customStyle="1" w:styleId="ListLabel202">
    <w:name w:val="ListLabel 202"/>
    <w:qFormat/>
    <w:rsid w:val="008B357D"/>
    <w:rPr>
      <w:rFonts w:cs="Courier New"/>
    </w:rPr>
  </w:style>
  <w:style w:type="character" w:customStyle="1" w:styleId="ListLabel203">
    <w:name w:val="ListLabel 203"/>
    <w:qFormat/>
    <w:rsid w:val="008B357D"/>
    <w:rPr>
      <w:rFonts w:cs="Wingdings"/>
    </w:rPr>
  </w:style>
  <w:style w:type="character" w:customStyle="1" w:styleId="ListLabel204">
    <w:name w:val="ListLabel 204"/>
    <w:qFormat/>
    <w:rsid w:val="008B357D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205">
    <w:name w:val="ListLabel 205"/>
    <w:qFormat/>
    <w:rsid w:val="008B357D"/>
    <w:rPr>
      <w:rFonts w:cs="Times New Roman"/>
      <w:w w:val="100"/>
      <w:sz w:val="28"/>
    </w:rPr>
  </w:style>
  <w:style w:type="character" w:customStyle="1" w:styleId="ListLabel206">
    <w:name w:val="ListLabel 206"/>
    <w:qFormat/>
    <w:rsid w:val="008B357D"/>
    <w:rPr>
      <w:rFonts w:cs="Symbol"/>
    </w:rPr>
  </w:style>
  <w:style w:type="character" w:customStyle="1" w:styleId="ListLabel207">
    <w:name w:val="ListLabel 207"/>
    <w:qFormat/>
    <w:rsid w:val="008B357D"/>
    <w:rPr>
      <w:rFonts w:cs="Symbol"/>
    </w:rPr>
  </w:style>
  <w:style w:type="character" w:customStyle="1" w:styleId="ListLabel208">
    <w:name w:val="ListLabel 208"/>
    <w:qFormat/>
    <w:rsid w:val="008B357D"/>
    <w:rPr>
      <w:rFonts w:cs="Symbol"/>
    </w:rPr>
  </w:style>
  <w:style w:type="character" w:customStyle="1" w:styleId="ListLabel209">
    <w:name w:val="ListLabel 209"/>
    <w:qFormat/>
    <w:rsid w:val="008B357D"/>
    <w:rPr>
      <w:rFonts w:cs="Symbol"/>
    </w:rPr>
  </w:style>
  <w:style w:type="character" w:customStyle="1" w:styleId="ListLabel210">
    <w:name w:val="ListLabel 210"/>
    <w:qFormat/>
    <w:rsid w:val="008B357D"/>
    <w:rPr>
      <w:rFonts w:cs="Symbol"/>
    </w:rPr>
  </w:style>
  <w:style w:type="character" w:customStyle="1" w:styleId="ListLabel211">
    <w:name w:val="ListLabel 211"/>
    <w:qFormat/>
    <w:rsid w:val="008B357D"/>
    <w:rPr>
      <w:rFonts w:cs="Symbol"/>
    </w:rPr>
  </w:style>
  <w:style w:type="character" w:customStyle="1" w:styleId="ListLabel212">
    <w:name w:val="ListLabel 212"/>
    <w:qFormat/>
    <w:rsid w:val="008B357D"/>
    <w:rPr>
      <w:rFonts w:cs="Symbol"/>
    </w:rPr>
  </w:style>
  <w:style w:type="character" w:customStyle="1" w:styleId="ListLabel213">
    <w:name w:val="ListLabel 213"/>
    <w:qFormat/>
    <w:rsid w:val="008B357D"/>
    <w:rPr>
      <w:rFonts w:cs="Times New Roman"/>
      <w:sz w:val="28"/>
    </w:rPr>
  </w:style>
  <w:style w:type="character" w:customStyle="1" w:styleId="ListLabel214">
    <w:name w:val="ListLabel 214"/>
    <w:qFormat/>
    <w:rsid w:val="008B357D"/>
    <w:rPr>
      <w:rFonts w:cs="Courier New"/>
    </w:rPr>
  </w:style>
  <w:style w:type="character" w:customStyle="1" w:styleId="ListLabel215">
    <w:name w:val="ListLabel 215"/>
    <w:qFormat/>
    <w:rsid w:val="008B357D"/>
    <w:rPr>
      <w:rFonts w:cs="Wingdings"/>
    </w:rPr>
  </w:style>
  <w:style w:type="character" w:customStyle="1" w:styleId="ListLabel216">
    <w:name w:val="ListLabel 216"/>
    <w:qFormat/>
    <w:rsid w:val="008B357D"/>
    <w:rPr>
      <w:rFonts w:cs="Symbol"/>
    </w:rPr>
  </w:style>
  <w:style w:type="character" w:customStyle="1" w:styleId="ListLabel217">
    <w:name w:val="ListLabel 217"/>
    <w:qFormat/>
    <w:rsid w:val="008B357D"/>
    <w:rPr>
      <w:rFonts w:cs="Courier New"/>
    </w:rPr>
  </w:style>
  <w:style w:type="character" w:customStyle="1" w:styleId="ListLabel218">
    <w:name w:val="ListLabel 218"/>
    <w:qFormat/>
    <w:rsid w:val="008B357D"/>
    <w:rPr>
      <w:rFonts w:cs="Wingdings"/>
    </w:rPr>
  </w:style>
  <w:style w:type="character" w:customStyle="1" w:styleId="ListLabel219">
    <w:name w:val="ListLabel 219"/>
    <w:qFormat/>
    <w:rsid w:val="008B357D"/>
    <w:rPr>
      <w:rFonts w:cs="Symbol"/>
    </w:rPr>
  </w:style>
  <w:style w:type="character" w:customStyle="1" w:styleId="ListLabel220">
    <w:name w:val="ListLabel 220"/>
    <w:qFormat/>
    <w:rsid w:val="008B357D"/>
    <w:rPr>
      <w:rFonts w:cs="Courier New"/>
    </w:rPr>
  </w:style>
  <w:style w:type="character" w:customStyle="1" w:styleId="ListLabel221">
    <w:name w:val="ListLabel 221"/>
    <w:qFormat/>
    <w:rsid w:val="008B357D"/>
    <w:rPr>
      <w:rFonts w:cs="Wingdings"/>
    </w:rPr>
  </w:style>
  <w:style w:type="character" w:styleId="aa">
    <w:name w:val="Strong"/>
    <w:basedOn w:val="a0"/>
    <w:uiPriority w:val="22"/>
    <w:qFormat/>
    <w:locked/>
    <w:rsid w:val="00F5343E"/>
    <w:rPr>
      <w:b/>
      <w:bCs/>
    </w:rPr>
  </w:style>
  <w:style w:type="character" w:customStyle="1" w:styleId="ListLabel222">
    <w:name w:val="ListLabel 222"/>
    <w:qFormat/>
    <w:rPr>
      <w:rFonts w:cs="Times New Roman"/>
      <w:sz w:val="28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</w:style>
  <w:style w:type="paragraph" w:customStyle="1" w:styleId="ab">
    <w:name w:val="Заголовок"/>
    <w:basedOn w:val="a"/>
    <w:next w:val="ac"/>
    <w:qFormat/>
    <w:rsid w:val="00DA1A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044364"/>
    <w:pPr>
      <w:widowControl w:val="0"/>
    </w:pPr>
    <w:rPr>
      <w:sz w:val="28"/>
      <w:szCs w:val="28"/>
      <w:lang w:val="en-US" w:eastAsia="en-US"/>
    </w:rPr>
  </w:style>
  <w:style w:type="paragraph" w:styleId="ad">
    <w:name w:val="List"/>
    <w:basedOn w:val="ac"/>
    <w:rsid w:val="00DA1A35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DA1A35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DA1A35"/>
    <w:pPr>
      <w:suppressLineNumbers/>
      <w:spacing w:before="120" w:after="120"/>
    </w:pPr>
    <w:rPr>
      <w:rFonts w:cs="Arial"/>
      <w:i/>
      <w:iCs/>
    </w:rPr>
  </w:style>
  <w:style w:type="paragraph" w:styleId="af0">
    <w:name w:val="Title"/>
    <w:basedOn w:val="a"/>
    <w:next w:val="a"/>
    <w:uiPriority w:val="99"/>
    <w:qFormat/>
    <w:rsid w:val="00465C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1">
    <w:name w:val="List Paragraph"/>
    <w:basedOn w:val="a"/>
    <w:uiPriority w:val="99"/>
    <w:qFormat/>
    <w:rsid w:val="00465C86"/>
    <w:pPr>
      <w:ind w:left="720"/>
      <w:contextualSpacing/>
    </w:pPr>
    <w:rPr>
      <w:lang w:val="ru-RU"/>
    </w:rPr>
  </w:style>
  <w:style w:type="paragraph" w:customStyle="1" w:styleId="Default">
    <w:name w:val="Default"/>
    <w:qFormat/>
    <w:rsid w:val="00044364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993259"/>
    <w:pPr>
      <w:widowControl w:val="0"/>
    </w:pPr>
    <w:rPr>
      <w:sz w:val="22"/>
      <w:szCs w:val="22"/>
      <w:lang w:eastAsia="uk-UA"/>
    </w:rPr>
  </w:style>
  <w:style w:type="paragraph" w:customStyle="1" w:styleId="51">
    <w:name w:val="Заголовок 51"/>
    <w:basedOn w:val="a"/>
    <w:uiPriority w:val="99"/>
    <w:qFormat/>
    <w:rsid w:val="00D13218"/>
    <w:pPr>
      <w:widowControl w:val="0"/>
      <w:ind w:left="5433"/>
      <w:outlineLvl w:val="5"/>
    </w:pPr>
    <w:rPr>
      <w:b/>
      <w:bCs/>
      <w:i/>
      <w:sz w:val="28"/>
      <w:szCs w:val="28"/>
      <w:u w:val="single" w:color="000000"/>
      <w:lang w:eastAsia="uk-UA"/>
    </w:rPr>
  </w:style>
  <w:style w:type="paragraph" w:customStyle="1" w:styleId="21">
    <w:name w:val="Заголовок 21"/>
    <w:basedOn w:val="a"/>
    <w:uiPriority w:val="99"/>
    <w:qFormat/>
    <w:rsid w:val="00B378EB"/>
    <w:pPr>
      <w:widowControl w:val="0"/>
      <w:spacing w:line="318" w:lineRule="exact"/>
      <w:ind w:left="968" w:hanging="287"/>
      <w:jc w:val="both"/>
      <w:outlineLvl w:val="2"/>
    </w:pPr>
    <w:rPr>
      <w:b/>
      <w:bCs/>
      <w:i/>
      <w:sz w:val="28"/>
      <w:szCs w:val="28"/>
      <w:lang w:eastAsia="uk-UA"/>
    </w:rPr>
  </w:style>
  <w:style w:type="paragraph" w:customStyle="1" w:styleId="11">
    <w:name w:val="Заголовок 11"/>
    <w:basedOn w:val="a"/>
    <w:uiPriority w:val="99"/>
    <w:qFormat/>
    <w:rsid w:val="00A90DB6"/>
    <w:pPr>
      <w:widowControl w:val="0"/>
      <w:ind w:left="1175"/>
      <w:outlineLvl w:val="1"/>
    </w:pPr>
    <w:rPr>
      <w:b/>
      <w:bCs/>
      <w:sz w:val="28"/>
      <w:szCs w:val="28"/>
      <w:lang w:eastAsia="uk-UA"/>
    </w:rPr>
  </w:style>
  <w:style w:type="paragraph" w:styleId="af2">
    <w:name w:val="Balloon Text"/>
    <w:basedOn w:val="a"/>
    <w:uiPriority w:val="99"/>
    <w:semiHidden/>
    <w:qFormat/>
    <w:rsid w:val="00D22A90"/>
    <w:rPr>
      <w:rFonts w:ascii="Tahoma" w:hAnsi="Tahoma" w:cs="Tahoma"/>
      <w:sz w:val="16"/>
      <w:szCs w:val="16"/>
    </w:rPr>
  </w:style>
  <w:style w:type="paragraph" w:styleId="af3">
    <w:name w:val="Revision"/>
    <w:uiPriority w:val="99"/>
    <w:semiHidden/>
    <w:qFormat/>
    <w:rsid w:val="00A32E27"/>
    <w:rPr>
      <w:sz w:val="24"/>
      <w:szCs w:val="24"/>
      <w:lang w:val="uk-UA"/>
    </w:rPr>
  </w:style>
  <w:style w:type="paragraph" w:styleId="af4">
    <w:name w:val="annotation text"/>
    <w:basedOn w:val="a"/>
    <w:uiPriority w:val="99"/>
    <w:semiHidden/>
    <w:qFormat/>
    <w:rsid w:val="0080631F"/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qFormat/>
    <w:rsid w:val="0080631F"/>
    <w:rPr>
      <w:b/>
      <w:bCs/>
    </w:rPr>
  </w:style>
  <w:style w:type="paragraph" w:customStyle="1" w:styleId="rvps2">
    <w:name w:val="rvps2"/>
    <w:basedOn w:val="a"/>
    <w:uiPriority w:val="99"/>
    <w:qFormat/>
    <w:rsid w:val="004A0B1F"/>
    <w:pPr>
      <w:spacing w:beforeAutospacing="1" w:afterAutospacing="1"/>
    </w:pPr>
    <w:rPr>
      <w:lang w:val="ru-RU"/>
    </w:rPr>
  </w:style>
  <w:style w:type="paragraph" w:customStyle="1" w:styleId="af6">
    <w:name w:val="Содержимое таблицы"/>
    <w:basedOn w:val="a"/>
    <w:qFormat/>
    <w:rsid w:val="00DA1A35"/>
    <w:pPr>
      <w:suppressLineNumbers/>
    </w:pPr>
  </w:style>
  <w:style w:type="paragraph" w:customStyle="1" w:styleId="af7">
    <w:name w:val="Заголовок таблицы"/>
    <w:basedOn w:val="af6"/>
    <w:qFormat/>
    <w:rsid w:val="00DA1A35"/>
    <w:pPr>
      <w:jc w:val="center"/>
    </w:pPr>
    <w:rPr>
      <w:b/>
      <w:bCs/>
    </w:rPr>
  </w:style>
  <w:style w:type="paragraph" w:styleId="af8">
    <w:name w:val="Normal (Web)"/>
    <w:basedOn w:val="a"/>
    <w:uiPriority w:val="99"/>
    <w:qFormat/>
    <w:rsid w:val="00326683"/>
    <w:pPr>
      <w:spacing w:beforeAutospacing="1" w:afterAutospacing="1"/>
    </w:pPr>
    <w:rPr>
      <w:lang w:val="ru-RU"/>
    </w:rPr>
  </w:style>
  <w:style w:type="paragraph" w:customStyle="1" w:styleId="1">
    <w:name w:val="Обычный1"/>
    <w:uiPriority w:val="99"/>
    <w:qFormat/>
    <w:rsid w:val="00324476"/>
    <w:rPr>
      <w:sz w:val="24"/>
      <w:szCs w:val="20"/>
      <w:lang w:val="uk-UA"/>
    </w:rPr>
  </w:style>
  <w:style w:type="table" w:styleId="af9">
    <w:name w:val="Table Grid"/>
    <w:basedOn w:val="a1"/>
    <w:uiPriority w:val="59"/>
    <w:rsid w:val="0004436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93259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header"/>
    <w:basedOn w:val="a"/>
    <w:link w:val="afb"/>
    <w:uiPriority w:val="99"/>
    <w:unhideWhenUsed/>
    <w:rsid w:val="00D0433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04334"/>
    <w:rPr>
      <w:sz w:val="24"/>
      <w:szCs w:val="24"/>
      <w:lang w:val="uk-UA"/>
    </w:rPr>
  </w:style>
  <w:style w:type="paragraph" w:styleId="afc">
    <w:name w:val="footer"/>
    <w:basedOn w:val="a"/>
    <w:link w:val="afd"/>
    <w:uiPriority w:val="99"/>
    <w:unhideWhenUsed/>
    <w:rsid w:val="00D0433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04334"/>
    <w:rPr>
      <w:sz w:val="24"/>
      <w:szCs w:val="24"/>
      <w:lang w:val="uk-UA"/>
    </w:rPr>
  </w:style>
  <w:style w:type="character" w:styleId="afe">
    <w:name w:val="Hyperlink"/>
    <w:basedOn w:val="a0"/>
    <w:uiPriority w:val="99"/>
    <w:unhideWhenUsed/>
    <w:rsid w:val="00267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DepartmentAndServices/DDoctorants/Educational_and_scientific_programs/onp053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8A90-19E0-43FE-BCD0-7A7D2EAA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14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MultiDVD Team</Company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dc:description/>
  <cp:lastModifiedBy>Учетная запись Майкрософт</cp:lastModifiedBy>
  <cp:revision>165</cp:revision>
  <cp:lastPrinted>2021-06-20T12:37:00Z</cp:lastPrinted>
  <dcterms:created xsi:type="dcterms:W3CDTF">2020-04-17T07:18:00Z</dcterms:created>
  <dcterms:modified xsi:type="dcterms:W3CDTF">2022-08-21T17:52:00Z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