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AF" w:rsidRPr="00A204E8" w:rsidRDefault="001D6DAF" w:rsidP="00A204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04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Одержання та аналіз лікарських засобів, що містять </w:t>
      </w:r>
      <w:r w:rsidRPr="00A204E8">
        <w:rPr>
          <w:rFonts w:ascii="Times New Roman" w:hAnsi="Times New Roman" w:cs="Times New Roman"/>
          <w:b/>
          <w:i/>
          <w:sz w:val="28"/>
          <w:szCs w:val="28"/>
          <w:lang w:val="uk-UA"/>
        </w:rPr>
        <w:t>гетероциклічні сполуки</w:t>
      </w:r>
    </w:p>
    <w:p w:rsidR="001D6DAF" w:rsidRPr="00A204E8" w:rsidRDefault="001D6DAF" w:rsidP="00A20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гетероциклічних сполук. Похідні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фурану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: 5-нітрофуран,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фурадонин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, фурацилін,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фуразолідон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фурасімід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. Похідні піролу: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пірацетам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повідон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. Похідні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піразолу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: антипірин, амідопірин, анальгін, бутадіон. Похідні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імідазолу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тімазол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метронідазол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. Похідні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триазолу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тіотриазолін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. Похідні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імідазолу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: клоні дину гідро хлорид. Похідні піридину: нікотинова кислота, амід нікотинової кислоти, кордіамін, фтивазид. Похідні   1,4-дигідропіридину. Залежність біологічної активності 1,4-ДГП від їх будови. Похідні піперидину: промедол. Похідні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хінуклідину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ацеклідин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. Похідні барбітурової кислоти. Похідні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гексагідропіримідинону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. Похідні індолу: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індометацин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 xml:space="preserve">. Похідні хіноліну: хінозол, </w:t>
      </w:r>
      <w:proofErr w:type="spellStart"/>
      <w:r w:rsidRPr="00A204E8">
        <w:rPr>
          <w:rFonts w:ascii="Times New Roman" w:hAnsi="Times New Roman" w:cs="Times New Roman"/>
          <w:sz w:val="28"/>
          <w:szCs w:val="28"/>
          <w:lang w:val="uk-UA"/>
        </w:rPr>
        <w:t>хінгамін</w:t>
      </w:r>
      <w:proofErr w:type="spellEnd"/>
      <w:r w:rsidRPr="00A2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C89" w:rsidRDefault="00025C89"/>
    <w:p w:rsidR="00A204E8" w:rsidRPr="00A204E8" w:rsidRDefault="00A204E8" w:rsidP="00A204E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 xml:space="preserve">1. Лікарські засоби – похідні п’ятичленних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гетероциклів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>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 xml:space="preserve">2. Лікарські засоби – похідні шестичленних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гетероциклів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 з одним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гетероатомом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>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 xml:space="preserve">3. Лікарські засоби – похідні шестичленних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гетероциклів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 з двома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гетероатомами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>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204E8" w:rsidRPr="00A204E8" w:rsidRDefault="00A204E8" w:rsidP="00A204E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lastRenderedPageBreak/>
        <w:t xml:space="preserve">4. Лікарські засоби – похідні конденсованих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гетероциклів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>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204E8" w:rsidRPr="00A204E8" w:rsidRDefault="00A204E8" w:rsidP="00A204E8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04E8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A204E8" w:rsidRPr="00A204E8" w:rsidRDefault="00A204E8" w:rsidP="00A204E8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1. Фармацевтична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П.О. Безуглий, В.А.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Георгіянц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>,  І.К. Гриценко та ін. – Вінниця: Нова Книга, 2017. – С. 252-328.</w:t>
      </w:r>
    </w:p>
    <w:p w:rsidR="00A204E8" w:rsidRPr="00A204E8" w:rsidRDefault="00A204E8" w:rsidP="00A204E8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2. Фармацевтична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П.О. Безуглий, В.А.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Георгіянц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,  І.К. Гриценко та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ін.–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 Вінниця: Нова Книга, 2008. – С. 299-396.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Ніжник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 Г.П. Фармацевтична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Г.П.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Ніжник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>. – Київ: Медицина, 2010. – С. 153-185.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4. Біологічна і біоорганічна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Б.С.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Зіменковський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В.А. Музи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ченко, І.В.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Ніженковська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 та ін. – К.: Медицина, 2017. – С. 124-158.</w:t>
      </w:r>
    </w:p>
    <w:p w:rsidR="00A204E8" w:rsidRPr="00A204E8" w:rsidRDefault="00A204E8" w:rsidP="00A20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Речицький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 О.Н. Органічна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. посібник у 3 ч. /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                       О.Н.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Речицький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 xml:space="preserve">, С.Ф. </w:t>
      </w:r>
      <w:proofErr w:type="spellStart"/>
      <w:r w:rsidRPr="00A204E8">
        <w:rPr>
          <w:rFonts w:ascii="Times New Roman" w:hAnsi="Times New Roman"/>
          <w:sz w:val="28"/>
          <w:szCs w:val="28"/>
          <w:lang w:val="uk-UA"/>
        </w:rPr>
        <w:t>Решнова</w:t>
      </w:r>
      <w:proofErr w:type="spellEnd"/>
      <w:r w:rsidRPr="00A204E8">
        <w:rPr>
          <w:rFonts w:ascii="Times New Roman" w:hAnsi="Times New Roman"/>
          <w:sz w:val="28"/>
          <w:szCs w:val="28"/>
          <w:lang w:val="uk-UA"/>
        </w:rPr>
        <w:t>. – Херсон: ХДУ, 2013. – С. 814-879.</w:t>
      </w:r>
    </w:p>
    <w:p w:rsidR="00A204E8" w:rsidRPr="00A204E8" w:rsidRDefault="00A204E8" w:rsidP="00A204E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pacing w:val="0"/>
          <w:lang w:val="uk-UA"/>
        </w:rPr>
      </w:pPr>
      <w:r w:rsidRPr="00A204E8">
        <w:rPr>
          <w:rFonts w:ascii="Times New Roman" w:hAnsi="Times New Roman"/>
          <w:spacing w:val="0"/>
          <w:lang w:val="uk-UA"/>
        </w:rPr>
        <w:t xml:space="preserve">6. Аналіз лікарських препаратів: лабораторний практикум / </w:t>
      </w:r>
      <w:proofErr w:type="spellStart"/>
      <w:r w:rsidRPr="00A204E8">
        <w:rPr>
          <w:rFonts w:ascii="Times New Roman" w:hAnsi="Times New Roman"/>
          <w:spacing w:val="0"/>
          <w:lang w:val="uk-UA"/>
        </w:rPr>
        <w:t>О.Н. Речи</w:t>
      </w:r>
      <w:proofErr w:type="spellEnd"/>
      <w:r w:rsidRPr="00A204E8">
        <w:rPr>
          <w:rFonts w:ascii="Times New Roman" w:hAnsi="Times New Roman"/>
          <w:spacing w:val="0"/>
          <w:lang w:val="uk-UA"/>
        </w:rPr>
        <w:t xml:space="preserve">цький, С.Ф. </w:t>
      </w:r>
      <w:proofErr w:type="spellStart"/>
      <w:r w:rsidRPr="00A204E8">
        <w:rPr>
          <w:rFonts w:ascii="Times New Roman" w:hAnsi="Times New Roman"/>
          <w:spacing w:val="0"/>
          <w:lang w:val="uk-UA"/>
        </w:rPr>
        <w:t>Решнова</w:t>
      </w:r>
      <w:proofErr w:type="spellEnd"/>
      <w:r w:rsidRPr="00A204E8">
        <w:rPr>
          <w:rFonts w:ascii="Times New Roman" w:hAnsi="Times New Roman"/>
          <w:spacing w:val="0"/>
          <w:lang w:val="uk-UA"/>
        </w:rPr>
        <w:t xml:space="preserve">, </w:t>
      </w:r>
      <w:proofErr w:type="spellStart"/>
      <w:r w:rsidRPr="00A204E8">
        <w:rPr>
          <w:rFonts w:ascii="Times New Roman" w:hAnsi="Times New Roman"/>
          <w:spacing w:val="0"/>
          <w:lang w:val="uk-UA"/>
        </w:rPr>
        <w:t>В.А. Філ</w:t>
      </w:r>
      <w:proofErr w:type="spellEnd"/>
      <w:r w:rsidRPr="00A204E8">
        <w:rPr>
          <w:rFonts w:ascii="Times New Roman" w:hAnsi="Times New Roman"/>
          <w:spacing w:val="0"/>
          <w:lang w:val="uk-UA"/>
        </w:rPr>
        <w:t>іпова та ін. – Херсон: ХДУ, 2017. – С. 10-14.</w:t>
      </w:r>
    </w:p>
    <w:p w:rsidR="00A204E8" w:rsidRPr="00A204E8" w:rsidRDefault="00A204E8">
      <w:pPr>
        <w:rPr>
          <w:lang w:val="uk-UA"/>
        </w:rPr>
      </w:pPr>
      <w:bookmarkStart w:id="0" w:name="_GoBack"/>
      <w:bookmarkEnd w:id="0"/>
    </w:p>
    <w:sectPr w:rsidR="00A204E8" w:rsidRPr="00A2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6DAF"/>
    <w:rsid w:val="00025C89"/>
    <w:rsid w:val="001D6DAF"/>
    <w:rsid w:val="00A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A204E8"/>
    <w:rPr>
      <w:color w:val="000000"/>
      <w:spacing w:val="26"/>
      <w:sz w:val="28"/>
      <w:szCs w:val="28"/>
    </w:rPr>
  </w:style>
  <w:style w:type="paragraph" w:styleId="a4">
    <w:name w:val="Body Text Indent"/>
    <w:basedOn w:val="a"/>
    <w:link w:val="a3"/>
    <w:semiHidden/>
    <w:rsid w:val="00A204E8"/>
    <w:pPr>
      <w:spacing w:after="120"/>
      <w:ind w:left="283"/>
      <w:jc w:val="center"/>
    </w:pPr>
    <w:rPr>
      <w:color w:val="000000"/>
      <w:spacing w:val="26"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20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1805</Words>
  <Characters>1029</Characters>
  <Application>Microsoft Office Word</Application>
  <DocSecurity>0</DocSecurity>
  <Lines>8</Lines>
  <Paragraphs>5</Paragraphs>
  <ScaleCrop>false</ScaleCrop>
  <Company>Grizli777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</cp:lastModifiedBy>
  <cp:revision>4</cp:revision>
  <dcterms:created xsi:type="dcterms:W3CDTF">2020-03-12T20:17:00Z</dcterms:created>
  <dcterms:modified xsi:type="dcterms:W3CDTF">2020-03-13T11:13:00Z</dcterms:modified>
</cp:coreProperties>
</file>