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9936" w14:textId="6C6F51A5" w:rsidR="00CB4197" w:rsidRDefault="00CB4197" w:rsidP="00CB419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ПРОЄКТ</w:t>
      </w:r>
    </w:p>
    <w:p w14:paraId="3FF657EA" w14:textId="1C5681C1" w:rsidR="00AA1CF5" w:rsidRPr="0093659D" w:rsidRDefault="0093659D" w:rsidP="009365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59D">
        <w:rPr>
          <w:rFonts w:ascii="Times New Roman" w:hAnsi="Times New Roman" w:cs="Times New Roman"/>
          <w:b/>
          <w:bCs/>
          <w:sz w:val="28"/>
          <w:szCs w:val="28"/>
        </w:rPr>
        <w:t>МІНІСТЕ</w:t>
      </w:r>
      <w:r w:rsidR="009F6194">
        <w:rPr>
          <w:rFonts w:ascii="Times New Roman" w:hAnsi="Times New Roman" w:cs="Times New Roman"/>
          <w:b/>
          <w:bCs/>
          <w:sz w:val="28"/>
          <w:szCs w:val="28"/>
        </w:rPr>
        <w:t>РСТВО</w:t>
      </w:r>
      <w:r w:rsidRPr="0093659D">
        <w:rPr>
          <w:rFonts w:ascii="Times New Roman" w:hAnsi="Times New Roman" w:cs="Times New Roman"/>
          <w:b/>
          <w:bCs/>
          <w:sz w:val="28"/>
          <w:szCs w:val="28"/>
        </w:rPr>
        <w:t xml:space="preserve"> ОСВІТИ І НАУКИ УКРАЇНИ</w:t>
      </w:r>
    </w:p>
    <w:p w14:paraId="7B82B019" w14:textId="7A81EBD5" w:rsidR="0093659D" w:rsidRPr="0071767E" w:rsidRDefault="0093659D" w:rsidP="009365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67E">
        <w:rPr>
          <w:rFonts w:ascii="Times New Roman" w:hAnsi="Times New Roman" w:cs="Times New Roman"/>
          <w:sz w:val="28"/>
          <w:szCs w:val="28"/>
        </w:rPr>
        <w:t>ХЕРСОНСЬКИЙ ДЕРЖАВНИЙ УНІВЕРСИТЕТ</w:t>
      </w:r>
    </w:p>
    <w:p w14:paraId="1552A264" w14:textId="77777777" w:rsidR="0093659D" w:rsidRDefault="0093659D" w:rsidP="009365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7A62B" w14:textId="77777777" w:rsidR="0093659D" w:rsidRDefault="0093659D" w:rsidP="00016D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E9E56" w14:textId="77777777" w:rsidR="0093659D" w:rsidRDefault="0093659D" w:rsidP="00016D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71D1F" w14:textId="2D7009DC" w:rsidR="0093659D" w:rsidRPr="0056691C" w:rsidRDefault="0093659D" w:rsidP="009365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91C">
        <w:rPr>
          <w:rFonts w:ascii="Times New Roman" w:hAnsi="Times New Roman" w:cs="Times New Roman"/>
          <w:b/>
          <w:bCs/>
          <w:sz w:val="28"/>
          <w:szCs w:val="28"/>
        </w:rPr>
        <w:t>ОСВІТНЬО-НАУКОВА ПРОГРАМА</w:t>
      </w:r>
    </w:p>
    <w:p w14:paraId="567BFE3E" w14:textId="7454D904" w:rsidR="0056691C" w:rsidRDefault="0056691C" w:rsidP="009365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91C">
        <w:rPr>
          <w:rFonts w:ascii="Times New Roman" w:hAnsi="Times New Roman" w:cs="Times New Roman"/>
          <w:b/>
          <w:bCs/>
          <w:sz w:val="28"/>
          <w:szCs w:val="28"/>
        </w:rPr>
        <w:t>«ФІЗИЧНА КУЛЬТУРА І СПОРТ»</w:t>
      </w:r>
    </w:p>
    <w:p w14:paraId="1F5C43F3" w14:textId="77777777" w:rsidR="00651B92" w:rsidRDefault="00651B92" w:rsidP="00C54B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F0C87" w14:textId="085D9CC1" w:rsidR="0056691C" w:rsidRDefault="005D0026" w:rsidP="00C54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Галузь знань </w:t>
      </w:r>
      <w:r>
        <w:rPr>
          <w:rFonts w:ascii="Times New Roman" w:hAnsi="Times New Roman" w:cs="Times New Roman"/>
          <w:sz w:val="28"/>
          <w:szCs w:val="28"/>
          <w:u w:val="single"/>
        </w:rPr>
        <w:t>А Освіта</w:t>
      </w:r>
    </w:p>
    <w:p w14:paraId="5691B274" w14:textId="02FFBC9C" w:rsidR="005D0026" w:rsidRDefault="005D0026" w:rsidP="00C54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Спеціальність </w:t>
      </w:r>
      <w:r w:rsidR="0052228E">
        <w:rPr>
          <w:rFonts w:ascii="Times New Roman" w:hAnsi="Times New Roman" w:cs="Times New Roman"/>
          <w:sz w:val="28"/>
          <w:szCs w:val="28"/>
          <w:u w:val="single"/>
        </w:rPr>
        <w:t>А7 Фізична культура і спорт</w:t>
      </w:r>
    </w:p>
    <w:p w14:paraId="0316C0AF" w14:textId="2DBF41CF" w:rsidR="00651B92" w:rsidRPr="00651B92" w:rsidRDefault="00651B92" w:rsidP="00C54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1B92">
        <w:rPr>
          <w:rFonts w:ascii="Times New Roman" w:hAnsi="Times New Roman" w:cs="Times New Roman"/>
          <w:b/>
          <w:bCs/>
          <w:sz w:val="28"/>
          <w:szCs w:val="28"/>
        </w:rPr>
        <w:t xml:space="preserve">Ступінь вищої освіти </w:t>
      </w:r>
      <w:r>
        <w:rPr>
          <w:rFonts w:ascii="Times New Roman" w:hAnsi="Times New Roman" w:cs="Times New Roman"/>
          <w:sz w:val="28"/>
          <w:szCs w:val="28"/>
          <w:u w:val="single"/>
        </w:rPr>
        <w:t>доктор філософії</w:t>
      </w:r>
    </w:p>
    <w:p w14:paraId="3D637E7F" w14:textId="1CDCD1F5" w:rsidR="0052228E" w:rsidRPr="00F50F82" w:rsidRDefault="00F50F82" w:rsidP="00C54B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50F82">
        <w:rPr>
          <w:rFonts w:ascii="Times New Roman" w:hAnsi="Times New Roman" w:cs="Times New Roman"/>
          <w:b/>
          <w:bCs/>
          <w:sz w:val="28"/>
          <w:szCs w:val="28"/>
        </w:rPr>
        <w:t xml:space="preserve">Кваліфікація </w:t>
      </w:r>
      <w:r>
        <w:rPr>
          <w:rFonts w:ascii="Times New Roman" w:hAnsi="Times New Roman" w:cs="Times New Roman"/>
          <w:sz w:val="28"/>
          <w:szCs w:val="28"/>
          <w:u w:val="single"/>
        </w:rPr>
        <w:t>доктор філософії фізичної культури і спорту</w:t>
      </w:r>
    </w:p>
    <w:p w14:paraId="3A92D9FE" w14:textId="77777777" w:rsidR="005D0026" w:rsidRDefault="005D0026" w:rsidP="009365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C993140" w14:textId="77777777" w:rsidR="00A03C81" w:rsidRDefault="00A03C81" w:rsidP="009365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104E5F6" w14:textId="77777777" w:rsidR="00A03C81" w:rsidRPr="005D0026" w:rsidRDefault="00A03C81" w:rsidP="009365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90CBCB4" w14:textId="77777777" w:rsidR="00C16572" w:rsidRPr="00C16572" w:rsidRDefault="00C16572" w:rsidP="00AE23E9">
      <w:pPr>
        <w:spacing w:after="0"/>
        <w:ind w:left="3402" w:firstLine="1418"/>
        <w:rPr>
          <w:rFonts w:ascii="Times New Roman" w:hAnsi="Times New Roman" w:cs="Times New Roman"/>
          <w:sz w:val="28"/>
          <w:szCs w:val="28"/>
        </w:rPr>
      </w:pPr>
      <w:r w:rsidRPr="00C16572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8B03FE5" w14:textId="77777777" w:rsidR="00C16572" w:rsidRPr="00C16572" w:rsidRDefault="00C16572" w:rsidP="00AE23E9">
      <w:pPr>
        <w:spacing w:after="0"/>
        <w:ind w:left="3402" w:firstLine="1418"/>
        <w:rPr>
          <w:rFonts w:ascii="Times New Roman" w:hAnsi="Times New Roman" w:cs="Times New Roman"/>
          <w:sz w:val="28"/>
          <w:szCs w:val="28"/>
        </w:rPr>
      </w:pPr>
      <w:r w:rsidRPr="00C16572">
        <w:rPr>
          <w:rFonts w:ascii="Times New Roman" w:hAnsi="Times New Roman" w:cs="Times New Roman"/>
          <w:sz w:val="28"/>
          <w:szCs w:val="28"/>
        </w:rPr>
        <w:t>вченою радою Херсонського</w:t>
      </w:r>
    </w:p>
    <w:p w14:paraId="1C9033CC" w14:textId="77777777" w:rsidR="00C16572" w:rsidRPr="00C16572" w:rsidRDefault="00C16572" w:rsidP="00AE23E9">
      <w:pPr>
        <w:spacing w:after="0"/>
        <w:ind w:left="3402" w:firstLine="1418"/>
        <w:rPr>
          <w:rFonts w:ascii="Times New Roman" w:hAnsi="Times New Roman" w:cs="Times New Roman"/>
          <w:sz w:val="28"/>
          <w:szCs w:val="28"/>
        </w:rPr>
      </w:pPr>
      <w:r w:rsidRPr="00C16572">
        <w:rPr>
          <w:rFonts w:ascii="Times New Roman" w:hAnsi="Times New Roman" w:cs="Times New Roman"/>
          <w:sz w:val="28"/>
          <w:szCs w:val="28"/>
        </w:rPr>
        <w:t>державного університету</w:t>
      </w:r>
    </w:p>
    <w:p w14:paraId="631FD979" w14:textId="77777777" w:rsidR="00C16572" w:rsidRPr="00C16572" w:rsidRDefault="00C16572" w:rsidP="00AE23E9">
      <w:pPr>
        <w:spacing w:after="0"/>
        <w:ind w:left="3402" w:firstLine="1418"/>
        <w:rPr>
          <w:rFonts w:ascii="Times New Roman" w:hAnsi="Times New Roman" w:cs="Times New Roman"/>
          <w:sz w:val="28"/>
          <w:szCs w:val="28"/>
        </w:rPr>
      </w:pPr>
      <w:r w:rsidRPr="00C16572">
        <w:rPr>
          <w:rFonts w:ascii="Times New Roman" w:hAnsi="Times New Roman" w:cs="Times New Roman"/>
          <w:sz w:val="28"/>
          <w:szCs w:val="28"/>
        </w:rPr>
        <w:t>Голова вченої ради ХДУ</w:t>
      </w:r>
    </w:p>
    <w:p w14:paraId="57E6D1EB" w14:textId="64054496" w:rsidR="00C16572" w:rsidRPr="00C16572" w:rsidRDefault="00237153" w:rsidP="00AE23E9">
      <w:pPr>
        <w:spacing w:after="0"/>
        <w:ind w:firstLine="14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C16572" w:rsidRPr="00C16572">
        <w:rPr>
          <w:rFonts w:ascii="Times New Roman" w:hAnsi="Times New Roman" w:cs="Times New Roman"/>
          <w:sz w:val="28"/>
          <w:szCs w:val="28"/>
        </w:rPr>
        <w:t>______(Володимир ОЛЕКСЕНКО)</w:t>
      </w:r>
    </w:p>
    <w:p w14:paraId="0B3CE99D" w14:textId="060B6B3B" w:rsidR="0093659D" w:rsidRDefault="00C16572" w:rsidP="00AE23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6572">
        <w:rPr>
          <w:rFonts w:ascii="Times New Roman" w:hAnsi="Times New Roman" w:cs="Times New Roman"/>
          <w:sz w:val="28"/>
          <w:szCs w:val="28"/>
        </w:rPr>
        <w:t xml:space="preserve">(протокол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16572">
        <w:rPr>
          <w:rFonts w:ascii="Times New Roman" w:hAnsi="Times New Roman" w:cs="Times New Roman"/>
          <w:sz w:val="28"/>
          <w:szCs w:val="28"/>
        </w:rPr>
        <w:t xml:space="preserve"> від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1657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1657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6572">
        <w:rPr>
          <w:rFonts w:ascii="Times New Roman" w:hAnsi="Times New Roman" w:cs="Times New Roman"/>
          <w:sz w:val="28"/>
          <w:szCs w:val="28"/>
        </w:rPr>
        <w:t xml:space="preserve"> р.)</w:t>
      </w:r>
    </w:p>
    <w:p w14:paraId="6E8A6002" w14:textId="77777777" w:rsidR="00AE23E9" w:rsidRDefault="00AE23E9" w:rsidP="00C165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1AAC11" w14:textId="77777777" w:rsidR="00AE23E9" w:rsidRDefault="00AE23E9" w:rsidP="00C165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3CF129" w14:textId="77777777" w:rsidR="00AE23E9" w:rsidRDefault="00AE23E9" w:rsidP="00C165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8650FD" w14:textId="77777777" w:rsidR="004E6706" w:rsidRDefault="004E6706" w:rsidP="00C165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1EC44D" w14:textId="77777777" w:rsidR="004E6706" w:rsidRDefault="004E6706" w:rsidP="00C165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9EA35B" w14:textId="77777777" w:rsidR="004E6706" w:rsidRDefault="004E6706" w:rsidP="00C165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68C139" w14:textId="77777777" w:rsidR="004E6706" w:rsidRDefault="004E6706" w:rsidP="00C165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83C69D" w14:textId="6EF49564" w:rsidR="004E6706" w:rsidRDefault="004E6706" w:rsidP="004E6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Івано-Франківськ 2025</w:t>
      </w:r>
    </w:p>
    <w:p w14:paraId="72768D80" w14:textId="491F4C0E" w:rsidR="004E6706" w:rsidRDefault="004E6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19D220" w14:textId="77777777" w:rsidR="009F6194" w:rsidRPr="009F6194" w:rsidRDefault="009F6194" w:rsidP="009F61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>ЛИСТ ПОГОДЖЕННЯ</w:t>
      </w:r>
    </w:p>
    <w:p w14:paraId="639F1587" w14:textId="1512FF43" w:rsidR="009F6194" w:rsidRPr="009F6194" w:rsidRDefault="009F6194" w:rsidP="009F61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ОСВІТНЬО-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НАУКОВОЇ</w:t>
      </w: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ПРОГРАМИ «ФІЗИЧНА КУЛЬТУРА І СПОРТ»</w:t>
      </w:r>
    </w:p>
    <w:p w14:paraId="6909B847" w14:textId="77777777" w:rsidR="009F6194" w:rsidRPr="009F6194" w:rsidRDefault="009F6194" w:rsidP="009F61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4EF6CA3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02771D2" w14:textId="7E90D39C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Запропоновано робочою групою освітньо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-наукової</w:t>
      </w: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програми</w:t>
      </w:r>
    </w:p>
    <w:p w14:paraId="64465F80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ACAA603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Засідання робочої групи освітньої програми </w:t>
      </w:r>
    </w:p>
    <w:p w14:paraId="4B4FAC3D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Протокол № ___ від ______ 2025 року</w:t>
      </w:r>
    </w:p>
    <w:p w14:paraId="4A8F7068" w14:textId="4BB86B36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Гарант освітньо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-наукової</w:t>
      </w: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програми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</w:t>
      </w: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Ольга ЗАДОРОЖНА</w:t>
      </w:r>
    </w:p>
    <w:p w14:paraId="7BD83439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05864DF" w14:textId="6D64E1E1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Внесено</w:t>
      </w:r>
      <w:proofErr w:type="spellEnd"/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до розгляду освітню програму</w:t>
      </w:r>
    </w:p>
    <w:p w14:paraId="4A2283B8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29241957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засідання кафедри олімпійського та професійного спорту </w:t>
      </w:r>
    </w:p>
    <w:p w14:paraId="68ECDCDE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Протокол № ___ від _____ 2025 року</w:t>
      </w:r>
    </w:p>
    <w:p w14:paraId="61E22EAD" w14:textId="291ACFD9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В.о. завідувача кафедри          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</w:t>
      </w: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Катерина ДРОБОТ</w:t>
      </w:r>
    </w:p>
    <w:p w14:paraId="3D25909E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529DB35" w14:textId="747DC36D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Погоджено освітню програму</w:t>
      </w:r>
    </w:p>
    <w:p w14:paraId="11CB69FB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43AD80F9" w14:textId="4839AA90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засідання вченої ради факультету</w:t>
      </w:r>
    </w:p>
    <w:p w14:paraId="7239B289" w14:textId="67512CDA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фізичного виховання та спорту</w:t>
      </w:r>
    </w:p>
    <w:p w14:paraId="2A83290F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Протокол № ___ від _____ 2025 року</w:t>
      </w:r>
    </w:p>
    <w:p w14:paraId="04CADE86" w14:textId="7A200788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Голова вченої ради факультету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</w:t>
      </w: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Іван ГЛУХОВ </w:t>
      </w:r>
    </w:p>
    <w:p w14:paraId="75C76563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D897555" w14:textId="17BF2982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Схвалено освітню програму</w:t>
      </w:r>
    </w:p>
    <w:p w14:paraId="1D672D26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A3BDA9B" w14:textId="1BA80BEA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засідання науково-методичної ради</w:t>
      </w:r>
    </w:p>
    <w:p w14:paraId="053E30F2" w14:textId="18DDBF84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Херсонського державного університету</w:t>
      </w:r>
    </w:p>
    <w:p w14:paraId="3DE87614" w14:textId="77777777" w:rsidR="009F6194" w:rsidRPr="009F6194" w:rsidRDefault="009F6194" w:rsidP="009F61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Протокол № ____ від _____ 2025 року</w:t>
      </w:r>
    </w:p>
    <w:p w14:paraId="388D1FFD" w14:textId="529617B4" w:rsidR="00FA08A9" w:rsidRDefault="009F6194" w:rsidP="009F6194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Голова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науково-методичної ради</w:t>
      </w: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</w:t>
      </w:r>
      <w:r w:rsidR="00147CB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ХДУ </w:t>
      </w: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</w:t>
      </w:r>
      <w:r w:rsidRPr="009F619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Дар'я МАЛЬЧИКОВА</w:t>
      </w:r>
    </w:p>
    <w:p w14:paraId="6EE6EECB" w14:textId="77777777" w:rsidR="00FA08A9" w:rsidRDefault="00FA08A9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br w:type="page"/>
      </w:r>
    </w:p>
    <w:p w14:paraId="50B585EF" w14:textId="5CA81DD3" w:rsidR="004E6706" w:rsidRPr="00FB1836" w:rsidRDefault="00FB1836" w:rsidP="00FB18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8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ПЕРЕДМОВА</w:t>
      </w:r>
    </w:p>
    <w:p w14:paraId="3F4695DC" w14:textId="117168C4" w:rsidR="00337871" w:rsidRDefault="00337871" w:rsidP="000550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280">
        <w:rPr>
          <w:rFonts w:ascii="Times New Roman" w:hAnsi="Times New Roman" w:cs="Times New Roman"/>
          <w:sz w:val="28"/>
          <w:szCs w:val="28"/>
        </w:rPr>
        <w:t>Освітньо-наукова програма «Фізична культура і спорт» підготовки докторів філософії з галузі знань А Освіта, спеціальності А7 Фізична культура і спорт, що реалізується в Херсонському державному університеті, є нормативним документом, який розроблено на основі Закону України «Про вищу освіту»</w:t>
      </w:r>
      <w:r w:rsidR="00485280">
        <w:rPr>
          <w:rFonts w:ascii="Times New Roman" w:hAnsi="Times New Roman" w:cs="Times New Roman"/>
          <w:sz w:val="28"/>
          <w:szCs w:val="28"/>
        </w:rPr>
        <w:t xml:space="preserve"> та стандарту вищої освіти зі спеціальності 017. Фізична культура і спорт для третього (освітньо-наукового) рівня вищої освіти (наказ Міністерства освіти і науки України №1101 від 02.08.2024 р.).</w:t>
      </w:r>
    </w:p>
    <w:p w14:paraId="610234FA" w14:textId="09AD01D8" w:rsidR="0047477B" w:rsidRDefault="003E0672" w:rsidP="000550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672">
        <w:rPr>
          <w:rFonts w:ascii="Times New Roman" w:hAnsi="Times New Roman" w:cs="Times New Roman"/>
          <w:sz w:val="28"/>
          <w:szCs w:val="28"/>
        </w:rPr>
        <w:t>Освітньо-наукова програма розроблена робочою групою науково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0672">
        <w:rPr>
          <w:rFonts w:ascii="Times New Roman" w:hAnsi="Times New Roman" w:cs="Times New Roman"/>
          <w:sz w:val="28"/>
          <w:szCs w:val="28"/>
        </w:rPr>
        <w:t xml:space="preserve">педагогічних працівників </w:t>
      </w:r>
      <w:r>
        <w:rPr>
          <w:rFonts w:ascii="Times New Roman" w:hAnsi="Times New Roman" w:cs="Times New Roman"/>
          <w:sz w:val="28"/>
          <w:szCs w:val="28"/>
        </w:rPr>
        <w:t>кафедри олімпійського та професійного спорту Херсонського державного університету</w:t>
      </w:r>
      <w:r w:rsidRPr="003E0672">
        <w:rPr>
          <w:rFonts w:ascii="Times New Roman" w:hAnsi="Times New Roman" w:cs="Times New Roman"/>
          <w:sz w:val="28"/>
          <w:szCs w:val="28"/>
        </w:rPr>
        <w:t xml:space="preserve"> у складі:</w:t>
      </w:r>
    </w:p>
    <w:p w14:paraId="26ADE520" w14:textId="4CE11BB2" w:rsidR="003E0672" w:rsidRDefault="000D05F0" w:rsidP="000550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Задорожна Ольга Романівна – докторка наук з фізичного виховання та спорту, професорка кафедри олімпійського та професійного спорту (гарант освітньо-наукової програми);</w:t>
      </w:r>
    </w:p>
    <w:p w14:paraId="09914197" w14:textId="58CBB92E" w:rsidR="000D05F0" w:rsidRDefault="000D05F0" w:rsidP="000550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 Іван Геннадійович –</w:t>
      </w:r>
      <w:r w:rsidR="00485280" w:rsidRPr="00485280">
        <w:rPr>
          <w:rFonts w:ascii="Times New Roman" w:hAnsi="Times New Roman" w:cs="Times New Roman"/>
          <w:sz w:val="28"/>
          <w:szCs w:val="28"/>
        </w:rPr>
        <w:t xml:space="preserve"> </w:t>
      </w:r>
      <w:r w:rsidR="00485280">
        <w:rPr>
          <w:rFonts w:ascii="Times New Roman" w:hAnsi="Times New Roman" w:cs="Times New Roman"/>
          <w:sz w:val="28"/>
          <w:szCs w:val="28"/>
        </w:rPr>
        <w:t>декан факультету фізичного виховання та спорту Херсонського державного університету,</w:t>
      </w:r>
      <w:r>
        <w:rPr>
          <w:rFonts w:ascii="Times New Roman" w:hAnsi="Times New Roman" w:cs="Times New Roman"/>
          <w:sz w:val="28"/>
          <w:szCs w:val="28"/>
        </w:rPr>
        <w:t xml:space="preserve"> доктор наук з фізичного виховання </w:t>
      </w:r>
      <w:r w:rsidR="000118F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спорту, професор;</w:t>
      </w:r>
    </w:p>
    <w:p w14:paraId="3687E49E" w14:textId="3766D633" w:rsidR="000D05F0" w:rsidRDefault="000D05F0" w:rsidP="000550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Дробот Катерина Володимирівна –</w:t>
      </w:r>
      <w:r w:rsidR="00485280">
        <w:rPr>
          <w:rFonts w:ascii="Times New Roman" w:hAnsi="Times New Roman" w:cs="Times New Roman"/>
          <w:sz w:val="28"/>
          <w:szCs w:val="28"/>
        </w:rPr>
        <w:t xml:space="preserve"> в.о. завідувачки кафедри олімпійського та професійного спорту,</w:t>
      </w:r>
      <w:r>
        <w:rPr>
          <w:rFonts w:ascii="Times New Roman" w:hAnsi="Times New Roman" w:cs="Times New Roman"/>
          <w:sz w:val="28"/>
          <w:szCs w:val="28"/>
        </w:rPr>
        <w:t xml:space="preserve"> докторка філософії зі спеціальності 017.</w:t>
      </w:r>
      <w:r w:rsidR="004E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Фізична культура і спорт</w:t>
      </w:r>
      <w:r w:rsidR="00485280">
        <w:rPr>
          <w:rFonts w:ascii="Times New Roman" w:hAnsi="Times New Roman" w:cs="Times New Roman"/>
          <w:sz w:val="28"/>
          <w:szCs w:val="28"/>
        </w:rPr>
        <w:t>.</w:t>
      </w:r>
    </w:p>
    <w:p w14:paraId="5593E9C1" w14:textId="77777777" w:rsidR="0028064E" w:rsidRDefault="0028064E" w:rsidP="000550F0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8A4FB" w14:textId="09E948A0" w:rsidR="007E5218" w:rsidRPr="0028064E" w:rsidRDefault="007E5218" w:rsidP="000550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4E">
        <w:rPr>
          <w:rFonts w:ascii="Times New Roman" w:hAnsi="Times New Roman" w:cs="Times New Roman"/>
          <w:sz w:val="28"/>
          <w:szCs w:val="28"/>
        </w:rPr>
        <w:t>Рецензенти:</w:t>
      </w:r>
    </w:p>
    <w:p w14:paraId="518F125A" w14:textId="279CD30D" w:rsidR="007E5218" w:rsidRDefault="000118F4" w:rsidP="000550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Мар’ян Петрович – </w:t>
      </w:r>
      <w:r w:rsidR="00485280" w:rsidRPr="000118F4">
        <w:rPr>
          <w:rFonts w:ascii="Times New Roman" w:hAnsi="Times New Roman" w:cs="Times New Roman"/>
          <w:sz w:val="28"/>
          <w:szCs w:val="28"/>
        </w:rPr>
        <w:t xml:space="preserve">проректор з науково-педагогічної роботи та міжнародних </w:t>
      </w:r>
      <w:proofErr w:type="spellStart"/>
      <w:r w:rsidR="00485280" w:rsidRPr="000118F4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485280">
        <w:rPr>
          <w:rFonts w:ascii="Times New Roman" w:hAnsi="Times New Roman" w:cs="Times New Roman"/>
          <w:sz w:val="28"/>
          <w:szCs w:val="28"/>
        </w:rPr>
        <w:t xml:space="preserve"> </w:t>
      </w:r>
      <w:r w:rsidR="00485280" w:rsidRPr="000118F4">
        <w:rPr>
          <w:rFonts w:ascii="Times New Roman" w:hAnsi="Times New Roman" w:cs="Times New Roman"/>
          <w:sz w:val="28"/>
          <w:szCs w:val="28"/>
        </w:rPr>
        <w:t>Львівськ</w:t>
      </w:r>
      <w:r w:rsidR="00485280">
        <w:rPr>
          <w:rFonts w:ascii="Times New Roman" w:hAnsi="Times New Roman" w:cs="Times New Roman"/>
          <w:sz w:val="28"/>
          <w:szCs w:val="28"/>
        </w:rPr>
        <w:t>ого</w:t>
      </w:r>
      <w:r w:rsidR="00485280" w:rsidRPr="000118F4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485280">
        <w:rPr>
          <w:rFonts w:ascii="Times New Roman" w:hAnsi="Times New Roman" w:cs="Times New Roman"/>
          <w:sz w:val="28"/>
          <w:szCs w:val="28"/>
        </w:rPr>
        <w:t xml:space="preserve">ого </w:t>
      </w:r>
      <w:r w:rsidR="00485280" w:rsidRPr="000118F4">
        <w:rPr>
          <w:rFonts w:ascii="Times New Roman" w:hAnsi="Times New Roman" w:cs="Times New Roman"/>
          <w:sz w:val="28"/>
          <w:szCs w:val="28"/>
        </w:rPr>
        <w:t>університет</w:t>
      </w:r>
      <w:r w:rsidR="00485280">
        <w:rPr>
          <w:rFonts w:ascii="Times New Roman" w:hAnsi="Times New Roman" w:cs="Times New Roman"/>
          <w:sz w:val="28"/>
          <w:szCs w:val="28"/>
        </w:rPr>
        <w:t xml:space="preserve">у </w:t>
      </w:r>
      <w:r w:rsidR="00485280" w:rsidRPr="000118F4">
        <w:rPr>
          <w:rFonts w:ascii="Times New Roman" w:hAnsi="Times New Roman" w:cs="Times New Roman"/>
          <w:sz w:val="28"/>
          <w:szCs w:val="28"/>
        </w:rPr>
        <w:t>фізичної культури</w:t>
      </w:r>
      <w:r w:rsidR="00485280">
        <w:rPr>
          <w:rFonts w:ascii="Times New Roman" w:hAnsi="Times New Roman" w:cs="Times New Roman"/>
          <w:sz w:val="28"/>
          <w:szCs w:val="28"/>
        </w:rPr>
        <w:t xml:space="preserve"> </w:t>
      </w:r>
      <w:r w:rsidR="00485280" w:rsidRPr="000118F4">
        <w:rPr>
          <w:rFonts w:ascii="Times New Roman" w:hAnsi="Times New Roman" w:cs="Times New Roman"/>
          <w:sz w:val="28"/>
          <w:szCs w:val="28"/>
        </w:rPr>
        <w:t xml:space="preserve">імені Івана </w:t>
      </w:r>
      <w:proofErr w:type="spellStart"/>
      <w:r w:rsidR="00485280" w:rsidRPr="000118F4">
        <w:rPr>
          <w:rFonts w:ascii="Times New Roman" w:hAnsi="Times New Roman" w:cs="Times New Roman"/>
          <w:sz w:val="28"/>
          <w:szCs w:val="28"/>
        </w:rPr>
        <w:t>Боберського</w:t>
      </w:r>
      <w:proofErr w:type="spellEnd"/>
      <w:r w:rsidR="004E57C2">
        <w:rPr>
          <w:rFonts w:ascii="Times New Roman" w:hAnsi="Times New Roman" w:cs="Times New Roman"/>
          <w:sz w:val="28"/>
          <w:szCs w:val="28"/>
        </w:rPr>
        <w:t>,</w:t>
      </w:r>
      <w:r w:rsidR="00485280" w:rsidRPr="000118F4">
        <w:rPr>
          <w:rFonts w:ascii="Times New Roman" w:hAnsi="Times New Roman" w:cs="Times New Roman"/>
          <w:sz w:val="28"/>
          <w:szCs w:val="28"/>
        </w:rPr>
        <w:t xml:space="preserve"> </w:t>
      </w:r>
      <w:r w:rsidRPr="000118F4">
        <w:rPr>
          <w:rFonts w:ascii="Times New Roman" w:hAnsi="Times New Roman" w:cs="Times New Roman"/>
          <w:sz w:val="28"/>
          <w:szCs w:val="28"/>
        </w:rPr>
        <w:t xml:space="preserve">доктор наук з фізичного виховання </w:t>
      </w:r>
      <w:r w:rsidR="005C5688">
        <w:rPr>
          <w:rFonts w:ascii="Times New Roman" w:hAnsi="Times New Roman" w:cs="Times New Roman"/>
          <w:sz w:val="28"/>
          <w:szCs w:val="28"/>
        </w:rPr>
        <w:t>та</w:t>
      </w:r>
      <w:r w:rsidRPr="000118F4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28064E">
        <w:rPr>
          <w:rFonts w:ascii="Times New Roman" w:hAnsi="Times New Roman" w:cs="Times New Roman"/>
          <w:sz w:val="28"/>
          <w:szCs w:val="28"/>
        </w:rPr>
        <w:t>, професор.</w:t>
      </w:r>
    </w:p>
    <w:p w14:paraId="322A4D00" w14:textId="5E59957B" w:rsidR="000118F4" w:rsidRDefault="000118F4" w:rsidP="000550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Тищенко Валерія </w:t>
      </w:r>
      <w:r w:rsidR="00614561">
        <w:rPr>
          <w:rFonts w:ascii="Times New Roman" w:hAnsi="Times New Roman" w:cs="Times New Roman"/>
          <w:sz w:val="28"/>
          <w:szCs w:val="28"/>
        </w:rPr>
        <w:t>Олексіївна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14561">
        <w:rPr>
          <w:rFonts w:ascii="Times New Roman" w:hAnsi="Times New Roman" w:cs="Times New Roman"/>
          <w:sz w:val="28"/>
          <w:szCs w:val="28"/>
        </w:rPr>
        <w:t>д</w:t>
      </w:r>
      <w:r w:rsidR="00614561" w:rsidRPr="00614561">
        <w:rPr>
          <w:rFonts w:ascii="Times New Roman" w:hAnsi="Times New Roman" w:cs="Times New Roman"/>
          <w:sz w:val="28"/>
          <w:szCs w:val="28"/>
        </w:rPr>
        <w:t>октор наук з фізичного виховання та спорту,</w:t>
      </w:r>
      <w:r w:rsidR="001562CF">
        <w:rPr>
          <w:rFonts w:ascii="Times New Roman" w:hAnsi="Times New Roman" w:cs="Times New Roman"/>
          <w:sz w:val="28"/>
          <w:szCs w:val="28"/>
        </w:rPr>
        <w:t xml:space="preserve"> </w:t>
      </w:r>
      <w:r w:rsidR="00614561">
        <w:rPr>
          <w:rFonts w:ascii="Times New Roman" w:hAnsi="Times New Roman" w:cs="Times New Roman"/>
          <w:sz w:val="28"/>
          <w:szCs w:val="28"/>
        </w:rPr>
        <w:t xml:space="preserve">професор кафедри </w:t>
      </w:r>
      <w:r w:rsidR="00614561" w:rsidRPr="00614561">
        <w:rPr>
          <w:rFonts w:ascii="Times New Roman" w:hAnsi="Times New Roman" w:cs="Times New Roman"/>
          <w:sz w:val="28"/>
          <w:szCs w:val="28"/>
        </w:rPr>
        <w:t>теорії та методики фізичної культури і спорту Запорізького національного університету</w:t>
      </w:r>
      <w:r w:rsidR="0028064E">
        <w:rPr>
          <w:rFonts w:ascii="Times New Roman" w:hAnsi="Times New Roman" w:cs="Times New Roman"/>
          <w:sz w:val="28"/>
          <w:szCs w:val="28"/>
        </w:rPr>
        <w:t>, професор.</w:t>
      </w:r>
    </w:p>
    <w:p w14:paraId="0B9EC075" w14:textId="77777777" w:rsidR="00330009" w:rsidRDefault="00330009" w:rsidP="000550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915C17" w14:textId="77777777" w:rsidR="00330009" w:rsidRDefault="00330009" w:rsidP="000550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80F3F0" w14:textId="171B097E" w:rsidR="00330009" w:rsidRDefault="00330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09974C" w14:textId="74836F1E" w:rsidR="007F4FE4" w:rsidRPr="007F4FE4" w:rsidRDefault="007F4FE4" w:rsidP="002970E2">
      <w:pPr>
        <w:pStyle w:val="a9"/>
        <w:numPr>
          <w:ilvl w:val="0"/>
          <w:numId w:val="1"/>
        </w:num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F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Профіль освітньо-наукової програми </w:t>
      </w:r>
      <w:r w:rsidR="00B37F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4FE4">
        <w:rPr>
          <w:rFonts w:ascii="Times New Roman" w:hAnsi="Times New Roman" w:cs="Times New Roman"/>
          <w:b/>
          <w:bCs/>
          <w:sz w:val="28"/>
          <w:szCs w:val="28"/>
        </w:rPr>
        <w:t>Фізична культура і спорт</w:t>
      </w:r>
      <w:r w:rsidR="00B37F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480028" w14:textId="77777777" w:rsidR="007F4FE4" w:rsidRDefault="007F4FE4" w:rsidP="007F4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629" w:type="dxa"/>
        <w:tblLayout w:type="fixed"/>
        <w:tblLook w:val="04A0" w:firstRow="1" w:lastRow="0" w:firstColumn="1" w:lastColumn="0" w:noHBand="0" w:noVBand="1"/>
      </w:tblPr>
      <w:tblGrid>
        <w:gridCol w:w="2547"/>
        <w:gridCol w:w="7082"/>
      </w:tblGrid>
      <w:tr w:rsidR="00DA7752" w14:paraId="17EF36E5" w14:textId="77777777" w:rsidTr="00116F75">
        <w:tc>
          <w:tcPr>
            <w:tcW w:w="9629" w:type="dxa"/>
            <w:gridSpan w:val="2"/>
          </w:tcPr>
          <w:p w14:paraId="454234C5" w14:textId="799FF7B0" w:rsidR="00DA7752" w:rsidRPr="00DA7752" w:rsidRDefault="00116F75" w:rsidP="00116F7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DA7752" w:rsidRPr="00DA7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Загальна інформація</w:t>
            </w:r>
          </w:p>
        </w:tc>
      </w:tr>
      <w:tr w:rsidR="00DA7752" w14:paraId="02727AC6" w14:textId="77777777" w:rsidTr="00116F75">
        <w:tc>
          <w:tcPr>
            <w:tcW w:w="2547" w:type="dxa"/>
          </w:tcPr>
          <w:p w14:paraId="4F19B40D" w14:textId="69A3325E" w:rsidR="00DA7752" w:rsidRPr="00BA0BFE" w:rsidRDefault="0032284E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Повна назва закладу вищої освіти</w:t>
            </w:r>
            <w:r w:rsidR="008B6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факультету, кафедри</w:t>
            </w:r>
          </w:p>
        </w:tc>
        <w:tc>
          <w:tcPr>
            <w:tcW w:w="7082" w:type="dxa"/>
          </w:tcPr>
          <w:p w14:paraId="281D2DCB" w14:textId="36A2FE69" w:rsidR="00DA7752" w:rsidRPr="0032284E" w:rsidRDefault="0032284E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Херсонський державний університет</w:t>
            </w:r>
            <w:r w:rsidR="008B6D54">
              <w:rPr>
                <w:rFonts w:ascii="Times New Roman" w:hAnsi="Times New Roman" w:cs="Times New Roman"/>
                <w:sz w:val="28"/>
                <w:szCs w:val="28"/>
              </w:rPr>
              <w:t>, факультет фізичного виховання та спорту, кафедра олімпійського та професійного спорту</w:t>
            </w:r>
          </w:p>
        </w:tc>
      </w:tr>
      <w:tr w:rsidR="00DA7752" w14:paraId="0373DA9D" w14:textId="77777777" w:rsidTr="00116F75">
        <w:tc>
          <w:tcPr>
            <w:tcW w:w="2547" w:type="dxa"/>
          </w:tcPr>
          <w:p w14:paraId="7CDCAFFA" w14:textId="33A68D2F" w:rsidR="00DA7752" w:rsidRPr="00BA0BFE" w:rsidRDefault="00B20976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7082" w:type="dxa"/>
          </w:tcPr>
          <w:p w14:paraId="395816EA" w14:textId="4680188C" w:rsidR="00DA7752" w:rsidRDefault="00B20976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Третій (освітньо-науковий) рівень </w:t>
            </w:r>
          </w:p>
        </w:tc>
      </w:tr>
      <w:tr w:rsidR="00DA7752" w14:paraId="1991C951" w14:textId="77777777" w:rsidTr="00116F75">
        <w:tc>
          <w:tcPr>
            <w:tcW w:w="2547" w:type="dxa"/>
          </w:tcPr>
          <w:p w14:paraId="0E967714" w14:textId="400D1AE0" w:rsidR="00DA7752" w:rsidRPr="00BA0BFE" w:rsidRDefault="00B20976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Ступінь вищої освіти та назва кваліфікації мовою оригіналу</w:t>
            </w:r>
          </w:p>
        </w:tc>
        <w:tc>
          <w:tcPr>
            <w:tcW w:w="7082" w:type="dxa"/>
          </w:tcPr>
          <w:p w14:paraId="0312F681" w14:textId="77777777" w:rsidR="00DA7752" w:rsidRDefault="00B20976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філософії</w:t>
            </w:r>
          </w:p>
          <w:p w14:paraId="3D62FD07" w14:textId="36D0DFB7" w:rsidR="00B20976" w:rsidRDefault="00B20976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76">
              <w:rPr>
                <w:rFonts w:ascii="Times New Roman" w:hAnsi="Times New Roman" w:cs="Times New Roman"/>
                <w:sz w:val="28"/>
                <w:szCs w:val="28"/>
              </w:rPr>
              <w:t>Доктор філософії фізичної культури і спорту</w:t>
            </w:r>
          </w:p>
        </w:tc>
      </w:tr>
      <w:tr w:rsidR="00DA7752" w14:paraId="3AAB7817" w14:textId="77777777" w:rsidTr="00116F75">
        <w:tc>
          <w:tcPr>
            <w:tcW w:w="2547" w:type="dxa"/>
          </w:tcPr>
          <w:p w14:paraId="08E4DEC1" w14:textId="18AEAC92" w:rsidR="00DA7752" w:rsidRPr="00BA0BFE" w:rsidRDefault="00B20976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7082" w:type="dxa"/>
          </w:tcPr>
          <w:p w14:paraId="4F4239AD" w14:textId="65CEB720" w:rsidR="00DA7752" w:rsidRDefault="00B20976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Освіта</w:t>
            </w:r>
          </w:p>
        </w:tc>
      </w:tr>
      <w:tr w:rsidR="00DA7752" w14:paraId="07E91C4F" w14:textId="77777777" w:rsidTr="00116F75">
        <w:tc>
          <w:tcPr>
            <w:tcW w:w="2547" w:type="dxa"/>
          </w:tcPr>
          <w:p w14:paraId="5F2AE6D1" w14:textId="14A3C9C2" w:rsidR="00DA7752" w:rsidRPr="00BA0BFE" w:rsidRDefault="00B20976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7082" w:type="dxa"/>
          </w:tcPr>
          <w:p w14:paraId="0BE5BF50" w14:textId="58933D98" w:rsidR="00DA7752" w:rsidRDefault="00B20976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А7 Фізична культура і спорт</w:t>
            </w:r>
          </w:p>
        </w:tc>
      </w:tr>
      <w:tr w:rsidR="00771D81" w14:paraId="59F37E94" w14:textId="77777777" w:rsidTr="00116F75">
        <w:tc>
          <w:tcPr>
            <w:tcW w:w="2547" w:type="dxa"/>
          </w:tcPr>
          <w:p w14:paraId="77395F76" w14:textId="7CAB8A3E" w:rsidR="00771D81" w:rsidRPr="00BA0BFE" w:rsidRDefault="00B20976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диплому та обсяг освітньо</w:t>
            </w:r>
            <w:r w:rsidR="008E5441" w:rsidRPr="00BA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A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наукової програми</w:t>
            </w:r>
          </w:p>
        </w:tc>
        <w:tc>
          <w:tcPr>
            <w:tcW w:w="7082" w:type="dxa"/>
          </w:tcPr>
          <w:p w14:paraId="581BAA10" w14:textId="77777777" w:rsidR="003A4254" w:rsidRDefault="00B20976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76">
              <w:rPr>
                <w:rFonts w:ascii="Times New Roman" w:hAnsi="Times New Roman" w:cs="Times New Roman"/>
                <w:sz w:val="28"/>
                <w:szCs w:val="28"/>
              </w:rPr>
              <w:t xml:space="preserve">Диплом доктора філософії </w:t>
            </w:r>
          </w:p>
          <w:p w14:paraId="6F1028A0" w14:textId="6409695B" w:rsidR="00771D81" w:rsidRDefault="00B20976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20976">
              <w:rPr>
                <w:rFonts w:ascii="Times New Roman" w:hAnsi="Times New Roman" w:cs="Times New Roman"/>
                <w:sz w:val="28"/>
                <w:szCs w:val="28"/>
              </w:rPr>
              <w:t xml:space="preserve"> кредитів ЄКТС (освітня складова), термін навчання – 4 роки</w:t>
            </w:r>
          </w:p>
        </w:tc>
      </w:tr>
      <w:tr w:rsidR="008B6D54" w14:paraId="444047DC" w14:textId="77777777" w:rsidTr="00116F75">
        <w:tc>
          <w:tcPr>
            <w:tcW w:w="2547" w:type="dxa"/>
          </w:tcPr>
          <w:p w14:paraId="5D554483" w14:textId="2F376EFC" w:rsidR="008B6D54" w:rsidRPr="00BA0BFE" w:rsidRDefault="008B6D54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Наявність акредитації</w:t>
            </w:r>
          </w:p>
        </w:tc>
        <w:tc>
          <w:tcPr>
            <w:tcW w:w="7082" w:type="dxa"/>
          </w:tcPr>
          <w:p w14:paraId="2B325053" w14:textId="51AEE756" w:rsidR="008B6D54" w:rsidRPr="00B20976" w:rsidRDefault="008A5589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акредитована</w:t>
            </w:r>
          </w:p>
        </w:tc>
      </w:tr>
      <w:tr w:rsidR="009923E2" w14:paraId="6F29B30B" w14:textId="77777777" w:rsidTr="00116F75">
        <w:tc>
          <w:tcPr>
            <w:tcW w:w="2547" w:type="dxa"/>
          </w:tcPr>
          <w:p w14:paraId="0B92C535" w14:textId="3F5DECCC" w:rsidR="009923E2" w:rsidRPr="00BA0BFE" w:rsidRDefault="009923E2" w:rsidP="008E54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Цикл / рівень</w:t>
            </w:r>
          </w:p>
        </w:tc>
        <w:tc>
          <w:tcPr>
            <w:tcW w:w="7082" w:type="dxa"/>
          </w:tcPr>
          <w:p w14:paraId="18A438F4" w14:textId="4D32B260" w:rsidR="009923E2" w:rsidRPr="008E5441" w:rsidRDefault="009923E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E2">
              <w:rPr>
                <w:rFonts w:ascii="Times New Roman" w:hAnsi="Times New Roman" w:cs="Times New Roman"/>
                <w:sz w:val="28"/>
                <w:szCs w:val="28"/>
              </w:rPr>
              <w:t>НРК України – 8 рівень; FQ-EHEA – третій цикл, ЕQF-LLL – 8 рівень</w:t>
            </w:r>
          </w:p>
        </w:tc>
      </w:tr>
      <w:tr w:rsidR="009923E2" w14:paraId="1A277E27" w14:textId="77777777" w:rsidTr="00116F75">
        <w:tc>
          <w:tcPr>
            <w:tcW w:w="2547" w:type="dxa"/>
          </w:tcPr>
          <w:p w14:paraId="09E6963C" w14:textId="266985CA" w:rsidR="009923E2" w:rsidRPr="008E5441" w:rsidRDefault="009923E2" w:rsidP="008E54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Передумови</w:t>
            </w:r>
          </w:p>
        </w:tc>
        <w:tc>
          <w:tcPr>
            <w:tcW w:w="7082" w:type="dxa"/>
          </w:tcPr>
          <w:p w14:paraId="6E1E441A" w14:textId="1977E02A" w:rsidR="009923E2" w:rsidRPr="008E5441" w:rsidRDefault="009923E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E2">
              <w:rPr>
                <w:rFonts w:ascii="Times New Roman" w:hAnsi="Times New Roman" w:cs="Times New Roman"/>
                <w:sz w:val="28"/>
                <w:szCs w:val="28"/>
              </w:rPr>
              <w:t>Наявність ступеня магістра (спеціаліста)</w:t>
            </w:r>
          </w:p>
        </w:tc>
      </w:tr>
      <w:tr w:rsidR="009923E2" w14:paraId="4FA204F3" w14:textId="77777777" w:rsidTr="00116F75">
        <w:tc>
          <w:tcPr>
            <w:tcW w:w="2547" w:type="dxa"/>
          </w:tcPr>
          <w:p w14:paraId="7A67F193" w14:textId="11409CB1" w:rsidR="009923E2" w:rsidRPr="008E5441" w:rsidRDefault="009923E2" w:rsidP="008E54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Мова(и) викладання</w:t>
            </w:r>
          </w:p>
        </w:tc>
        <w:tc>
          <w:tcPr>
            <w:tcW w:w="7082" w:type="dxa"/>
          </w:tcPr>
          <w:p w14:paraId="00AB888C" w14:textId="4C2413A2" w:rsidR="009923E2" w:rsidRPr="008E5441" w:rsidRDefault="009923E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E2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9923E2" w14:paraId="7F37F74B" w14:textId="77777777" w:rsidTr="00116F75">
        <w:tc>
          <w:tcPr>
            <w:tcW w:w="2547" w:type="dxa"/>
          </w:tcPr>
          <w:p w14:paraId="7B3BF873" w14:textId="49FED8F4" w:rsidR="009923E2" w:rsidRPr="008E5441" w:rsidRDefault="009923E2" w:rsidP="008E54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дії ОНП</w:t>
            </w:r>
          </w:p>
        </w:tc>
        <w:tc>
          <w:tcPr>
            <w:tcW w:w="7082" w:type="dxa"/>
          </w:tcPr>
          <w:p w14:paraId="46B740A6" w14:textId="1E6F3D00" w:rsidR="009923E2" w:rsidRPr="008E5441" w:rsidRDefault="00116F75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роки</w:t>
            </w:r>
          </w:p>
        </w:tc>
      </w:tr>
      <w:tr w:rsidR="009923E2" w14:paraId="6AD9C6E3" w14:textId="77777777" w:rsidTr="00116F75">
        <w:tc>
          <w:tcPr>
            <w:tcW w:w="2547" w:type="dxa"/>
          </w:tcPr>
          <w:p w14:paraId="78DD1E9D" w14:textId="4A4C43E1" w:rsidR="009923E2" w:rsidRPr="008E5441" w:rsidRDefault="009923E2" w:rsidP="008E54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Інтернет-адреса постійного розміщення опису ОНП</w:t>
            </w:r>
          </w:p>
        </w:tc>
        <w:tc>
          <w:tcPr>
            <w:tcW w:w="7082" w:type="dxa"/>
          </w:tcPr>
          <w:p w14:paraId="55EC71E2" w14:textId="56687F76" w:rsidR="009923E2" w:rsidRPr="008E5441" w:rsidRDefault="009923E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E178C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https://www.kspu.edu/About/DepartmentAndServices/DDoctorants.aspx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6F75" w14:paraId="1CC90FB1" w14:textId="77777777" w:rsidTr="00116F75">
        <w:tc>
          <w:tcPr>
            <w:tcW w:w="9629" w:type="dxa"/>
            <w:gridSpan w:val="2"/>
          </w:tcPr>
          <w:p w14:paraId="5550EE0B" w14:textId="7E580623" w:rsidR="00116F75" w:rsidRPr="00116F75" w:rsidRDefault="00116F75" w:rsidP="00116F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Мета освітньо-наукової програми</w:t>
            </w:r>
          </w:p>
        </w:tc>
      </w:tr>
      <w:tr w:rsidR="00892680" w14:paraId="3B02B68D" w14:textId="77777777" w:rsidTr="0028294C">
        <w:tc>
          <w:tcPr>
            <w:tcW w:w="9629" w:type="dxa"/>
            <w:gridSpan w:val="2"/>
          </w:tcPr>
          <w:p w14:paraId="62142CAC" w14:textId="4D57B597" w:rsidR="00892680" w:rsidRPr="008E5441" w:rsidRDefault="00892680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Підготовка фахівців на третьому освітньо-науковому рівні вищої освіти – докторів філософії (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), які здатні розв’язувати комплексні проблемні питання для проведення дослідницько-інноваційної, аналітичної, науково-організаційної, педагогічної, організаційної та практичної діяльності в галузі фізичної культури і спорту, а також реалізації власного наукового дослідження, результати якого мають наукову новизну, теоретичне та практичне 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7406" w14:paraId="271384FE" w14:textId="77777777" w:rsidTr="00337406">
        <w:tc>
          <w:tcPr>
            <w:tcW w:w="9629" w:type="dxa"/>
            <w:gridSpan w:val="2"/>
          </w:tcPr>
          <w:p w14:paraId="6624A67A" w14:textId="4B20FB24" w:rsidR="00337406" w:rsidRPr="00337406" w:rsidRDefault="00337406" w:rsidP="00337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Характеристика освітньо-наукової програми</w:t>
            </w:r>
          </w:p>
        </w:tc>
      </w:tr>
      <w:tr w:rsidR="00116F75" w14:paraId="14A38EF5" w14:textId="77777777" w:rsidTr="00116F75">
        <w:tc>
          <w:tcPr>
            <w:tcW w:w="2547" w:type="dxa"/>
          </w:tcPr>
          <w:p w14:paraId="3BD88CC5" w14:textId="074F69C0" w:rsidR="00116F75" w:rsidRPr="008E5441" w:rsidRDefault="005F05AC" w:rsidP="008E54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Предметна область</w:t>
            </w:r>
          </w:p>
        </w:tc>
        <w:tc>
          <w:tcPr>
            <w:tcW w:w="7082" w:type="dxa"/>
          </w:tcPr>
          <w:p w14:paraId="4EDFBA77" w14:textId="77777777" w:rsidR="00F132FC" w:rsidRPr="00F132FC" w:rsidRDefault="00F132FC" w:rsidP="00F132FC">
            <w:pPr>
              <w:shd w:val="clear" w:color="auto" w:fill="FFFFFF"/>
              <w:ind w:firstLine="4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132FC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Об’єкт вивчення та діяльності:</w:t>
            </w:r>
            <w:r w:rsidRPr="00F132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методологічні підходи, теоретичні засади, традиційні та інноваційні  технології, явища, процеси у фізичній культурі і спорті, комплексні проблеми підготовки кадрів для сфери фізичної культури і спорту, проблеми забезпечення рухової активності, здорового способу життя, спортивної </w:t>
            </w:r>
            <w:r w:rsidRPr="00F132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підготовки та змагальної діяльності в різних видах олімпійського, неолімпійського, адаптивного та професійного спорту. </w:t>
            </w:r>
          </w:p>
          <w:p w14:paraId="78014410" w14:textId="77777777" w:rsidR="00F132FC" w:rsidRPr="00F132FC" w:rsidRDefault="00F132FC" w:rsidP="00F132FC">
            <w:pPr>
              <w:ind w:firstLine="44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132FC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Цілі навчання:</w:t>
            </w:r>
            <w:r w:rsidRPr="00F132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набуття здатності продукувати нові ідеї, розв’язувати комплексні проблеми професійної та/або дослідницько-інноваційної діяльності у сфері фізичної культури і спорту,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 для сфери фізичної культури і спорту.</w:t>
            </w:r>
          </w:p>
          <w:p w14:paraId="639D1C09" w14:textId="77777777" w:rsidR="00F132FC" w:rsidRPr="00F132FC" w:rsidRDefault="00F132FC" w:rsidP="00F132FC">
            <w:pPr>
              <w:tabs>
                <w:tab w:val="left" w:pos="459"/>
              </w:tabs>
              <w:ind w:firstLine="37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132FC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Теоретичний зміст предметної області:</w:t>
            </w:r>
            <w:r w:rsidRPr="00F132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D4979C9" w14:textId="77777777" w:rsidR="00F132FC" w:rsidRPr="00F132FC" w:rsidRDefault="00F132FC" w:rsidP="00F132FC">
            <w:pPr>
              <w:shd w:val="clear" w:color="auto" w:fill="FFFFFF"/>
              <w:ind w:firstLine="440"/>
              <w:jc w:val="both"/>
              <w:rPr>
                <w:rFonts w:ascii="Times New Roman" w:eastAsia="Calibri" w:hAnsi="Times New Roman" w:cs="Times New Roman"/>
                <w:color w:val="191919"/>
                <w:kern w:val="0"/>
                <w:sz w:val="28"/>
                <w:szCs w:val="28"/>
                <w14:ligatures w14:val="none"/>
              </w:rPr>
            </w:pPr>
            <w:r w:rsidRPr="00F132FC">
              <w:rPr>
                <w:rFonts w:ascii="Times New Roman" w:eastAsia="Calibri" w:hAnsi="Times New Roman" w:cs="Times New Roman"/>
                <w:bCs/>
                <w:color w:val="191919"/>
                <w:kern w:val="0"/>
                <w:sz w:val="28"/>
                <w:szCs w:val="28"/>
                <w14:ligatures w14:val="none"/>
              </w:rPr>
              <w:t>поняття</w:t>
            </w:r>
            <w:r w:rsidRPr="00F132FC">
              <w:rPr>
                <w:rFonts w:ascii="Times New Roman" w:eastAsia="Calibri" w:hAnsi="Times New Roman" w:cs="Times New Roman"/>
                <w:color w:val="191919"/>
                <w:kern w:val="0"/>
                <w:sz w:val="28"/>
                <w:szCs w:val="28"/>
                <w14:ligatures w14:val="none"/>
              </w:rPr>
              <w:t xml:space="preserve">, категорії, теорії, концепції фізичного виховання, </w:t>
            </w:r>
            <w:proofErr w:type="spellStart"/>
            <w:r w:rsidRPr="00F132FC">
              <w:rPr>
                <w:rFonts w:ascii="Times New Roman" w:eastAsia="Calibri" w:hAnsi="Times New Roman" w:cs="Times New Roman"/>
                <w:color w:val="191919"/>
                <w:kern w:val="0"/>
                <w:sz w:val="28"/>
                <w:szCs w:val="28"/>
                <w14:ligatures w14:val="none"/>
              </w:rPr>
              <w:t>оздоровчо</w:t>
            </w:r>
            <w:proofErr w:type="spellEnd"/>
            <w:r w:rsidRPr="00F132FC">
              <w:rPr>
                <w:rFonts w:ascii="Times New Roman" w:eastAsia="Calibri" w:hAnsi="Times New Roman" w:cs="Times New Roman"/>
                <w:color w:val="191919"/>
                <w:kern w:val="0"/>
                <w:sz w:val="28"/>
                <w:szCs w:val="28"/>
                <w14:ligatures w14:val="none"/>
              </w:rPr>
              <w:t>-рекреаційної рухової активності, спортивної підготовки та змагальної діяльності в олімпійському, неолімпійському, адаптивному та професійному спорті.</w:t>
            </w:r>
          </w:p>
          <w:p w14:paraId="26D1D8CE" w14:textId="77777777" w:rsidR="00F132FC" w:rsidRPr="00F132FC" w:rsidRDefault="00F132FC" w:rsidP="00F132FC">
            <w:pPr>
              <w:shd w:val="clear" w:color="auto" w:fill="FFFFFF"/>
              <w:ind w:firstLine="4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32FC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Методи, методики та технології:</w:t>
            </w:r>
            <w:r w:rsidRPr="00F132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F132FC">
              <w:rPr>
                <w:rFonts w:ascii="Times New Roman" w:eastAsia="Times New Roman" w:hAnsi="Times New Roman" w:cs="Times New Roman"/>
                <w:color w:val="191919"/>
                <w:kern w:val="0"/>
                <w:sz w:val="28"/>
                <w:szCs w:val="28"/>
                <w14:ligatures w14:val="none"/>
              </w:rPr>
              <w:t>методи теоретичних та емпіричних досліджень; цифрові технології; технології науково-педагогічної діяльності;</w:t>
            </w:r>
            <w:r w:rsidRPr="00F132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специфічні </w:t>
            </w:r>
            <w:r w:rsidRPr="00F132F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uk-UA"/>
                <w14:ligatures w14:val="none"/>
              </w:rPr>
              <w:t>прийоми, методи і методики фізичної культури та спорту</w:t>
            </w:r>
            <w:r w:rsidRPr="00F132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  <w:p w14:paraId="5B7726EF" w14:textId="77777777" w:rsidR="00F132FC" w:rsidRPr="00F132FC" w:rsidRDefault="00F132FC" w:rsidP="00F132FC">
            <w:pPr>
              <w:ind w:firstLine="4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132FC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Інструменти та обладнання:</w:t>
            </w:r>
            <w:r w:rsidRPr="00F132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D9D3FBF" w14:textId="051D7F56" w:rsidR="00116F75" w:rsidRPr="008E5441" w:rsidRDefault="00F132FC" w:rsidP="00F1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2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сучасні універсальні та спеціалізовані інформаційні системи та програмне забезпечення; бібліотечні та цифрові ресурси; програми статистичної обробки та візуалізації даних; комп’ютерна техніка та мультимедійне обладнання; мережеві ресурси, спеціальна апаратура та інструменти, необхідні для наукових досліджень, професійній та освітній діяльності у сфері фізичної культури і спорту.</w:t>
            </w:r>
          </w:p>
        </w:tc>
      </w:tr>
      <w:tr w:rsidR="005F05AC" w14:paraId="26F0FB87" w14:textId="77777777" w:rsidTr="00116F75">
        <w:tc>
          <w:tcPr>
            <w:tcW w:w="2547" w:type="dxa"/>
          </w:tcPr>
          <w:p w14:paraId="2A93B69E" w14:textId="2F5542B2" w:rsidR="005F05AC" w:rsidRDefault="00DA5A0B" w:rsidP="008E54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Орієнтація освітньо-наукової програми</w:t>
            </w:r>
          </w:p>
        </w:tc>
        <w:tc>
          <w:tcPr>
            <w:tcW w:w="7082" w:type="dxa"/>
          </w:tcPr>
          <w:p w14:paraId="7FD1993F" w14:textId="5E870193" w:rsidR="005F05AC" w:rsidRPr="00DA5A0B" w:rsidRDefault="00F132FC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2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Дослідницько-інноваційна</w:t>
            </w:r>
            <w:proofErr w:type="spellEnd"/>
          </w:p>
        </w:tc>
      </w:tr>
      <w:tr w:rsidR="005F05AC" w14:paraId="1288513B" w14:textId="77777777" w:rsidTr="00116F75">
        <w:tc>
          <w:tcPr>
            <w:tcW w:w="2547" w:type="dxa"/>
          </w:tcPr>
          <w:p w14:paraId="0A1DF93F" w14:textId="0E0A058C" w:rsidR="005F05AC" w:rsidRDefault="00792262" w:rsidP="008E54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Основний фокус освітньо-наукової програми</w:t>
            </w:r>
          </w:p>
        </w:tc>
        <w:tc>
          <w:tcPr>
            <w:tcW w:w="7082" w:type="dxa"/>
          </w:tcPr>
          <w:p w14:paraId="3AEF89DA" w14:textId="55F29DB9" w:rsidR="005F05AC" w:rsidRPr="00792262" w:rsidRDefault="0079226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262">
              <w:rPr>
                <w:rFonts w:ascii="Times New Roman" w:hAnsi="Times New Roman" w:cs="Times New Roman"/>
                <w:sz w:val="28"/>
                <w:szCs w:val="28"/>
              </w:rPr>
              <w:t xml:space="preserve">Освітньо-наукова програма базується на сучасних наукових дослідженнях у галузі освіти і педагогіки зі спеціальності фізична культура і спорт та встановлює необхідний рівень теоретичних знань, умінь, навичок та інших </w:t>
            </w:r>
            <w:proofErr w:type="spellStart"/>
            <w:r w:rsidRPr="00792262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792262">
              <w:rPr>
                <w:rFonts w:ascii="Times New Roman" w:hAnsi="Times New Roman" w:cs="Times New Roman"/>
                <w:sz w:val="28"/>
                <w:szCs w:val="28"/>
              </w:rPr>
              <w:t>, достатніх для продукування нових ідей, розв’язання комплексних проблем професійної та/або дослідницько-інноваційної діяльності в області фізичної культури і спорту (теорії спорту, методики спортивної підготовки, теорії і практики, організації і методики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262">
              <w:rPr>
                <w:rFonts w:ascii="Times New Roman" w:hAnsi="Times New Roman" w:cs="Times New Roman"/>
                <w:sz w:val="28"/>
                <w:szCs w:val="28"/>
              </w:rPr>
              <w:t xml:space="preserve">фізичного виховання та </w:t>
            </w:r>
            <w:proofErr w:type="spellStart"/>
            <w:r w:rsidRPr="00792262">
              <w:rPr>
                <w:rFonts w:ascii="Times New Roman" w:hAnsi="Times New Roman" w:cs="Times New Roman"/>
                <w:sz w:val="28"/>
                <w:szCs w:val="28"/>
              </w:rPr>
              <w:t>оздоровчо</w:t>
            </w:r>
            <w:proofErr w:type="spellEnd"/>
            <w:r w:rsidRPr="00792262">
              <w:rPr>
                <w:rFonts w:ascii="Times New Roman" w:hAnsi="Times New Roman" w:cs="Times New Roman"/>
                <w:sz w:val="28"/>
                <w:szCs w:val="28"/>
              </w:rPr>
              <w:t xml:space="preserve">-рекреаційної рухової активності різних груп населення), оволодіння методологією наукової та методикою </w:t>
            </w:r>
            <w:r w:rsidRPr="00792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педагогічної діяльності у закладі вищої освіти, а також проведення здобувачем власного наукового дослідження, результати якого мають наукову новизну, теоретичне та практичне значення. Ключові слова: освітня діяльність, система знань, теорія спорту, фізичне виховання, інноваційні технології, методологія наукової діяльності.</w:t>
            </w:r>
          </w:p>
        </w:tc>
      </w:tr>
      <w:tr w:rsidR="00FA1E84" w14:paraId="45A444FE" w14:textId="77777777" w:rsidTr="00116F75">
        <w:tc>
          <w:tcPr>
            <w:tcW w:w="2547" w:type="dxa"/>
          </w:tcPr>
          <w:p w14:paraId="70CB4FC0" w14:textId="0CA5C762" w:rsidR="00FA1E84" w:rsidRPr="00792262" w:rsidRDefault="00FA1E84" w:rsidP="008E54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Особливості освітньо-наукової програми</w:t>
            </w:r>
          </w:p>
        </w:tc>
        <w:tc>
          <w:tcPr>
            <w:tcW w:w="7082" w:type="dxa"/>
          </w:tcPr>
          <w:p w14:paraId="42BF72CF" w14:textId="556D5A7A" w:rsidR="00B92428" w:rsidRPr="00792262" w:rsidRDefault="00A24756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756">
              <w:rPr>
                <w:rFonts w:ascii="Times New Roman" w:hAnsi="Times New Roman" w:cs="Times New Roman"/>
                <w:sz w:val="28"/>
                <w:szCs w:val="28"/>
              </w:rPr>
              <w:t xml:space="preserve">Освітньо-наукова програма акцентована на проведення теоретико-прикладних досліджень за напрямами спорт, фізичне виховання та </w:t>
            </w:r>
            <w:proofErr w:type="spellStart"/>
            <w:r w:rsidRPr="00A24756">
              <w:rPr>
                <w:rFonts w:ascii="Times New Roman" w:hAnsi="Times New Roman" w:cs="Times New Roman"/>
                <w:sz w:val="28"/>
                <w:szCs w:val="28"/>
              </w:rPr>
              <w:t>оздоровчо</w:t>
            </w:r>
            <w:proofErr w:type="spellEnd"/>
            <w:r w:rsidRPr="00A24756">
              <w:rPr>
                <w:rFonts w:ascii="Times New Roman" w:hAnsi="Times New Roman" w:cs="Times New Roman"/>
                <w:sz w:val="28"/>
                <w:szCs w:val="28"/>
              </w:rPr>
              <w:t>-рухова активність різних груп населення.</w:t>
            </w:r>
          </w:p>
        </w:tc>
      </w:tr>
      <w:tr w:rsidR="00B92428" w14:paraId="7C2C956C" w14:textId="77777777" w:rsidTr="00B92428">
        <w:tc>
          <w:tcPr>
            <w:tcW w:w="9629" w:type="dxa"/>
            <w:gridSpan w:val="2"/>
          </w:tcPr>
          <w:p w14:paraId="39F4B766" w14:textId="6F10D0D0" w:rsidR="00B92428" w:rsidRPr="00B92428" w:rsidRDefault="00B92428" w:rsidP="00B924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F132FC" w:rsidRPr="00F1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Придатність випускників до працевлаштування та подальшого навчання</w:t>
            </w:r>
          </w:p>
        </w:tc>
      </w:tr>
      <w:tr w:rsidR="00F132FC" w14:paraId="502DDE5C" w14:textId="77777777" w:rsidTr="00116F75">
        <w:tc>
          <w:tcPr>
            <w:tcW w:w="2547" w:type="dxa"/>
          </w:tcPr>
          <w:p w14:paraId="52097201" w14:textId="2391AE53" w:rsidR="00F132FC" w:rsidRPr="00F132FC" w:rsidRDefault="00F132FC" w:rsidP="00F132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7082" w:type="dxa"/>
          </w:tcPr>
          <w:p w14:paraId="4F677CDC" w14:textId="0E283CA5" w:rsidR="00F132FC" w:rsidRPr="008E5441" w:rsidRDefault="00F2181B" w:rsidP="00F1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Посади науково-педагогічних або наукових працівників у закладах вищої освіти, наукових установах, суб’єктах сфери фізичної культури і спорту.</w:t>
            </w:r>
          </w:p>
        </w:tc>
      </w:tr>
      <w:tr w:rsidR="00F132FC" w14:paraId="47698DC9" w14:textId="77777777" w:rsidTr="00116F75">
        <w:tc>
          <w:tcPr>
            <w:tcW w:w="2547" w:type="dxa"/>
          </w:tcPr>
          <w:p w14:paraId="426E6A08" w14:textId="494C32E0" w:rsidR="00F132FC" w:rsidRPr="00F132FC" w:rsidRDefault="00F132FC" w:rsidP="00F132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Подальше навчання </w:t>
            </w:r>
          </w:p>
        </w:tc>
        <w:tc>
          <w:tcPr>
            <w:tcW w:w="7082" w:type="dxa"/>
          </w:tcPr>
          <w:p w14:paraId="20E68ADA" w14:textId="6BD10154" w:rsidR="00F132FC" w:rsidRPr="008E5441" w:rsidRDefault="00F2181B" w:rsidP="00F1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Здобуття наукового ступеня доктора наук та додаткових кваліфікацій у системі освіти дорослих.</w:t>
            </w:r>
          </w:p>
        </w:tc>
      </w:tr>
      <w:tr w:rsidR="00B327B0" w14:paraId="290510C0" w14:textId="77777777" w:rsidTr="00A67DBC">
        <w:tc>
          <w:tcPr>
            <w:tcW w:w="9629" w:type="dxa"/>
            <w:gridSpan w:val="2"/>
            <w:shd w:val="clear" w:color="auto" w:fill="auto"/>
          </w:tcPr>
          <w:p w14:paraId="4F37C172" w14:textId="613E31B1" w:rsidR="00B327B0" w:rsidRPr="00B327B0" w:rsidRDefault="00B327B0" w:rsidP="00B32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Викладання та оцінювання</w:t>
            </w:r>
          </w:p>
        </w:tc>
      </w:tr>
      <w:tr w:rsidR="00771D81" w14:paraId="60BA6B45" w14:textId="77777777" w:rsidTr="00116F75">
        <w:tc>
          <w:tcPr>
            <w:tcW w:w="2547" w:type="dxa"/>
          </w:tcPr>
          <w:p w14:paraId="00DE06B2" w14:textId="73BB00D3" w:rsidR="00771D81" w:rsidRPr="0032284E" w:rsidRDefault="00AD15C4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Викладання та навчання</w:t>
            </w:r>
          </w:p>
        </w:tc>
        <w:tc>
          <w:tcPr>
            <w:tcW w:w="7082" w:type="dxa"/>
          </w:tcPr>
          <w:p w14:paraId="459E840E" w14:textId="572CFFC6" w:rsidR="00A67DBC" w:rsidRPr="00A67DBC" w:rsidRDefault="00A67DBC" w:rsidP="00A67DBC">
            <w:pPr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7D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Освітній процес здійснюється на основі </w:t>
            </w:r>
            <w:proofErr w:type="spellStart"/>
            <w:r w:rsidRPr="00A67D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акмеологічного</w:t>
            </w:r>
            <w:proofErr w:type="spellEnd"/>
            <w:r w:rsidRPr="00A67D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аксіологічного, системного, </w:t>
            </w:r>
            <w:proofErr w:type="spellStart"/>
            <w:r w:rsidRPr="00A67D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компетентінсного</w:t>
            </w:r>
            <w:proofErr w:type="spellEnd"/>
            <w:r w:rsidRPr="00A67D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особистісно орієнтованого та інноваційно-інформаційного підходів. Застосовується творчий стиль навчання як стимулюючий до творчості в пізнавальній діяльності та ініціативності</w:t>
            </w:r>
            <w:r w:rsidR="00A477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а також </w:t>
            </w:r>
            <w:r w:rsidR="00A477C1" w:rsidRPr="00A477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інноваційні технології дистанційного навчання з використанням корпоративної платформи </w:t>
            </w:r>
            <w:r w:rsidR="00A477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KSU</w:t>
            </w:r>
            <w:r w:rsidR="00A477C1" w:rsidRPr="00A477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-24 для проведення навчальних занять та організації освітнього процесу.</w:t>
            </w:r>
          </w:p>
          <w:p w14:paraId="568D6B96" w14:textId="269D51A7" w:rsidR="00A67DBC" w:rsidRPr="00A67DBC" w:rsidRDefault="00A67DBC" w:rsidP="00A67DBC">
            <w:pPr>
              <w:tabs>
                <w:tab w:val="left" w:pos="589"/>
                <w:tab w:val="left" w:pos="993"/>
                <w:tab w:val="left" w:pos="54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7D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Методи навчання: проблемно-пошуковий, дослідницький, комунікативний з елементами рольової та ділової гри, метод навчальних проектів.</w:t>
            </w:r>
          </w:p>
          <w:p w14:paraId="0CB7C443" w14:textId="06B99D2F" w:rsidR="00C91D78" w:rsidRDefault="00C91D78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D78">
              <w:rPr>
                <w:rFonts w:ascii="Times New Roman" w:hAnsi="Times New Roman" w:cs="Times New Roman"/>
                <w:sz w:val="28"/>
                <w:szCs w:val="28"/>
              </w:rPr>
              <w:t>Форми навчання:</w:t>
            </w:r>
          </w:p>
          <w:p w14:paraId="36123541" w14:textId="2F1F8F6D" w:rsidR="00C91D78" w:rsidRDefault="00C91D78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D78">
              <w:rPr>
                <w:rFonts w:ascii="Times New Roman" w:hAnsi="Times New Roman" w:cs="Times New Roman"/>
                <w:sz w:val="28"/>
                <w:szCs w:val="28"/>
              </w:rPr>
              <w:t>− лекції,</w:t>
            </w:r>
            <w:r w:rsidR="00A67DBC">
              <w:rPr>
                <w:rFonts w:ascii="Times New Roman" w:hAnsi="Times New Roman" w:cs="Times New Roman"/>
                <w:sz w:val="28"/>
                <w:szCs w:val="28"/>
              </w:rPr>
              <w:t xml:space="preserve"> семінари,</w:t>
            </w:r>
            <w:r w:rsidRPr="00C91D78">
              <w:rPr>
                <w:rFonts w:ascii="Times New Roman" w:hAnsi="Times New Roman" w:cs="Times New Roman"/>
                <w:sz w:val="28"/>
                <w:szCs w:val="28"/>
              </w:rPr>
              <w:t xml:space="preserve"> практичні заняття, консультації;</w:t>
            </w:r>
          </w:p>
          <w:p w14:paraId="3C5500D9" w14:textId="5428750E" w:rsidR="00C91D78" w:rsidRDefault="00C91D78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D78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="00A67DBC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  <w:r w:rsidRPr="00C91D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C61001" w14:textId="19CFBC2A" w:rsidR="00C91D78" w:rsidRPr="00A477C1" w:rsidRDefault="00C91D78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D78">
              <w:rPr>
                <w:rFonts w:ascii="Times New Roman" w:hAnsi="Times New Roman" w:cs="Times New Roman"/>
                <w:sz w:val="28"/>
                <w:szCs w:val="28"/>
              </w:rPr>
              <w:t xml:space="preserve">− тренінги, </w:t>
            </w:r>
            <w:proofErr w:type="spellStart"/>
            <w:r w:rsidRPr="00C91D78">
              <w:rPr>
                <w:rFonts w:ascii="Times New Roman" w:hAnsi="Times New Roman" w:cs="Times New Roman"/>
                <w:sz w:val="28"/>
                <w:szCs w:val="28"/>
              </w:rPr>
              <w:t>вебінари</w:t>
            </w:r>
            <w:proofErr w:type="spellEnd"/>
            <w:r w:rsidRPr="00C91D78">
              <w:rPr>
                <w:rFonts w:ascii="Times New Roman" w:hAnsi="Times New Roman" w:cs="Times New Roman"/>
                <w:sz w:val="28"/>
                <w:szCs w:val="28"/>
              </w:rPr>
              <w:t>, онлайн-курси;</w:t>
            </w:r>
          </w:p>
          <w:p w14:paraId="42E8FD23" w14:textId="77777777" w:rsidR="00A67DBC" w:rsidRDefault="00C91D78" w:rsidP="00A6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D78">
              <w:rPr>
                <w:rFonts w:ascii="Times New Roman" w:hAnsi="Times New Roman" w:cs="Times New Roman"/>
                <w:sz w:val="28"/>
                <w:szCs w:val="28"/>
              </w:rPr>
              <w:t>− наукова та проектна діяльність</w:t>
            </w:r>
            <w:r w:rsidR="00A67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45BDDA" w14:textId="12F79D2D" w:rsidR="00A67DBC" w:rsidRPr="00A67DBC" w:rsidRDefault="00A67DBC" w:rsidP="00A67DBC">
            <w:pPr>
              <w:pStyle w:val="a9"/>
              <w:numPr>
                <w:ilvl w:val="0"/>
                <w:numId w:val="6"/>
              </w:numPr>
              <w:ind w:left="323" w:hanging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D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практика викладання у закладі вищої освіти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20F0C1C" w14:textId="5172518D" w:rsidR="006D679B" w:rsidRPr="00A477C1" w:rsidRDefault="006D679B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9B">
              <w:rPr>
                <w:rFonts w:ascii="Times New Roman" w:hAnsi="Times New Roman" w:cs="Times New Roman"/>
                <w:sz w:val="28"/>
                <w:szCs w:val="28"/>
              </w:rPr>
              <w:t>Методи навчання:</w:t>
            </w:r>
          </w:p>
          <w:p w14:paraId="74E13633" w14:textId="29AF7434" w:rsidR="006D679B" w:rsidRPr="00A477C1" w:rsidRDefault="006D679B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9B">
              <w:rPr>
                <w:rFonts w:ascii="Times New Roman" w:hAnsi="Times New Roman" w:cs="Times New Roman"/>
                <w:sz w:val="28"/>
                <w:szCs w:val="28"/>
              </w:rPr>
              <w:t>− інтерактивні методи («мозкові штурми», дебати, дискусії, презентації, організаційно-діяльнісні та рольові ігри; робота в групах);</w:t>
            </w:r>
          </w:p>
          <w:p w14:paraId="54B7BCDB" w14:textId="4B09AA88" w:rsidR="006D679B" w:rsidRPr="00A477C1" w:rsidRDefault="006D679B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9B">
              <w:rPr>
                <w:rFonts w:ascii="Times New Roman" w:hAnsi="Times New Roman" w:cs="Times New Roman"/>
                <w:sz w:val="28"/>
                <w:szCs w:val="28"/>
              </w:rPr>
              <w:t>− методи проектування (генерації ідей, ідентифікації проблем, постановки мети і завдань, планування, трансляції цілей на результати);</w:t>
            </w:r>
          </w:p>
          <w:p w14:paraId="32123F7C" w14:textId="4CE013B9" w:rsidR="006D679B" w:rsidRPr="00A477C1" w:rsidRDefault="006D679B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9B">
              <w:rPr>
                <w:rFonts w:ascii="Times New Roman" w:hAnsi="Times New Roman" w:cs="Times New Roman"/>
                <w:sz w:val="28"/>
                <w:szCs w:val="28"/>
              </w:rPr>
              <w:t>− методи моделювання (розробка структури статей, дисертацій, звітів, заявок, проектів тощо);</w:t>
            </w:r>
          </w:p>
          <w:p w14:paraId="66F5A377" w14:textId="462BA513" w:rsidR="006D679B" w:rsidRPr="00A477C1" w:rsidRDefault="006D679B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методи аналізу та рефлексії (портфоліо, есе, кейс-метод);</w:t>
            </w:r>
          </w:p>
          <w:p w14:paraId="7B1082F8" w14:textId="13689150" w:rsidR="00AB7866" w:rsidRPr="00A477C1" w:rsidRDefault="006D679B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9B">
              <w:rPr>
                <w:rFonts w:ascii="Times New Roman" w:hAnsi="Times New Roman" w:cs="Times New Roman"/>
                <w:sz w:val="28"/>
                <w:szCs w:val="28"/>
              </w:rPr>
              <w:t>− методи набуття особистого досвіду наукової діяльності (робота над дисертацією, апробація результатів наукових досліджень на наукових семінарах (</w:t>
            </w:r>
            <w:proofErr w:type="spellStart"/>
            <w:r w:rsidRPr="006D679B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D679B">
              <w:rPr>
                <w:rFonts w:ascii="Times New Roman" w:hAnsi="Times New Roman" w:cs="Times New Roman"/>
                <w:sz w:val="28"/>
                <w:szCs w:val="28"/>
              </w:rPr>
              <w:t>колоквіумах), конференціях, публікація статей, участь у розробці проектних заявок та конкурсах проектів;</w:t>
            </w:r>
          </w:p>
          <w:p w14:paraId="60B37C74" w14:textId="73D05199" w:rsidR="00C91D78" w:rsidRDefault="006D679B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9B">
              <w:rPr>
                <w:rFonts w:ascii="Times New Roman" w:hAnsi="Times New Roman" w:cs="Times New Roman"/>
                <w:sz w:val="28"/>
                <w:szCs w:val="28"/>
              </w:rPr>
              <w:t>− методи педагогічної підтримки та особистого прикладу (наставництво як безпосередня взаємодія наукового керівника та здобувача, викладача та здобувача, соціалізація в академічну спільноту, участь у професійних мережах, популяризація та стимулювання наукової діяльності та її результатів)</w:t>
            </w:r>
            <w:r w:rsidR="00A67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81" w14:paraId="088CBCC5" w14:textId="77777777" w:rsidTr="00116F75">
        <w:tc>
          <w:tcPr>
            <w:tcW w:w="2547" w:type="dxa"/>
          </w:tcPr>
          <w:p w14:paraId="536A9447" w14:textId="759AAC92" w:rsidR="00771D81" w:rsidRPr="0032284E" w:rsidRDefault="00695238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Оцінювання</w:t>
            </w:r>
          </w:p>
        </w:tc>
        <w:tc>
          <w:tcPr>
            <w:tcW w:w="7082" w:type="dxa"/>
          </w:tcPr>
          <w:p w14:paraId="54CAED58" w14:textId="1A0CF9F3" w:rsidR="00695238" w:rsidRDefault="00695238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238">
              <w:rPr>
                <w:rFonts w:ascii="Times New Roman" w:hAnsi="Times New Roman" w:cs="Times New Roman"/>
                <w:sz w:val="28"/>
                <w:szCs w:val="28"/>
              </w:rPr>
              <w:t>Система оцінювання передбачає поточний і підсумковий контроль знань та аналіз результатів наукової роботи здобувачів</w:t>
            </w:r>
            <w:r w:rsidR="00C221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21D3" w:rsidRPr="00C221D3">
              <w:rPr>
                <w:rFonts w:ascii="Times New Roman" w:hAnsi="Times New Roman" w:cs="Times New Roman"/>
                <w:sz w:val="28"/>
                <w:szCs w:val="28"/>
              </w:rPr>
              <w:t>Шкала оцінювання: оцінювання здійснюється за 100- бальною (рейтинговою) шкалою, шкалою ЄКТС (ECTS), (A, B, C, D, E, FX, F), національною 4-х бальною шкалою («відмінно», «добре», «задовільно», «незадовільно»).</w:t>
            </w:r>
          </w:p>
          <w:p w14:paraId="0974E32B" w14:textId="77777777" w:rsidR="00695238" w:rsidRDefault="00695238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Поточний контроль</w:t>
            </w:r>
            <w:r w:rsidRPr="00695238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здійснюється викладачами на підставі опитування, тестування, само- та </w:t>
            </w:r>
            <w:proofErr w:type="spellStart"/>
            <w:r w:rsidRPr="00695238">
              <w:rPr>
                <w:rFonts w:ascii="Times New Roman" w:hAnsi="Times New Roman" w:cs="Times New Roman"/>
                <w:sz w:val="28"/>
                <w:szCs w:val="28"/>
              </w:rPr>
              <w:t>взаємооцінювання</w:t>
            </w:r>
            <w:proofErr w:type="spellEnd"/>
            <w:r w:rsidRPr="00695238">
              <w:rPr>
                <w:rFonts w:ascii="Times New Roman" w:hAnsi="Times New Roman" w:cs="Times New Roman"/>
                <w:sz w:val="28"/>
                <w:szCs w:val="28"/>
              </w:rPr>
              <w:t xml:space="preserve">, а також за результатами захисту індивідуальних та групових проектів, виконання індивідуальних завдань (написання есе, CV, мотиваційного листа, анотації, рецензії на статтю, розробка елементів проектної заявки та ін.). </w:t>
            </w:r>
          </w:p>
          <w:p w14:paraId="0D490A30" w14:textId="0C0F13AD" w:rsidR="00695238" w:rsidRDefault="00695238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238">
              <w:rPr>
                <w:rFonts w:ascii="Times New Roman" w:hAnsi="Times New Roman" w:cs="Times New Roman"/>
                <w:sz w:val="28"/>
                <w:szCs w:val="28"/>
              </w:rPr>
              <w:t>Поточний контроль за результатами наукової роботи (проведення запланованого обсягу досліджень, розроблених розділів дисертації, кількості публікацій тощо) здійснюється науковими керівниками здобувачів.</w:t>
            </w:r>
            <w:r w:rsidR="000D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Підсумковий контроль</w:t>
            </w:r>
            <w:r w:rsidRPr="00695238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проводиться у формі екзамену або заліку за результатами вивчення навчальної дисципліни та проходження практики</w:t>
            </w:r>
            <w:r w:rsidR="000D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2536B6" w14:textId="0D41C997" w:rsidR="000D0479" w:rsidRPr="000D0479" w:rsidRDefault="000D0479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4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Проміжний контроль</w:t>
            </w:r>
            <w:r w:rsidRPr="000D0479">
              <w:rPr>
                <w:rFonts w:ascii="Times New Roman" w:hAnsi="Times New Roman" w:cs="Times New Roman"/>
                <w:sz w:val="28"/>
                <w:szCs w:val="28"/>
              </w:rPr>
              <w:t xml:space="preserve"> за виконанням індивідуального плану аспіранта за науковою складовою, передбаченою індивідуальним навчальним планом (двічі на рік).</w:t>
            </w:r>
          </w:p>
          <w:p w14:paraId="3AC73D70" w14:textId="6200655D" w:rsidR="00771D81" w:rsidRPr="000D0479" w:rsidRDefault="000D0479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47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Атестація</w:t>
            </w:r>
            <w:r w:rsidRPr="000D04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здійснюється на підставі публічного захисту наукових досягнень у формі дисертації згідно затвердженого порядку.</w:t>
            </w:r>
          </w:p>
        </w:tc>
      </w:tr>
      <w:tr w:rsidR="008831C2" w14:paraId="133C086B" w14:textId="77777777" w:rsidTr="008831C2">
        <w:tc>
          <w:tcPr>
            <w:tcW w:w="9629" w:type="dxa"/>
            <w:gridSpan w:val="2"/>
          </w:tcPr>
          <w:p w14:paraId="03C40D39" w14:textId="5AAFD2EE" w:rsidR="008831C2" w:rsidRPr="008831C2" w:rsidRDefault="008831C2" w:rsidP="00883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Програмні компетентності</w:t>
            </w:r>
          </w:p>
        </w:tc>
      </w:tr>
      <w:tr w:rsidR="008831C2" w14:paraId="0F634F42" w14:textId="77777777" w:rsidTr="00116F75">
        <w:tc>
          <w:tcPr>
            <w:tcW w:w="2547" w:type="dxa"/>
          </w:tcPr>
          <w:p w14:paraId="38A157BD" w14:textId="595BE7E8" w:rsidR="008831C2" w:rsidRPr="0032284E" w:rsidRDefault="00F116EF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7082" w:type="dxa"/>
          </w:tcPr>
          <w:p w14:paraId="20AFB299" w14:textId="04AF1F10" w:rsidR="008831C2" w:rsidRDefault="00F116EF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6EF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продукувати нові ідеї, розв’язувати комплексні проблеми професійної та/або дослідницько-інноваційної діяльності у сфері фізичної культури і спорту, </w:t>
            </w:r>
            <w:r w:rsidR="00DB14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116EF">
              <w:rPr>
                <w:rFonts w:ascii="Times New Roman" w:hAnsi="Times New Roman" w:cs="Times New Roman"/>
                <w:sz w:val="28"/>
                <w:szCs w:val="28"/>
              </w:rPr>
              <w:t>астосовувати методологі</w:t>
            </w:r>
            <w:r w:rsidR="00DB149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16EF">
              <w:rPr>
                <w:rFonts w:ascii="Times New Roman" w:hAnsi="Times New Roman" w:cs="Times New Roman"/>
                <w:sz w:val="28"/>
                <w:szCs w:val="28"/>
              </w:rPr>
              <w:t xml:space="preserve"> наукової та педагогічної діяльності, проводити власн</w:t>
            </w:r>
            <w:r w:rsidR="00DB14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6EF">
              <w:rPr>
                <w:rFonts w:ascii="Times New Roman" w:hAnsi="Times New Roman" w:cs="Times New Roman"/>
                <w:sz w:val="28"/>
                <w:szCs w:val="28"/>
              </w:rPr>
              <w:t xml:space="preserve"> науков</w:t>
            </w:r>
            <w:r w:rsidR="00DB14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6EF">
              <w:rPr>
                <w:rFonts w:ascii="Times New Roman" w:hAnsi="Times New Roman" w:cs="Times New Roman"/>
                <w:sz w:val="28"/>
                <w:szCs w:val="28"/>
              </w:rPr>
              <w:t xml:space="preserve"> дослідження, </w:t>
            </w:r>
            <w:r w:rsidRPr="00F1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 як</w:t>
            </w:r>
            <w:r w:rsidR="001A2D5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16EF">
              <w:rPr>
                <w:rFonts w:ascii="Times New Roman" w:hAnsi="Times New Roman" w:cs="Times New Roman"/>
                <w:sz w:val="28"/>
                <w:szCs w:val="28"/>
              </w:rPr>
              <w:t xml:space="preserve"> мають наукову новизну, теоретичне </w:t>
            </w:r>
            <w:r w:rsidR="00DB149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F116E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практичне значення</w:t>
            </w:r>
            <w:r w:rsidR="00DB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81" w14:paraId="33F1A842" w14:textId="77777777" w:rsidTr="00116F75">
        <w:tc>
          <w:tcPr>
            <w:tcW w:w="2547" w:type="dxa"/>
          </w:tcPr>
          <w:p w14:paraId="75C2D627" w14:textId="5A37EC03" w:rsidR="00771D81" w:rsidRPr="0032284E" w:rsidRDefault="00F116EF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Загальні </w:t>
            </w:r>
            <w:r w:rsidR="001A2D53" w:rsidRPr="00F1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компетентності</w:t>
            </w:r>
          </w:p>
        </w:tc>
        <w:tc>
          <w:tcPr>
            <w:tcW w:w="7082" w:type="dxa"/>
          </w:tcPr>
          <w:p w14:paraId="3F4FD970" w14:textId="67A2040F" w:rsidR="00771D81" w:rsidRDefault="00F116EF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ЗК 1</w:t>
            </w:r>
            <w:r w:rsid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116EF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до абстрактного мислення, аналізу та синтезу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4A6203" w14:textId="4D82A0D8" w:rsidR="00F116EF" w:rsidRDefault="00F116EF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ЗК 2</w:t>
            </w:r>
            <w:r w:rsid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1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FC8">
              <w:rPr>
                <w:rFonts w:ascii="Times New Roman" w:hAnsi="Times New Roman" w:cs="Times New Roman"/>
                <w:sz w:val="28"/>
                <w:szCs w:val="28"/>
              </w:rPr>
              <w:t>Здатність розв’язувати комплексні проблеми у сфері фізичної культури і спорту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доброчесності;</w:t>
            </w:r>
          </w:p>
          <w:p w14:paraId="4E9E8F70" w14:textId="27615FCD" w:rsidR="00F116EF" w:rsidRDefault="00F116EF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ЗК 3</w:t>
            </w:r>
            <w:r w:rsid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1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FC8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працювати в міжнародному контексті. </w:t>
            </w:r>
          </w:p>
        </w:tc>
      </w:tr>
      <w:tr w:rsidR="00771D81" w14:paraId="7A71DD98" w14:textId="77777777" w:rsidTr="00116F75">
        <w:tc>
          <w:tcPr>
            <w:tcW w:w="2547" w:type="dxa"/>
          </w:tcPr>
          <w:p w14:paraId="6181F1ED" w14:textId="56F49B5C" w:rsidR="00771D81" w:rsidRPr="0032284E" w:rsidRDefault="000758E5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Спеціальні (фахові) компетентності</w:t>
            </w:r>
          </w:p>
        </w:tc>
        <w:tc>
          <w:tcPr>
            <w:tcW w:w="7082" w:type="dxa"/>
          </w:tcPr>
          <w:p w14:paraId="2F0FE13E" w14:textId="5DA51370" w:rsidR="00771D81" w:rsidRDefault="008C1FC8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1</w:t>
            </w:r>
            <w:r w:rsid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виконувати оригінальні дослідження, досягати наукових результатів, які створюють нові знання у сфері фізичної культури і спорту й дотичних до неї міждисциплінарних напрямах;</w:t>
            </w:r>
          </w:p>
          <w:p w14:paraId="15E03106" w14:textId="20E792F8" w:rsidR="008C1FC8" w:rsidRDefault="008C1FC8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2</w:t>
            </w:r>
            <w:r w:rsid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виявляти, ставити та вирішувати проблеми дослідницького характеру у сфері фізичної культури і спорту, оцінювати та забезпечувати якість виконуваних досліджень;</w:t>
            </w:r>
          </w:p>
          <w:p w14:paraId="1670269A" w14:textId="0F644F7F" w:rsidR="008C1FC8" w:rsidRDefault="008C1FC8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3</w:t>
            </w:r>
            <w:r w:rsid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</w:t>
            </w:r>
            <w:r w:rsidR="00EB5831">
              <w:rPr>
                <w:rFonts w:ascii="Times New Roman" w:hAnsi="Times New Roman" w:cs="Times New Roman"/>
                <w:sz w:val="28"/>
                <w:szCs w:val="28"/>
              </w:rPr>
              <w:t>інтегрувати знання з різних галузей, застосов</w:t>
            </w:r>
            <w:r w:rsidR="001A2D53">
              <w:rPr>
                <w:rFonts w:ascii="Times New Roman" w:hAnsi="Times New Roman" w:cs="Times New Roman"/>
                <w:sz w:val="28"/>
                <w:szCs w:val="28"/>
              </w:rPr>
              <w:t>увати</w:t>
            </w:r>
            <w:r w:rsidR="00EB5831">
              <w:rPr>
                <w:rFonts w:ascii="Times New Roman" w:hAnsi="Times New Roman" w:cs="Times New Roman"/>
                <w:sz w:val="28"/>
                <w:szCs w:val="28"/>
              </w:rPr>
              <w:t xml:space="preserve"> системний підхід та враховувати правові, етичні та інші аспекти під час розв’язання комплексних проблем у сфері фізичної культури і спорту та проведення досліджень;</w:t>
            </w:r>
          </w:p>
          <w:p w14:paraId="1B8A27ED" w14:textId="21895118" w:rsidR="00EB5831" w:rsidRDefault="00EB5831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4</w:t>
            </w:r>
            <w:r w:rsid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використовувати сучасні наукові методи, інформаційні технології, бази даних та інші електронні ресурси, спеціалізоване програмне забезпечення в науковій та науково-педагогічній діяльності у сфері фізичної культури і спорту;</w:t>
            </w:r>
          </w:p>
          <w:p w14:paraId="067974B0" w14:textId="2BF8DCDD" w:rsidR="00EB5831" w:rsidRDefault="00EB5831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5</w:t>
            </w:r>
            <w:r w:rsid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ініціювати, розробляти і реалізовувати комплексні наукові та інноваційні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сфері фізичної культури і спорту та з дотичних до неї напрямів та управляти ними;</w:t>
            </w:r>
          </w:p>
          <w:p w14:paraId="512B0529" w14:textId="053DC748" w:rsidR="008C1FC8" w:rsidRDefault="00EB5831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6</w:t>
            </w:r>
            <w:r w:rsid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здійснювати та організовувати науково- педагогічну діяльність у закладах вищої освіти.</w:t>
            </w:r>
          </w:p>
        </w:tc>
      </w:tr>
      <w:tr w:rsidR="00BA3780" w14:paraId="7E8869D5" w14:textId="77777777" w:rsidTr="00BA3780">
        <w:tc>
          <w:tcPr>
            <w:tcW w:w="9629" w:type="dxa"/>
            <w:gridSpan w:val="2"/>
          </w:tcPr>
          <w:p w14:paraId="0FD87836" w14:textId="79C317CA" w:rsidR="00BA3780" w:rsidRPr="00BA3780" w:rsidRDefault="00BA3780" w:rsidP="00BA37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Програмні результати навчання</w:t>
            </w:r>
          </w:p>
        </w:tc>
      </w:tr>
      <w:tr w:rsidR="00771D81" w14:paraId="10A8D7CE" w14:textId="77777777" w:rsidTr="00116F75">
        <w:tc>
          <w:tcPr>
            <w:tcW w:w="2547" w:type="dxa"/>
          </w:tcPr>
          <w:p w14:paraId="51DE1D51" w14:textId="07DD56FD" w:rsidR="00771D81" w:rsidRDefault="007877AB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44D2" w:rsidRPr="008944D2">
              <w:rPr>
                <w:rFonts w:ascii="Times New Roman" w:hAnsi="Times New Roman" w:cs="Times New Roman"/>
                <w:sz w:val="28"/>
                <w:szCs w:val="28"/>
              </w:rPr>
              <w:t>езультати навчання (РН)</w:t>
            </w:r>
          </w:p>
        </w:tc>
        <w:tc>
          <w:tcPr>
            <w:tcW w:w="7082" w:type="dxa"/>
          </w:tcPr>
          <w:p w14:paraId="1FB85920" w14:textId="515EEA25" w:rsidR="00771D81" w:rsidRDefault="008944D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4D2">
              <w:rPr>
                <w:rFonts w:ascii="Times New Roman" w:hAnsi="Times New Roman" w:cs="Times New Roman"/>
                <w:sz w:val="28"/>
                <w:szCs w:val="28"/>
              </w:rPr>
              <w:t xml:space="preserve">Мати передові концептуальні та методологічні знання з </w:t>
            </w:r>
            <w:r w:rsidR="007877AB">
              <w:rPr>
                <w:rFonts w:ascii="Times New Roman" w:hAnsi="Times New Roman" w:cs="Times New Roman"/>
                <w:sz w:val="28"/>
                <w:szCs w:val="28"/>
              </w:rPr>
              <w:t>фізичної культури і спорту та на межі галузей знань та спеціальностей</w:t>
            </w:r>
            <w:r w:rsidRPr="008944D2">
              <w:rPr>
                <w:rFonts w:ascii="Times New Roman" w:hAnsi="Times New Roman" w:cs="Times New Roman"/>
                <w:sz w:val="28"/>
                <w:szCs w:val="28"/>
              </w:rPr>
              <w:t>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здійснення інновацій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86E106" w14:textId="41497D29" w:rsidR="008944D2" w:rsidRDefault="008944D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2.</w:t>
            </w:r>
            <w:r w:rsidR="007877AB">
              <w:rPr>
                <w:rFonts w:ascii="Times New Roman" w:hAnsi="Times New Roman" w:cs="Times New Roman"/>
                <w:sz w:val="28"/>
                <w:szCs w:val="28"/>
              </w:rPr>
              <w:t xml:space="preserve"> Формулювати і перевіряти наукові гіпотези, використовувати для обґрунтування висновків належні докази, зокрема, результати теоретичного аналізу, емпіричних досліджень, наявні літературні дані;</w:t>
            </w:r>
          </w:p>
          <w:p w14:paraId="4FE5F6F9" w14:textId="0568403D" w:rsidR="008944D2" w:rsidRDefault="008944D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РН 3.</w:t>
            </w:r>
            <w:r w:rsidR="007877AB">
              <w:rPr>
                <w:rFonts w:ascii="Times New Roman" w:hAnsi="Times New Roman" w:cs="Times New Roman"/>
                <w:sz w:val="28"/>
                <w:szCs w:val="28"/>
              </w:rPr>
              <w:t xml:space="preserve"> Планувати і використовувати емпіричні та/або теоретичні дослідження у сфері фізичної культури і спорту та з дотичних міждисциплінарних</w:t>
            </w:r>
            <w:r w:rsidR="004705B8">
              <w:rPr>
                <w:rFonts w:ascii="Times New Roman" w:hAnsi="Times New Roman" w:cs="Times New Roman"/>
                <w:sz w:val="28"/>
                <w:szCs w:val="28"/>
              </w:rPr>
              <w:t xml:space="preserve"> напрямів з використанням сучасних інструментів;</w:t>
            </w:r>
          </w:p>
          <w:p w14:paraId="667897EC" w14:textId="6D1E2ED1" w:rsidR="008944D2" w:rsidRDefault="008944D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4 .</w:t>
            </w:r>
            <w:r w:rsidR="004705B8">
              <w:rPr>
                <w:rFonts w:ascii="Times New Roman" w:hAnsi="Times New Roman" w:cs="Times New Roman"/>
                <w:sz w:val="28"/>
                <w:szCs w:val="28"/>
              </w:rPr>
              <w:t xml:space="preserve"> Досліджувати концептуальні моделі процесів і систем у сфері фізичної культури і спорту та ефективно використовувати їх для отримання нових знань та/або створення інноваційних продуктів;</w:t>
            </w:r>
          </w:p>
          <w:p w14:paraId="00B0DCBD" w14:textId="65A6A1C3" w:rsidR="008944D2" w:rsidRDefault="008944D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5B8">
              <w:rPr>
                <w:rFonts w:ascii="Times New Roman" w:hAnsi="Times New Roman" w:cs="Times New Roman"/>
                <w:sz w:val="28"/>
                <w:szCs w:val="28"/>
              </w:rPr>
              <w:t>Критично аналізувати результати власних досліджень і результати інших дослідників у сфері фізичної культури і спорту;</w:t>
            </w:r>
          </w:p>
          <w:p w14:paraId="54F73124" w14:textId="277F7E79" w:rsidR="008944D2" w:rsidRDefault="008944D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6.</w:t>
            </w:r>
            <w:r w:rsidR="004D5C0D">
              <w:rPr>
                <w:rFonts w:ascii="Times New Roman" w:hAnsi="Times New Roman" w:cs="Times New Roman"/>
                <w:sz w:val="28"/>
                <w:szCs w:val="28"/>
              </w:rPr>
              <w:t xml:space="preserve"> Аналізувати, систематизувати та актуалізувати знання та/або професійну практику явищ і процесів у сфері фізичної культури і спорту в Україні та інших країнах світу із застосуванням наявних наукових даних та методів, проблем і тенденцій розвитку спорту, фізичної культури та </w:t>
            </w:r>
            <w:proofErr w:type="spellStart"/>
            <w:r w:rsidR="004D5C0D">
              <w:rPr>
                <w:rFonts w:ascii="Times New Roman" w:hAnsi="Times New Roman" w:cs="Times New Roman"/>
                <w:sz w:val="28"/>
                <w:szCs w:val="28"/>
              </w:rPr>
              <w:t>оздоровчо</w:t>
            </w:r>
            <w:proofErr w:type="spellEnd"/>
            <w:r w:rsidR="004D5C0D">
              <w:rPr>
                <w:rFonts w:ascii="Times New Roman" w:hAnsi="Times New Roman" w:cs="Times New Roman"/>
                <w:sz w:val="28"/>
                <w:szCs w:val="28"/>
              </w:rPr>
              <w:t>-рекреаційної рухової активності різних верств населення;</w:t>
            </w:r>
          </w:p>
          <w:p w14:paraId="1C66AC13" w14:textId="4C7E0F16" w:rsidR="008944D2" w:rsidRDefault="008944D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7.</w:t>
            </w:r>
            <w:r w:rsidR="004D5C0D">
              <w:rPr>
                <w:rFonts w:ascii="Times New Roman" w:hAnsi="Times New Roman" w:cs="Times New Roman"/>
                <w:sz w:val="28"/>
                <w:szCs w:val="28"/>
              </w:rPr>
              <w:t xml:space="preserve"> Вільно усно та письмово презентувати та обговорювати з фахівцями і нефахівцями результати досліджень, наукові та прикладні проблеми фізичної культури і спорту українською та англійською мовами, оприлюднювати результати досліджень у наукових публікаціях у провідних вітчизняних та закордонних наукових виданнях;</w:t>
            </w:r>
          </w:p>
          <w:p w14:paraId="2D7C7D9A" w14:textId="26E60A4C" w:rsidR="008944D2" w:rsidRDefault="008944D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8.</w:t>
            </w:r>
            <w:r w:rsidR="00203884">
              <w:rPr>
                <w:rFonts w:ascii="Times New Roman" w:hAnsi="Times New Roman" w:cs="Times New Roman"/>
                <w:sz w:val="28"/>
                <w:szCs w:val="28"/>
              </w:rPr>
              <w:t xml:space="preserve"> Розробляти та реалізовувати інноваційні комплексні наукові </w:t>
            </w:r>
            <w:proofErr w:type="spellStart"/>
            <w:r w:rsidR="00203884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203884">
              <w:rPr>
                <w:rFonts w:ascii="Times New Roman" w:hAnsi="Times New Roman" w:cs="Times New Roman"/>
                <w:sz w:val="28"/>
                <w:szCs w:val="28"/>
              </w:rPr>
              <w:t>, здійснювати патентно-ліцензійний пошук та підготовку заявок на отримання грантів на виконання досліджень у сфері фізичної культури і спорту;</w:t>
            </w:r>
          </w:p>
          <w:p w14:paraId="1A86178D" w14:textId="3FCD2005" w:rsidR="008944D2" w:rsidRDefault="008944D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9.</w:t>
            </w:r>
            <w:r w:rsidR="00203884">
              <w:rPr>
                <w:rFonts w:ascii="Times New Roman" w:hAnsi="Times New Roman" w:cs="Times New Roman"/>
                <w:sz w:val="28"/>
                <w:szCs w:val="28"/>
              </w:rPr>
              <w:t xml:space="preserve"> Застосовувати сучасні інструменти і технології пошуку, обробки та аналізу отриманих емпіричних даних, використовувати сучасні статистичні методи аналізу даних, спеціалізовані бази даних та інформаційні системи;</w:t>
            </w:r>
          </w:p>
          <w:p w14:paraId="51179480" w14:textId="5C95F97C" w:rsidR="008944D2" w:rsidRDefault="008944D2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10.</w:t>
            </w:r>
            <w:r w:rsidR="00203884">
              <w:rPr>
                <w:rFonts w:ascii="Times New Roman" w:hAnsi="Times New Roman" w:cs="Times New Roman"/>
                <w:sz w:val="28"/>
                <w:szCs w:val="28"/>
              </w:rPr>
              <w:t xml:space="preserve"> Провадити науково-педагогічну діяльність у закладах вищої освіти, застосовуючи інноваційні форми, засоби та технології, здійснювати наукове, навчально-методичне та нормативне забезпечення освітнього процесу, розробляти і викладати навчальні дисципліни з фізичної культури і спорту та з дотичних напрямів. </w:t>
            </w:r>
          </w:p>
        </w:tc>
      </w:tr>
      <w:tr w:rsidR="00D36060" w14:paraId="6C54A808" w14:textId="77777777" w:rsidTr="00D36060">
        <w:tc>
          <w:tcPr>
            <w:tcW w:w="9629" w:type="dxa"/>
            <w:gridSpan w:val="2"/>
          </w:tcPr>
          <w:p w14:paraId="2BBC27EE" w14:textId="19910823" w:rsidR="00D36060" w:rsidRPr="00526307" w:rsidRDefault="001D0EBD" w:rsidP="00D360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  <w:r w:rsidR="00D36060" w:rsidRPr="00526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26307" w:rsidRPr="00526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Ресурсне забезпечення реалізації програми</w:t>
            </w:r>
          </w:p>
        </w:tc>
      </w:tr>
      <w:tr w:rsidR="00A81D79" w14:paraId="2061C1A5" w14:textId="77777777" w:rsidTr="00116F75">
        <w:tc>
          <w:tcPr>
            <w:tcW w:w="2547" w:type="dxa"/>
          </w:tcPr>
          <w:p w14:paraId="75584C4E" w14:textId="012086B8" w:rsidR="00A81D79" w:rsidRPr="00526307" w:rsidRDefault="00526307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Кадрове забезпечення</w:t>
            </w:r>
          </w:p>
        </w:tc>
        <w:tc>
          <w:tcPr>
            <w:tcW w:w="7082" w:type="dxa"/>
          </w:tcPr>
          <w:p w14:paraId="577436A8" w14:textId="36CB8C14" w:rsidR="00A81D79" w:rsidRDefault="00526307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307">
              <w:rPr>
                <w:rFonts w:ascii="Times New Roman" w:hAnsi="Times New Roman" w:cs="Times New Roman"/>
                <w:sz w:val="28"/>
                <w:szCs w:val="28"/>
              </w:rPr>
              <w:t xml:space="preserve">Наукове керівництво здобувачами здійснюється активними дослідниками, які мають публікації за тематикою (напрямом) дисертаційних досліджень здобувачів, беруть участь у наукових проектах, результати яких регулярно публікуються та/або практично </w:t>
            </w:r>
            <w:r w:rsidRPr="00526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впроваджуються. Викладання навчальних дисциплін здійснюється найбільш компетентними викладачами, які відповідають п. 38 Ліцензійних умов провадження освітньої діяльності (Постанова КМУ від 30.12.2015 р. № 1187) та мають вагомі наукові здобутки (публікації, проекти, стажування тощо) за змістом освітніх компонентів, які вони забезпечують.</w:t>
            </w:r>
          </w:p>
        </w:tc>
      </w:tr>
      <w:tr w:rsidR="00A81D79" w14:paraId="54CBB787" w14:textId="77777777" w:rsidTr="00116F75">
        <w:tc>
          <w:tcPr>
            <w:tcW w:w="2547" w:type="dxa"/>
          </w:tcPr>
          <w:p w14:paraId="0B28F9D2" w14:textId="309ADD73" w:rsidR="00A81D79" w:rsidRPr="00063551" w:rsidRDefault="00063551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Матеріально-технічне забезпечення</w:t>
            </w:r>
          </w:p>
        </w:tc>
        <w:tc>
          <w:tcPr>
            <w:tcW w:w="7082" w:type="dxa"/>
          </w:tcPr>
          <w:p w14:paraId="3E04AF74" w14:textId="2593F45C" w:rsidR="00A81D79" w:rsidRDefault="00DB0FF2" w:rsidP="00DB0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F2">
              <w:rPr>
                <w:rFonts w:ascii="Times New Roman" w:hAnsi="Times New Roman" w:cs="Times New Roman"/>
                <w:sz w:val="28"/>
                <w:szCs w:val="28"/>
              </w:rPr>
              <w:t>Для забезпечення освітнього процесу, наукової, методичної, творчої діяльності в умовах релокації наявна необхідна матеріальна база і належне технічне забезпечення, яке визначено відповідно до наказу Міністерства освіти і науки України від 20.04.2022 № 356 «Про тимчасове переміщення Херсонського державного університету»,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FF2">
              <w:rPr>
                <w:rFonts w:ascii="Times New Roman" w:hAnsi="Times New Roman" w:cs="Times New Roman"/>
                <w:sz w:val="28"/>
                <w:szCs w:val="28"/>
              </w:rPr>
              <w:t>на підставі наказу ректора Прикарпатського національного університету імені Василя Стефаника від 05.05.2022 № 212 «Про тимчасове переміщення Херсонського державного університету на базу Прикарпатського національного університету імені Василя Стефаника», наказу ректора Херсонського державного університету від 27.06.2022 № 315-Д «Про тимчасове переміщення Херсонського державного університету на базу Прикарпатського національного університету імені Василя Стефаника та закріплення за ним навчальних приміщень, наказу від 24.05.2023 № 219-Д «Про тимчасове закріплення навчальних приміщень Прикарпатського національного університету імені Василя Стефаника за Херсонським державним університетом в умовах переміщення» з урахуванням листа Міністерства освіти і науки України від 05.06.2024 № 1/9979-24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81" w14:paraId="7EF1023B" w14:textId="77777777" w:rsidTr="00605E0A">
        <w:tc>
          <w:tcPr>
            <w:tcW w:w="2547" w:type="dxa"/>
            <w:shd w:val="clear" w:color="auto" w:fill="auto"/>
          </w:tcPr>
          <w:p w14:paraId="016E2054" w14:textId="56165F15" w:rsidR="00771D81" w:rsidRPr="004B5207" w:rsidRDefault="004B5207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Інформаційне та навчально-методичне забезпечення</w:t>
            </w:r>
          </w:p>
        </w:tc>
        <w:tc>
          <w:tcPr>
            <w:tcW w:w="7082" w:type="dxa"/>
          </w:tcPr>
          <w:p w14:paraId="78DADA2E" w14:textId="6EBCF658" w:rsidR="00F54485" w:rsidRDefault="002551C9" w:rsidP="0060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Університет надає здобувачам доступ до інформаційних ресурсів та електронного </w:t>
            </w:r>
            <w:proofErr w:type="spellStart"/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репозитарію</w:t>
            </w:r>
            <w:proofErr w:type="spellEnd"/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ХДУ</w:t>
            </w:r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для організації наукових досліджень, безкоштовний доступ до інтернет-інструментарію вченого: </w:t>
            </w:r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ORCID</w:t>
            </w:r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Scopus, Web of </w:t>
            </w:r>
            <w:proofErr w:type="spellStart"/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Scince</w:t>
            </w:r>
            <w:proofErr w:type="spellEnd"/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proofErr w:type="spellStart"/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Googlе</w:t>
            </w:r>
            <w:proofErr w:type="spellEnd"/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Scolar</w:t>
            </w:r>
            <w:proofErr w:type="spellEnd"/>
            <w:r w:rsidRPr="00255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тощо, авторських розробок науково-педагогічних працівників університету, інформаційного та прикладного програмного забезпечення </w:t>
            </w:r>
            <w:r w:rsid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ХДУ, </w:t>
            </w:r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корпоративн</w:t>
            </w:r>
            <w:r w:rsid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ої</w:t>
            </w:r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освітн</w:t>
            </w:r>
            <w:r w:rsid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ьої</w:t>
            </w:r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платформ</w:t>
            </w:r>
            <w:r w:rsid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</w:t>
            </w:r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KSU</w:t>
            </w:r>
            <w:r w:rsid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</w:t>
            </w:r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nline</w:t>
            </w:r>
            <w:proofErr w:type="spellEnd"/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KSU</w:t>
            </w:r>
            <w:r w:rsid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-2</w:t>
            </w:r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4, платформи дистанційного навчання </w:t>
            </w:r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Zoom, Google Meet</w:t>
            </w:r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освітні</w:t>
            </w:r>
            <w:r w:rsid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х</w:t>
            </w:r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платформ </w:t>
            </w:r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Prometheus, </w:t>
            </w:r>
            <w:proofErr w:type="spellStart"/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Сoursera</w:t>
            </w:r>
            <w:proofErr w:type="spellEnd"/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 Udemy</w:t>
            </w:r>
            <w:r w:rsidR="00605E0A" w:rsidRP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та ін</w:t>
            </w:r>
            <w:r w:rsidR="00605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220540" w14:paraId="2F0260E8" w14:textId="77777777" w:rsidTr="00220540">
        <w:tc>
          <w:tcPr>
            <w:tcW w:w="9629" w:type="dxa"/>
            <w:gridSpan w:val="2"/>
          </w:tcPr>
          <w:p w14:paraId="46FB3A8F" w14:textId="2243ECBA" w:rsidR="00220540" w:rsidRPr="00220540" w:rsidRDefault="00220540" w:rsidP="002205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Академічна мобільність</w:t>
            </w:r>
          </w:p>
        </w:tc>
      </w:tr>
      <w:tr w:rsidR="004B5207" w14:paraId="4BB84120" w14:textId="77777777" w:rsidTr="00116F75">
        <w:tc>
          <w:tcPr>
            <w:tcW w:w="2547" w:type="dxa"/>
          </w:tcPr>
          <w:p w14:paraId="4A2E8FCF" w14:textId="797C93DE" w:rsidR="004B5207" w:rsidRPr="004B5207" w:rsidRDefault="00626572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Національна кредитна мобільність</w:t>
            </w:r>
          </w:p>
        </w:tc>
        <w:tc>
          <w:tcPr>
            <w:tcW w:w="7082" w:type="dxa"/>
          </w:tcPr>
          <w:p w14:paraId="774FCEAA" w14:textId="14D49E99" w:rsidR="004B5207" w:rsidRDefault="000D3F48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48">
              <w:rPr>
                <w:rFonts w:ascii="Times New Roman" w:hAnsi="Times New Roman" w:cs="Times New Roman"/>
                <w:sz w:val="28"/>
                <w:szCs w:val="28"/>
              </w:rPr>
              <w:t>Підготовка докторів філософії здійснюється за кредитно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3F48">
              <w:rPr>
                <w:rFonts w:ascii="Times New Roman" w:hAnsi="Times New Roman" w:cs="Times New Roman"/>
                <w:sz w:val="28"/>
                <w:szCs w:val="28"/>
              </w:rPr>
              <w:t xml:space="preserve">трансферною системою, обсяг 1 кредиту – 30 год., що дає змогу забезпечити мобільність аспірантів на загальних підставах в межах України. На підставі двосторонніх </w:t>
            </w:r>
            <w:r w:rsidRPr="000D3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договорів між Херсонським державним університетом та закладами вищої освіти, науковими установами України. Аспіранти мають змогу пройти онлайн-курси на платформах </w:t>
            </w:r>
            <w:proofErr w:type="spellStart"/>
            <w:r w:rsidRPr="000D3F48">
              <w:rPr>
                <w:rFonts w:ascii="Times New Roman" w:hAnsi="Times New Roman" w:cs="Times New Roman"/>
                <w:sz w:val="28"/>
                <w:szCs w:val="28"/>
              </w:rPr>
              <w:t>Prometheus</w:t>
            </w:r>
            <w:proofErr w:type="spellEnd"/>
            <w:r w:rsidRPr="000D3F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3F48"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  <w:r w:rsidRPr="000D3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207" w14:paraId="2873BBA4" w14:textId="77777777" w:rsidTr="00116F75">
        <w:tc>
          <w:tcPr>
            <w:tcW w:w="2547" w:type="dxa"/>
          </w:tcPr>
          <w:p w14:paraId="20415D26" w14:textId="01D7DB6C" w:rsidR="004B5207" w:rsidRPr="004B5207" w:rsidRDefault="00626572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Міжнародна кредитна мобільність</w:t>
            </w:r>
          </w:p>
        </w:tc>
        <w:tc>
          <w:tcPr>
            <w:tcW w:w="7082" w:type="dxa"/>
          </w:tcPr>
          <w:p w14:paraId="069F4DAE" w14:textId="39AC8078" w:rsidR="004B5207" w:rsidRDefault="00BE4140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40">
              <w:rPr>
                <w:rFonts w:ascii="Times New Roman" w:hAnsi="Times New Roman" w:cs="Times New Roman"/>
                <w:sz w:val="28"/>
                <w:szCs w:val="28"/>
              </w:rPr>
              <w:t xml:space="preserve">МКМ організовується згідно з </w:t>
            </w:r>
            <w:proofErr w:type="spellStart"/>
            <w:r w:rsidRPr="00BE4140">
              <w:rPr>
                <w:rFonts w:ascii="Times New Roman" w:hAnsi="Times New Roman" w:cs="Times New Roman"/>
                <w:sz w:val="28"/>
                <w:szCs w:val="28"/>
              </w:rPr>
              <w:t>міжінституційними</w:t>
            </w:r>
            <w:proofErr w:type="spellEnd"/>
            <w:r w:rsidRPr="00BE41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4140">
              <w:rPr>
                <w:rFonts w:ascii="Times New Roman" w:hAnsi="Times New Roman" w:cs="Times New Roman"/>
                <w:sz w:val="28"/>
                <w:szCs w:val="28"/>
              </w:rPr>
              <w:t>дво</w:t>
            </w:r>
            <w:proofErr w:type="spellEnd"/>
            <w:r w:rsidRPr="00BE4140">
              <w:rPr>
                <w:rFonts w:ascii="Times New Roman" w:hAnsi="Times New Roman" w:cs="Times New Roman"/>
                <w:sz w:val="28"/>
                <w:szCs w:val="28"/>
              </w:rPr>
              <w:t>/багатосторонніми договорами про міжнародну співпрацю, укладеними Херсонським державним університет</w:t>
            </w:r>
            <w:r w:rsidR="00F46A2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E4140">
              <w:rPr>
                <w:rFonts w:ascii="Times New Roman" w:hAnsi="Times New Roman" w:cs="Times New Roman"/>
                <w:sz w:val="28"/>
                <w:szCs w:val="28"/>
              </w:rPr>
              <w:t xml:space="preserve"> з іноземними закладами вищої освіти</w:t>
            </w:r>
            <w:r w:rsidR="00F46A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4140">
              <w:rPr>
                <w:rFonts w:ascii="Times New Roman" w:hAnsi="Times New Roman" w:cs="Times New Roman"/>
                <w:sz w:val="28"/>
                <w:szCs w:val="28"/>
              </w:rPr>
              <w:t>За наявності відповідних угод в умовах МКМ забезпечується взаємозамінність залікових кредитів та участь у програмах закордонного стажування. Індивідуальна академічна мобільність можлива за рахунок участі у грантових програмах.</w:t>
            </w:r>
          </w:p>
        </w:tc>
      </w:tr>
      <w:tr w:rsidR="00626572" w14:paraId="212DEEEA" w14:textId="77777777" w:rsidTr="00116F75">
        <w:tc>
          <w:tcPr>
            <w:tcW w:w="2547" w:type="dxa"/>
          </w:tcPr>
          <w:p w14:paraId="67DDFCAA" w14:textId="420D1223" w:rsidR="00626572" w:rsidRPr="00626572" w:rsidRDefault="00626572" w:rsidP="007F4F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Навчання іноземних здобувачів вищої освіти</w:t>
            </w:r>
          </w:p>
        </w:tc>
        <w:tc>
          <w:tcPr>
            <w:tcW w:w="7082" w:type="dxa"/>
          </w:tcPr>
          <w:p w14:paraId="4A32FD58" w14:textId="79A62C4A" w:rsidR="00626572" w:rsidRDefault="00F46A26" w:rsidP="007F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Не передбач</w:t>
            </w:r>
            <w:r w:rsidR="00A62B5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ено.</w:t>
            </w:r>
          </w:p>
        </w:tc>
      </w:tr>
    </w:tbl>
    <w:p w14:paraId="0C7A052D" w14:textId="7CB50F64" w:rsidR="00700E57" w:rsidRDefault="00700E57" w:rsidP="007F4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1C6F88" w14:textId="77777777" w:rsidR="00700E57" w:rsidRDefault="00700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67BAEF" w14:textId="611F1C8A" w:rsidR="005E146E" w:rsidRPr="00432832" w:rsidRDefault="005E146E" w:rsidP="00FF4A41">
      <w:pPr>
        <w:pStyle w:val="a9"/>
        <w:numPr>
          <w:ilvl w:val="0"/>
          <w:numId w:val="1"/>
        </w:num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Перелік компонент освітньо</w:t>
      </w:r>
      <w:r w:rsidR="00E515B5">
        <w:rPr>
          <w:rFonts w:ascii="Times New Roman" w:hAnsi="Times New Roman" w:cs="Times New Roman"/>
          <w:b/>
          <w:bCs/>
          <w:sz w:val="28"/>
          <w:szCs w:val="28"/>
        </w:rPr>
        <w:t>-наукової</w:t>
      </w:r>
      <w:r w:rsidRPr="0043283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 та їх логічна послідовність</w:t>
      </w:r>
    </w:p>
    <w:p w14:paraId="1C78DD18" w14:textId="77777777" w:rsidR="005E146E" w:rsidRDefault="005E146E" w:rsidP="005E1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06CA7" w14:textId="4C3D49FF" w:rsidR="00DA7752" w:rsidRDefault="005E146E" w:rsidP="005E1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46E">
        <w:rPr>
          <w:rFonts w:ascii="Times New Roman" w:hAnsi="Times New Roman" w:cs="Times New Roman"/>
          <w:b/>
          <w:bCs/>
          <w:sz w:val="28"/>
          <w:szCs w:val="28"/>
        </w:rPr>
        <w:t>Перелік компонент освітньо</w:t>
      </w:r>
      <w:r w:rsidR="00E515B5">
        <w:rPr>
          <w:rFonts w:ascii="Times New Roman" w:hAnsi="Times New Roman" w:cs="Times New Roman"/>
          <w:b/>
          <w:bCs/>
          <w:sz w:val="28"/>
          <w:szCs w:val="28"/>
        </w:rPr>
        <w:t>-наукової</w:t>
      </w:r>
      <w:r w:rsidRPr="005E146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</w:t>
      </w:r>
    </w:p>
    <w:p w14:paraId="3175AB52" w14:textId="77777777" w:rsidR="00D66193" w:rsidRDefault="00D66193" w:rsidP="005E1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18" w:type="dxa"/>
        <w:jc w:val="center"/>
        <w:tblLook w:val="00A0" w:firstRow="1" w:lastRow="0" w:firstColumn="1" w:lastColumn="0" w:noHBand="0" w:noVBand="0"/>
      </w:tblPr>
      <w:tblGrid>
        <w:gridCol w:w="1211"/>
        <w:gridCol w:w="5131"/>
        <w:gridCol w:w="1407"/>
        <w:gridCol w:w="1869"/>
      </w:tblGrid>
      <w:tr w:rsidR="00D66193" w:rsidRPr="00D66193" w14:paraId="5F1BD070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446E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Код н/д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E4CA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Компоненти освітньої програми (навчальні дисципліни, курсові роботи, практики, атестація здобувачів вищої освіти)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CF08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Кількість кредитів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41D7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Форма підсумкового контролю</w:t>
            </w:r>
          </w:p>
        </w:tc>
      </w:tr>
      <w:tr w:rsidR="00D66193" w:rsidRPr="00D66193" w14:paraId="10C324F7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31ED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37C0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94BE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2E9E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4</w:t>
            </w:r>
          </w:p>
        </w:tc>
      </w:tr>
      <w:tr w:rsidR="00D66193" w:rsidRPr="00D66193" w14:paraId="73BAA631" w14:textId="77777777" w:rsidTr="00263BC3">
        <w:trPr>
          <w:jc w:val="center"/>
        </w:trPr>
        <w:tc>
          <w:tcPr>
            <w:tcW w:w="9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C8BC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Обов’язкові компоненти освітньої програми</w:t>
            </w:r>
          </w:p>
        </w:tc>
      </w:tr>
      <w:tr w:rsidR="00D66193" w:rsidRPr="00D66193" w14:paraId="5D88EB10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9418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44F1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  <w:t>Цикл загальної підготовки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C4CA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6150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</w:tr>
      <w:tr w:rsidR="00D66193" w:rsidRPr="00D66193" w14:paraId="2C2E9600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BD12" w14:textId="77777777" w:rsidR="00D66193" w:rsidRPr="00D66193" w:rsidRDefault="00D66193" w:rsidP="00D66193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ОК 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49D6" w14:textId="77777777" w:rsidR="00D66193" w:rsidRPr="00D66193" w:rsidRDefault="00D66193" w:rsidP="00D66193">
            <w:pPr>
              <w:spacing w:after="0" w:line="240" w:lineRule="auto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Академічне англійськомовне письмо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589A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FF30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екзамен</w:t>
            </w:r>
          </w:p>
        </w:tc>
      </w:tr>
      <w:tr w:rsidR="00D66193" w:rsidRPr="00D66193" w14:paraId="6664C31F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555F" w14:textId="77777777" w:rsidR="00D66193" w:rsidRPr="00D66193" w:rsidRDefault="00D66193" w:rsidP="00D66193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ОК 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90B" w14:textId="77777777" w:rsidR="00D66193" w:rsidRPr="00D66193" w:rsidRDefault="00D66193" w:rsidP="00D66193">
            <w:pPr>
              <w:spacing w:after="0" w:line="240" w:lineRule="auto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Історія та філософія науки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94A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941C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екзамен</w:t>
            </w:r>
          </w:p>
        </w:tc>
      </w:tr>
      <w:tr w:rsidR="00D66193" w:rsidRPr="00D66193" w14:paraId="31C7C7F3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6B02" w14:textId="77777777" w:rsidR="00D66193" w:rsidRPr="00D66193" w:rsidRDefault="00D66193" w:rsidP="00D66193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ОК 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F109" w14:textId="77777777" w:rsidR="00D66193" w:rsidRPr="00D66193" w:rsidRDefault="00D66193" w:rsidP="00D66193">
            <w:pPr>
              <w:spacing w:after="0" w:line="240" w:lineRule="auto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Сучасні освітні технології та наукова дипломатія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C0C8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A2AF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екзамен</w:t>
            </w:r>
          </w:p>
        </w:tc>
      </w:tr>
      <w:tr w:rsidR="00D66193" w:rsidRPr="00D66193" w14:paraId="261DEAEB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8DD7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65C5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  <w:t>Цикл професійної підготовки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094A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23BE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</w:tr>
      <w:tr w:rsidR="00D66193" w:rsidRPr="00D66193" w14:paraId="3AA5723E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0A5E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bookmarkStart w:id="0" w:name="_Hlk74832345"/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ОК 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C9F8D" w14:textId="4B7274DC" w:rsidR="00D66193" w:rsidRPr="00D66193" w:rsidRDefault="006037DF" w:rsidP="00D66193">
            <w:pPr>
              <w:spacing w:after="0" w:line="240" w:lineRule="auto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6037DF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Методологія та методи наукових досліджень у фізичній культурі і спорті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B12D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D3BB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екзамен</w:t>
            </w:r>
          </w:p>
        </w:tc>
      </w:tr>
      <w:bookmarkEnd w:id="0"/>
      <w:tr w:rsidR="00D66193" w:rsidRPr="00D66193" w14:paraId="08FCCFB6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8F09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ОК 5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8364A" w14:textId="3E1C2027" w:rsidR="00D66193" w:rsidRPr="00D66193" w:rsidRDefault="006037DF" w:rsidP="00D66193">
            <w:pPr>
              <w:spacing w:after="0" w:line="240" w:lineRule="auto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6037DF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Сучасні виклики професійної та дослідницько-інноваційної діяльності з фізичної культури і спорту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B5FD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5D30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диф. залік</w:t>
            </w:r>
          </w:p>
        </w:tc>
      </w:tr>
      <w:tr w:rsidR="00D66193" w:rsidRPr="00D66193" w14:paraId="6A34AD71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215A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ОК 6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1684B" w14:textId="395B8EF2" w:rsidR="00D66193" w:rsidRPr="00D66193" w:rsidRDefault="006103F5" w:rsidP="00D66193">
            <w:pPr>
              <w:spacing w:after="0" w:line="240" w:lineRule="auto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6103F5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Аспірантська практика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BC9F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DC27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диф. залік</w:t>
            </w:r>
          </w:p>
        </w:tc>
      </w:tr>
      <w:tr w:rsidR="00D66193" w:rsidRPr="00D66193" w14:paraId="4AD5D18D" w14:textId="77777777" w:rsidTr="00263BC3">
        <w:trPr>
          <w:jc w:val="center"/>
        </w:trPr>
        <w:tc>
          <w:tcPr>
            <w:tcW w:w="6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A9D6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Загальний обсяг обов’язкових компонент: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2BCB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D54D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</w:tr>
      <w:tr w:rsidR="00D66193" w:rsidRPr="00D66193" w14:paraId="0BEED579" w14:textId="77777777" w:rsidTr="00263BC3">
        <w:trPr>
          <w:jc w:val="center"/>
        </w:trPr>
        <w:tc>
          <w:tcPr>
            <w:tcW w:w="9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DB54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Вибіркові компоненти освітньої програми</w:t>
            </w:r>
          </w:p>
        </w:tc>
      </w:tr>
      <w:tr w:rsidR="00D66193" w:rsidRPr="00D66193" w14:paraId="00B3178E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4006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0172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  <w:t>Цикл загальної підготовки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2F08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1DB9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</w:tr>
      <w:tr w:rsidR="00D66193" w:rsidRPr="00D66193" w14:paraId="749B0AA6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51CA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bookmarkStart w:id="1" w:name="_Hlk74832338"/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ВК 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9CDB" w14:textId="77777777" w:rsidR="00D66193" w:rsidRPr="00D66193" w:rsidRDefault="00D66193" w:rsidP="00D66193">
            <w:pPr>
              <w:spacing w:after="0" w:line="240" w:lineRule="auto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Дисципліни вільного вибору аспіранта 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6749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1A62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залік</w:t>
            </w:r>
          </w:p>
        </w:tc>
      </w:tr>
      <w:bookmarkEnd w:id="1"/>
      <w:tr w:rsidR="00D66193" w:rsidRPr="00D66193" w14:paraId="13F580B9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7577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ВК 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5D7B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shd w:val="clear" w:color="auto" w:fill="FFFFFF"/>
                <w:lang w:eastAsia="ru-RU" w:bidi="hi-IN"/>
                <w14:ligatures w14:val="none"/>
              </w:rPr>
              <w:t>Дисципліни вільного вибору аспіранта 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5EA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1E9F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залік</w:t>
            </w:r>
          </w:p>
        </w:tc>
      </w:tr>
      <w:tr w:rsidR="00D66193" w:rsidRPr="00D66193" w14:paraId="581CD627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ED35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E657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  <w:t>Цикл професійної підготовки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7A83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C470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</w:tr>
      <w:tr w:rsidR="00D66193" w:rsidRPr="00D66193" w14:paraId="4A5C6574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6B5C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bookmarkStart w:id="2" w:name="_Hlk74832354"/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ВК 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966A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shd w:val="clear" w:color="auto" w:fill="FFFFFF"/>
                <w:lang w:eastAsia="ru-RU" w:bidi="hi-IN"/>
                <w14:ligatures w14:val="none"/>
              </w:rPr>
              <w:t>Дисципліни вільного вибору аспіранта 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533A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8F11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екзамен</w:t>
            </w:r>
          </w:p>
        </w:tc>
      </w:tr>
      <w:tr w:rsidR="00D66193" w:rsidRPr="00D66193" w14:paraId="7D40B02C" w14:textId="77777777" w:rsidTr="00263BC3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EAA8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bookmarkStart w:id="3" w:name="_Hlk74216387"/>
            <w:bookmarkEnd w:id="2"/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ВК 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0EDD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shd w:val="clear" w:color="auto" w:fill="FFFFFF"/>
                <w:lang w:eastAsia="ru-RU" w:bidi="hi-IN"/>
                <w14:ligatures w14:val="none"/>
              </w:rPr>
              <w:t>Дисципліни вільного вибору аспіранта 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1A57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3E37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екзамен</w:t>
            </w:r>
          </w:p>
        </w:tc>
      </w:tr>
      <w:bookmarkEnd w:id="3"/>
      <w:tr w:rsidR="00D66193" w:rsidRPr="00D66193" w14:paraId="7B092C6F" w14:textId="77777777" w:rsidTr="00263BC3">
        <w:trPr>
          <w:jc w:val="center"/>
        </w:trPr>
        <w:tc>
          <w:tcPr>
            <w:tcW w:w="6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9347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Загальний обсяг вибіркових компонент: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D80B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  <w:t>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0240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lang w:eastAsia="ru-RU" w:bidi="hi-IN"/>
                <w14:ligatures w14:val="none"/>
              </w:rPr>
            </w:pPr>
          </w:p>
        </w:tc>
      </w:tr>
      <w:tr w:rsidR="00D66193" w:rsidRPr="00D66193" w14:paraId="50D5E21E" w14:textId="77777777" w:rsidTr="00263BC3">
        <w:trPr>
          <w:jc w:val="center"/>
        </w:trPr>
        <w:tc>
          <w:tcPr>
            <w:tcW w:w="6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A0B3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  <w:t>ЗАГАЛЬНИЙ ОБСЯГ ОСВІТНЬОЇ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CEF8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</w:pPr>
            <w:r w:rsidRPr="00D66193"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  <w:t>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AEB3" w14:textId="77777777" w:rsidR="00D66193" w:rsidRPr="00D66193" w:rsidRDefault="00D66193" w:rsidP="00D66193">
            <w:pPr>
              <w:tabs>
                <w:tab w:val="left" w:pos="800"/>
              </w:tabs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b/>
                <w:lang w:eastAsia="ru-RU" w:bidi="hi-IN"/>
                <w14:ligatures w14:val="none"/>
              </w:rPr>
            </w:pPr>
          </w:p>
        </w:tc>
      </w:tr>
    </w:tbl>
    <w:p w14:paraId="75970920" w14:textId="77777777" w:rsidR="00D66193" w:rsidRDefault="00D66193" w:rsidP="005E1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F78FC" w14:textId="020E17F6" w:rsidR="0061298D" w:rsidRDefault="0061298D" w:rsidP="005E1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98D">
        <w:rPr>
          <w:rFonts w:ascii="Times New Roman" w:hAnsi="Times New Roman" w:cs="Times New Roman"/>
          <w:b/>
          <w:bCs/>
          <w:sz w:val="28"/>
          <w:szCs w:val="28"/>
        </w:rPr>
        <w:t>Перелік дисциплін вільного вибору аспіранта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1298D" w:rsidRPr="00882DD8" w14:paraId="4545DEE8" w14:textId="77777777" w:rsidTr="0061298D">
        <w:tc>
          <w:tcPr>
            <w:tcW w:w="4814" w:type="dxa"/>
          </w:tcPr>
          <w:p w14:paraId="6C554EE7" w14:textId="011C1097" w:rsidR="0061298D" w:rsidRPr="00882DD8" w:rsidRDefault="0061298D" w:rsidP="006129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DD8">
              <w:rPr>
                <w:rFonts w:ascii="Times New Roman" w:hAnsi="Times New Roman" w:cs="Times New Roman"/>
                <w:b/>
                <w:bCs/>
              </w:rPr>
              <w:t xml:space="preserve">Цикл загальної підготовки </w:t>
            </w:r>
          </w:p>
        </w:tc>
        <w:tc>
          <w:tcPr>
            <w:tcW w:w="4815" w:type="dxa"/>
          </w:tcPr>
          <w:p w14:paraId="1FC0DF5E" w14:textId="2CB52E13" w:rsidR="0061298D" w:rsidRPr="00882DD8" w:rsidRDefault="0061298D" w:rsidP="006129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DD8">
              <w:rPr>
                <w:rFonts w:ascii="Times New Roman" w:hAnsi="Times New Roman" w:cs="Times New Roman"/>
                <w:b/>
                <w:bCs/>
              </w:rPr>
              <w:t>Цикл професійної підготовки</w:t>
            </w:r>
          </w:p>
        </w:tc>
      </w:tr>
      <w:tr w:rsidR="00093647" w:rsidRPr="00882DD8" w14:paraId="0503AC34" w14:textId="77777777" w:rsidTr="00AF312C">
        <w:trPr>
          <w:trHeight w:val="1650"/>
        </w:trPr>
        <w:tc>
          <w:tcPr>
            <w:tcW w:w="4814" w:type="dxa"/>
          </w:tcPr>
          <w:p w14:paraId="738EDB58" w14:textId="77777777" w:rsidR="00093647" w:rsidRDefault="00093647" w:rsidP="005E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 1</w:t>
            </w:r>
          </w:p>
          <w:p w14:paraId="4EE3801C" w14:textId="77777777" w:rsidR="00093647" w:rsidRPr="00093647" w:rsidRDefault="00093647" w:rsidP="005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AD731" w14:textId="77777777" w:rsidR="00093647" w:rsidRDefault="00093647" w:rsidP="005E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ВК2</w:t>
            </w:r>
          </w:p>
          <w:p w14:paraId="004DDDA7" w14:textId="77777777" w:rsidR="009C7744" w:rsidRDefault="009C7744" w:rsidP="005E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85483E" w14:textId="76BFE006" w:rsidR="00093647" w:rsidRPr="00093647" w:rsidRDefault="009C7744" w:rsidP="005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4">
              <w:rPr>
                <w:rFonts w:ascii="Times New Roman" w:hAnsi="Times New Roman" w:cs="Times New Roman"/>
                <w:sz w:val="28"/>
                <w:szCs w:val="28"/>
              </w:rPr>
              <w:t>За електронним каталогом ХДУ</w:t>
            </w:r>
          </w:p>
        </w:tc>
        <w:tc>
          <w:tcPr>
            <w:tcW w:w="4815" w:type="dxa"/>
          </w:tcPr>
          <w:p w14:paraId="659A7A0C" w14:textId="77777777" w:rsidR="00093647" w:rsidRDefault="004B5208" w:rsidP="005E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 3</w:t>
            </w:r>
          </w:p>
          <w:p w14:paraId="776EAB47" w14:textId="77777777" w:rsidR="004B5208" w:rsidRPr="004B5208" w:rsidRDefault="004B5208" w:rsidP="005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96CD1" w14:textId="77777777" w:rsidR="004B5208" w:rsidRDefault="004B5208" w:rsidP="005E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 4</w:t>
            </w:r>
          </w:p>
          <w:p w14:paraId="3F8A43C4" w14:textId="77777777" w:rsidR="009C7744" w:rsidRDefault="009C7744" w:rsidP="005E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3143D3" w14:textId="6CFAA505" w:rsidR="009C7744" w:rsidRPr="009C7744" w:rsidRDefault="009C7744" w:rsidP="005E1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4">
              <w:rPr>
                <w:rFonts w:ascii="Times New Roman" w:hAnsi="Times New Roman" w:cs="Times New Roman"/>
                <w:sz w:val="28"/>
                <w:szCs w:val="28"/>
              </w:rPr>
              <w:t>За електронним каталогом факультету</w:t>
            </w:r>
          </w:p>
        </w:tc>
      </w:tr>
    </w:tbl>
    <w:p w14:paraId="17D7225E" w14:textId="77777777" w:rsidR="0061298D" w:rsidRDefault="0061298D" w:rsidP="005E1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86877" w14:textId="77777777" w:rsidR="00515192" w:rsidRDefault="00515192" w:rsidP="005E1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61947" w14:textId="77777777" w:rsidR="00515192" w:rsidRDefault="00515192" w:rsidP="005E1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EF3E8" w14:textId="77777777" w:rsidR="00515192" w:rsidRDefault="00515192" w:rsidP="005E1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80FD4" w14:textId="67F40364" w:rsidR="00515192" w:rsidRDefault="005151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0327F17" w14:textId="77777777" w:rsidR="00241C71" w:rsidRDefault="00241C71" w:rsidP="005E1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41C7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7330931" w14:textId="200B7907" w:rsidR="00515192" w:rsidRDefault="003F524C" w:rsidP="005E1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2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Структурно-логічна схема освітньо</w:t>
      </w:r>
      <w:r w:rsidR="00241C71">
        <w:rPr>
          <w:rFonts w:ascii="Times New Roman" w:hAnsi="Times New Roman" w:cs="Times New Roman"/>
          <w:b/>
          <w:bCs/>
          <w:sz w:val="28"/>
          <w:szCs w:val="28"/>
        </w:rPr>
        <w:t>-наукової</w:t>
      </w:r>
      <w:r w:rsidRPr="003F524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</w:t>
      </w:r>
    </w:p>
    <w:tbl>
      <w:tblPr>
        <w:tblW w:w="15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448"/>
        <w:gridCol w:w="2394"/>
        <w:gridCol w:w="2099"/>
        <w:gridCol w:w="2106"/>
        <w:gridCol w:w="445"/>
        <w:gridCol w:w="426"/>
        <w:gridCol w:w="2002"/>
        <w:gridCol w:w="1985"/>
      </w:tblGrid>
      <w:tr w:rsidR="00241C71" w:rsidRPr="00241C71" w14:paraId="7C6139EE" w14:textId="77777777" w:rsidTr="00567FC0">
        <w:tc>
          <w:tcPr>
            <w:tcW w:w="1275" w:type="dxa"/>
            <w:shd w:val="clear" w:color="auto" w:fill="E8E8E8" w:themeFill="background2"/>
          </w:tcPr>
          <w:p w14:paraId="11870FB7" w14:textId="77777777" w:rsidR="00241C71" w:rsidRPr="00241C71" w:rsidRDefault="00241C71" w:rsidP="00241C71">
            <w:pPr>
              <w:spacing w:after="0" w:line="240" w:lineRule="auto"/>
              <w:jc w:val="both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 xml:space="preserve">Курс </w:t>
            </w:r>
          </w:p>
        </w:tc>
        <w:tc>
          <w:tcPr>
            <w:tcW w:w="4842" w:type="dxa"/>
            <w:gridSpan w:val="2"/>
            <w:shd w:val="clear" w:color="auto" w:fill="E8E8E8" w:themeFill="background2"/>
            <w:vAlign w:val="center"/>
          </w:tcPr>
          <w:p w14:paraId="0572A16C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І</w:t>
            </w:r>
          </w:p>
        </w:tc>
        <w:tc>
          <w:tcPr>
            <w:tcW w:w="4205" w:type="dxa"/>
            <w:gridSpan w:val="2"/>
            <w:shd w:val="clear" w:color="auto" w:fill="E8E8E8" w:themeFill="background2"/>
            <w:vAlign w:val="center"/>
          </w:tcPr>
          <w:p w14:paraId="19A759B8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ІІ</w:t>
            </w:r>
          </w:p>
        </w:tc>
        <w:tc>
          <w:tcPr>
            <w:tcW w:w="871" w:type="dxa"/>
            <w:gridSpan w:val="2"/>
            <w:shd w:val="clear" w:color="auto" w:fill="E8E8E8" w:themeFill="background2"/>
            <w:vAlign w:val="center"/>
          </w:tcPr>
          <w:p w14:paraId="4429A523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ІІІ</w:t>
            </w:r>
          </w:p>
        </w:tc>
        <w:tc>
          <w:tcPr>
            <w:tcW w:w="3987" w:type="dxa"/>
            <w:gridSpan w:val="2"/>
            <w:shd w:val="clear" w:color="auto" w:fill="E8E8E8" w:themeFill="background2"/>
            <w:vAlign w:val="center"/>
          </w:tcPr>
          <w:p w14:paraId="0CB0F986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IV</w:t>
            </w:r>
          </w:p>
        </w:tc>
      </w:tr>
      <w:tr w:rsidR="00241C71" w:rsidRPr="00241C71" w14:paraId="60758DAE" w14:textId="77777777" w:rsidTr="00567FC0">
        <w:tc>
          <w:tcPr>
            <w:tcW w:w="1275" w:type="dxa"/>
            <w:shd w:val="clear" w:color="auto" w:fill="E8E8E8" w:themeFill="background2"/>
          </w:tcPr>
          <w:p w14:paraId="38F85EC4" w14:textId="17554A86" w:rsidR="00241C71" w:rsidRPr="00241C71" w:rsidRDefault="00241C71" w:rsidP="00241C71">
            <w:pPr>
              <w:spacing w:after="0" w:line="240" w:lineRule="auto"/>
              <w:jc w:val="both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Семестр</w:t>
            </w:r>
          </w:p>
        </w:tc>
        <w:tc>
          <w:tcPr>
            <w:tcW w:w="2448" w:type="dxa"/>
            <w:shd w:val="clear" w:color="auto" w:fill="E8E8E8" w:themeFill="background2"/>
            <w:vAlign w:val="center"/>
          </w:tcPr>
          <w:p w14:paraId="2B58500F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94" w:type="dxa"/>
            <w:shd w:val="clear" w:color="auto" w:fill="E8E8E8" w:themeFill="background2"/>
            <w:vAlign w:val="center"/>
          </w:tcPr>
          <w:p w14:paraId="76041488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99" w:type="dxa"/>
            <w:shd w:val="clear" w:color="auto" w:fill="E8E8E8" w:themeFill="background2"/>
            <w:vAlign w:val="center"/>
          </w:tcPr>
          <w:p w14:paraId="15949161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106" w:type="dxa"/>
            <w:shd w:val="clear" w:color="auto" w:fill="E8E8E8" w:themeFill="background2"/>
            <w:vAlign w:val="center"/>
          </w:tcPr>
          <w:p w14:paraId="7F9A0655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45" w:type="dxa"/>
            <w:shd w:val="clear" w:color="auto" w:fill="E8E8E8" w:themeFill="background2"/>
            <w:vAlign w:val="center"/>
          </w:tcPr>
          <w:p w14:paraId="52F1F1C0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26" w:type="dxa"/>
            <w:shd w:val="clear" w:color="auto" w:fill="E8E8E8" w:themeFill="background2"/>
            <w:vAlign w:val="center"/>
          </w:tcPr>
          <w:p w14:paraId="26D42ACB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002" w:type="dxa"/>
            <w:shd w:val="clear" w:color="auto" w:fill="E8E8E8" w:themeFill="background2"/>
            <w:vAlign w:val="center"/>
          </w:tcPr>
          <w:p w14:paraId="347A71A2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85" w:type="dxa"/>
            <w:shd w:val="clear" w:color="auto" w:fill="E8E8E8" w:themeFill="background2"/>
            <w:vAlign w:val="center"/>
          </w:tcPr>
          <w:p w14:paraId="58661D0E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8</w:t>
            </w:r>
          </w:p>
        </w:tc>
      </w:tr>
      <w:tr w:rsidR="00241C71" w:rsidRPr="00241C71" w14:paraId="158441EF" w14:textId="77777777" w:rsidTr="00567FC0">
        <w:tc>
          <w:tcPr>
            <w:tcW w:w="1275" w:type="dxa"/>
            <w:vMerge w:val="restart"/>
            <w:shd w:val="clear" w:color="auto" w:fill="DAE9F7" w:themeFill="text2" w:themeFillTint="1A"/>
            <w:vAlign w:val="center"/>
          </w:tcPr>
          <w:p w14:paraId="7E511E59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З</w:t>
            </w:r>
          </w:p>
          <w:p w14:paraId="4E5BB061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</w:p>
          <w:p w14:paraId="0CBE8B23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Г</w:t>
            </w:r>
          </w:p>
          <w:p w14:paraId="7FC77F10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</w:p>
          <w:p w14:paraId="13916E69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Л</w:t>
            </w:r>
          </w:p>
          <w:p w14:paraId="7C88DD36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</w:p>
          <w:p w14:paraId="491A873F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</w:p>
          <w:p w14:paraId="7432C3F5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</w:p>
          <w:p w14:paraId="20033630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CA4F7D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І </w:t>
            </w:r>
          </w:p>
          <w:p w14:paraId="0B068EDB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DDA819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</w:t>
            </w:r>
          </w:p>
          <w:p w14:paraId="2D38E761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</w:p>
          <w:p w14:paraId="5CE28101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</w:p>
          <w:p w14:paraId="442996D2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</w:t>
            </w:r>
          </w:p>
          <w:p w14:paraId="2F40E4BC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</w:p>
          <w:p w14:paraId="295BB97B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</w:p>
          <w:p w14:paraId="50575FE8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І</w:t>
            </w:r>
          </w:p>
          <w:p w14:paraId="020D4544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Й</w:t>
            </w:r>
          </w:p>
          <w:p w14:paraId="3DCC1E0A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</w:p>
          <w:p w14:paraId="2745D58A" w14:textId="77777777" w:rsid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</w:p>
          <w:p w14:paraId="598D2871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C9461F" w14:textId="5AA92D90" w:rsidR="00241C71" w:rsidRPr="00241C71" w:rsidRDefault="00241C71" w:rsidP="00241C71">
            <w:pPr>
              <w:spacing w:after="0" w:line="276" w:lineRule="auto"/>
              <w:ind w:left="-120" w:right="-106"/>
              <w:jc w:val="center"/>
              <w:rPr>
                <w:rFonts w:ascii="Antiqua" w:eastAsia="Times New Roman" w:hAnsi="Antiqua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41C71">
              <w:rPr>
                <w:rFonts w:ascii="Antiqua" w:eastAsia="Times New Roman" w:hAnsi="Antiqua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ПІДГОТОВКА</w:t>
            </w:r>
          </w:p>
        </w:tc>
        <w:tc>
          <w:tcPr>
            <w:tcW w:w="4842" w:type="dxa"/>
            <w:gridSpan w:val="2"/>
            <w:shd w:val="clear" w:color="auto" w:fill="95DCF7" w:themeFill="accent4" w:themeFillTint="66"/>
            <w:vAlign w:val="center"/>
          </w:tcPr>
          <w:p w14:paraId="7C93DB0A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ОБОВ’ЯЗКОВІ ОСВІТНІ КОМПОНЕНТИ</w:t>
            </w:r>
          </w:p>
        </w:tc>
        <w:tc>
          <w:tcPr>
            <w:tcW w:w="4205" w:type="dxa"/>
            <w:gridSpan w:val="2"/>
            <w:shd w:val="clear" w:color="auto" w:fill="95DCF7" w:themeFill="accent4" w:themeFillTint="66"/>
            <w:vAlign w:val="center"/>
          </w:tcPr>
          <w:p w14:paraId="4F470F49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ВИБІРКОВІ ОСВІТНІ КОМПОНЕНТИ</w:t>
            </w:r>
          </w:p>
        </w:tc>
        <w:tc>
          <w:tcPr>
            <w:tcW w:w="445" w:type="dxa"/>
            <w:vMerge w:val="restart"/>
            <w:shd w:val="clear" w:color="auto" w:fill="DAE9F7" w:themeFill="text2" w:themeFillTint="1A"/>
            <w:vAlign w:val="center"/>
          </w:tcPr>
          <w:p w14:paraId="742238B6" w14:textId="77777777" w:rsidR="00241C71" w:rsidRPr="00241C71" w:rsidRDefault="00241C71" w:rsidP="00241C71">
            <w:pPr>
              <w:spacing w:after="0" w:line="240" w:lineRule="auto"/>
              <w:ind w:left="113" w:right="113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  <w:t>Самоосвіта, саморозвиток</w:t>
            </w:r>
          </w:p>
        </w:tc>
        <w:tc>
          <w:tcPr>
            <w:tcW w:w="426" w:type="dxa"/>
            <w:vMerge w:val="restart"/>
            <w:shd w:val="clear" w:color="auto" w:fill="DAE9F7" w:themeFill="text2" w:themeFillTint="1A"/>
            <w:vAlign w:val="center"/>
          </w:tcPr>
          <w:p w14:paraId="5FE68C1C" w14:textId="77777777" w:rsidR="00241C71" w:rsidRPr="00241C71" w:rsidRDefault="00241C71" w:rsidP="00241C71">
            <w:pPr>
              <w:spacing w:after="0" w:line="240" w:lineRule="auto"/>
              <w:ind w:left="113" w:right="113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  <w:t>Самоосвіта, саморозвиток</w:t>
            </w:r>
          </w:p>
        </w:tc>
        <w:tc>
          <w:tcPr>
            <w:tcW w:w="2002" w:type="dxa"/>
            <w:vMerge w:val="restart"/>
            <w:shd w:val="clear" w:color="auto" w:fill="DAE9F7" w:themeFill="text2" w:themeFillTint="1A"/>
            <w:vAlign w:val="center"/>
          </w:tcPr>
          <w:p w14:paraId="2A9A00E4" w14:textId="77777777" w:rsidR="00241C71" w:rsidRPr="00241C71" w:rsidRDefault="00241C71" w:rsidP="00241C71">
            <w:pPr>
              <w:spacing w:after="0" w:line="240" w:lineRule="auto"/>
              <w:ind w:left="113" w:right="113"/>
              <w:jc w:val="center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  <w:t>Самоосвіта, саморозвиток</w:t>
            </w:r>
          </w:p>
        </w:tc>
        <w:tc>
          <w:tcPr>
            <w:tcW w:w="1985" w:type="dxa"/>
            <w:vMerge w:val="restart"/>
            <w:shd w:val="clear" w:color="auto" w:fill="DAE9F7" w:themeFill="text2" w:themeFillTint="1A"/>
            <w:vAlign w:val="center"/>
          </w:tcPr>
          <w:p w14:paraId="7120E1D3" w14:textId="77777777" w:rsidR="00241C71" w:rsidRPr="00241C71" w:rsidRDefault="00241C71" w:rsidP="00241C71">
            <w:pPr>
              <w:spacing w:after="0" w:line="240" w:lineRule="auto"/>
              <w:ind w:left="113" w:right="113"/>
              <w:jc w:val="center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  <w:t>Самоосвіта, саморозвиток</w:t>
            </w:r>
          </w:p>
        </w:tc>
      </w:tr>
      <w:tr w:rsidR="00241C71" w:rsidRPr="00241C71" w14:paraId="63B3D1EB" w14:textId="77777777" w:rsidTr="00567FC0">
        <w:tc>
          <w:tcPr>
            <w:tcW w:w="1275" w:type="dxa"/>
            <w:vMerge/>
            <w:shd w:val="clear" w:color="auto" w:fill="DAE9F7" w:themeFill="text2" w:themeFillTint="1A"/>
            <w:vAlign w:val="center"/>
          </w:tcPr>
          <w:p w14:paraId="0DE21F0E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42" w:type="dxa"/>
            <w:gridSpan w:val="2"/>
            <w:shd w:val="clear" w:color="auto" w:fill="FFFF00"/>
            <w:vAlign w:val="center"/>
          </w:tcPr>
          <w:p w14:paraId="36CE1C86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Загальна підготовка</w:t>
            </w:r>
          </w:p>
        </w:tc>
        <w:tc>
          <w:tcPr>
            <w:tcW w:w="4205" w:type="dxa"/>
            <w:gridSpan w:val="2"/>
            <w:shd w:val="clear" w:color="auto" w:fill="FFFF00"/>
          </w:tcPr>
          <w:p w14:paraId="1C29229D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Загальна підготовка</w:t>
            </w:r>
          </w:p>
        </w:tc>
        <w:tc>
          <w:tcPr>
            <w:tcW w:w="445" w:type="dxa"/>
            <w:vMerge/>
            <w:shd w:val="clear" w:color="auto" w:fill="DAE9F7" w:themeFill="text2" w:themeFillTint="1A"/>
            <w:vAlign w:val="center"/>
          </w:tcPr>
          <w:p w14:paraId="7121A405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shd w:val="clear" w:color="auto" w:fill="DAE9F7" w:themeFill="text2" w:themeFillTint="1A"/>
            <w:vAlign w:val="center"/>
          </w:tcPr>
          <w:p w14:paraId="329E3C7E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002" w:type="dxa"/>
            <w:vMerge/>
            <w:shd w:val="clear" w:color="auto" w:fill="DAE9F7" w:themeFill="text2" w:themeFillTint="1A"/>
            <w:vAlign w:val="center"/>
          </w:tcPr>
          <w:p w14:paraId="7B837E2B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shd w:val="clear" w:color="auto" w:fill="DAE9F7" w:themeFill="text2" w:themeFillTint="1A"/>
            <w:vAlign w:val="center"/>
          </w:tcPr>
          <w:p w14:paraId="7E8C3400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241C71" w:rsidRPr="00241C71" w14:paraId="208DA3DE" w14:textId="77777777" w:rsidTr="00567FC0">
        <w:tc>
          <w:tcPr>
            <w:tcW w:w="1275" w:type="dxa"/>
            <w:vMerge/>
            <w:shd w:val="clear" w:color="auto" w:fill="DAE9F7" w:themeFill="text2" w:themeFillTint="1A"/>
            <w:vAlign w:val="center"/>
          </w:tcPr>
          <w:p w14:paraId="04891032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842" w:type="dxa"/>
            <w:gridSpan w:val="2"/>
            <w:shd w:val="clear" w:color="auto" w:fill="FFFF00"/>
            <w:vAlign w:val="center"/>
          </w:tcPr>
          <w:p w14:paraId="193F1041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  <w:t>ОК 1 Академічне англійськомовне письмо</w:t>
            </w:r>
          </w:p>
        </w:tc>
        <w:tc>
          <w:tcPr>
            <w:tcW w:w="2099" w:type="dxa"/>
            <w:vMerge w:val="restart"/>
            <w:shd w:val="clear" w:color="auto" w:fill="FFFF00"/>
            <w:vAlign w:val="center"/>
          </w:tcPr>
          <w:p w14:paraId="235F4909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ВК 1 Дисципліни вільного вибору 1</w:t>
            </w:r>
          </w:p>
        </w:tc>
        <w:tc>
          <w:tcPr>
            <w:tcW w:w="2106" w:type="dxa"/>
            <w:vMerge w:val="restart"/>
            <w:shd w:val="clear" w:color="auto" w:fill="FFFF00"/>
            <w:vAlign w:val="center"/>
          </w:tcPr>
          <w:p w14:paraId="19819352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ВК 2 Дисципліни вільного вибору 2</w:t>
            </w:r>
          </w:p>
        </w:tc>
        <w:tc>
          <w:tcPr>
            <w:tcW w:w="445" w:type="dxa"/>
            <w:vMerge/>
            <w:shd w:val="clear" w:color="auto" w:fill="DAE9F7" w:themeFill="text2" w:themeFillTint="1A"/>
            <w:vAlign w:val="center"/>
          </w:tcPr>
          <w:p w14:paraId="1AFD7B58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shd w:val="clear" w:color="auto" w:fill="DAE9F7" w:themeFill="text2" w:themeFillTint="1A"/>
            <w:vAlign w:val="center"/>
          </w:tcPr>
          <w:p w14:paraId="0971AE8C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002" w:type="dxa"/>
            <w:vMerge/>
            <w:shd w:val="clear" w:color="auto" w:fill="DAE9F7" w:themeFill="text2" w:themeFillTint="1A"/>
            <w:vAlign w:val="center"/>
          </w:tcPr>
          <w:p w14:paraId="6941E096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shd w:val="clear" w:color="auto" w:fill="DAE9F7" w:themeFill="text2" w:themeFillTint="1A"/>
            <w:vAlign w:val="center"/>
          </w:tcPr>
          <w:p w14:paraId="1F51CF62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</w:tr>
      <w:tr w:rsidR="00241C71" w:rsidRPr="00241C71" w14:paraId="5B483412" w14:textId="77777777" w:rsidTr="00567FC0">
        <w:tc>
          <w:tcPr>
            <w:tcW w:w="1275" w:type="dxa"/>
            <w:vMerge/>
            <w:shd w:val="clear" w:color="auto" w:fill="DAE9F7" w:themeFill="text2" w:themeFillTint="1A"/>
            <w:vAlign w:val="center"/>
          </w:tcPr>
          <w:p w14:paraId="74D43723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42" w:type="dxa"/>
            <w:gridSpan w:val="2"/>
            <w:shd w:val="clear" w:color="auto" w:fill="FFFF00"/>
            <w:vAlign w:val="center"/>
          </w:tcPr>
          <w:p w14:paraId="0C544276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  <w:t>ОК 2 Історія та філософія науки</w:t>
            </w:r>
          </w:p>
        </w:tc>
        <w:tc>
          <w:tcPr>
            <w:tcW w:w="2099" w:type="dxa"/>
            <w:vMerge/>
            <w:shd w:val="clear" w:color="auto" w:fill="FFFF00"/>
            <w:vAlign w:val="center"/>
          </w:tcPr>
          <w:p w14:paraId="17866F61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106" w:type="dxa"/>
            <w:vMerge/>
            <w:shd w:val="clear" w:color="auto" w:fill="FFFF00"/>
            <w:vAlign w:val="center"/>
          </w:tcPr>
          <w:p w14:paraId="1B6B8CCB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45" w:type="dxa"/>
            <w:vMerge/>
            <w:shd w:val="clear" w:color="auto" w:fill="DAE9F7" w:themeFill="text2" w:themeFillTint="1A"/>
            <w:vAlign w:val="center"/>
          </w:tcPr>
          <w:p w14:paraId="08051633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shd w:val="clear" w:color="auto" w:fill="DAE9F7" w:themeFill="text2" w:themeFillTint="1A"/>
            <w:vAlign w:val="center"/>
          </w:tcPr>
          <w:p w14:paraId="46315CD2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002" w:type="dxa"/>
            <w:vMerge/>
            <w:shd w:val="clear" w:color="auto" w:fill="DAE9F7" w:themeFill="text2" w:themeFillTint="1A"/>
            <w:vAlign w:val="center"/>
          </w:tcPr>
          <w:p w14:paraId="6EC2CA44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shd w:val="clear" w:color="auto" w:fill="DAE9F7" w:themeFill="text2" w:themeFillTint="1A"/>
            <w:vAlign w:val="center"/>
          </w:tcPr>
          <w:p w14:paraId="41D674B6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</w:tr>
      <w:tr w:rsidR="00241C71" w:rsidRPr="00241C71" w14:paraId="25111AD7" w14:textId="77777777" w:rsidTr="00567FC0">
        <w:tc>
          <w:tcPr>
            <w:tcW w:w="1275" w:type="dxa"/>
            <w:vMerge/>
            <w:shd w:val="clear" w:color="auto" w:fill="DAE9F7" w:themeFill="text2" w:themeFillTint="1A"/>
            <w:vAlign w:val="center"/>
          </w:tcPr>
          <w:p w14:paraId="7C027B17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48" w:type="dxa"/>
            <w:shd w:val="clear" w:color="auto" w:fill="FFFF00"/>
            <w:vAlign w:val="center"/>
          </w:tcPr>
          <w:p w14:paraId="0639186C" w14:textId="2B12B9CF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394" w:type="dxa"/>
            <w:shd w:val="clear" w:color="auto" w:fill="FFFF00"/>
            <w:vAlign w:val="center"/>
          </w:tcPr>
          <w:p w14:paraId="576A8C79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  <w:t>ОК 3 Сучасні освітні технології та наукова дипломатія</w:t>
            </w:r>
          </w:p>
        </w:tc>
        <w:tc>
          <w:tcPr>
            <w:tcW w:w="2099" w:type="dxa"/>
            <w:vMerge/>
            <w:shd w:val="clear" w:color="auto" w:fill="FFFF00"/>
            <w:vAlign w:val="center"/>
          </w:tcPr>
          <w:p w14:paraId="2D9BE25D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106" w:type="dxa"/>
            <w:vMerge/>
            <w:shd w:val="clear" w:color="auto" w:fill="FFFF00"/>
            <w:vAlign w:val="center"/>
          </w:tcPr>
          <w:p w14:paraId="5047CC8C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45" w:type="dxa"/>
            <w:vMerge/>
            <w:shd w:val="clear" w:color="auto" w:fill="DAE9F7" w:themeFill="text2" w:themeFillTint="1A"/>
            <w:vAlign w:val="center"/>
          </w:tcPr>
          <w:p w14:paraId="6D7EEAA0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shd w:val="clear" w:color="auto" w:fill="DAE9F7" w:themeFill="text2" w:themeFillTint="1A"/>
            <w:vAlign w:val="center"/>
          </w:tcPr>
          <w:p w14:paraId="38FBFF2D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002" w:type="dxa"/>
            <w:vMerge/>
            <w:shd w:val="clear" w:color="auto" w:fill="DAE9F7" w:themeFill="text2" w:themeFillTint="1A"/>
            <w:vAlign w:val="center"/>
          </w:tcPr>
          <w:p w14:paraId="36792F59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shd w:val="clear" w:color="auto" w:fill="DAE9F7" w:themeFill="text2" w:themeFillTint="1A"/>
            <w:vAlign w:val="center"/>
          </w:tcPr>
          <w:p w14:paraId="621A468B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</w:tr>
      <w:tr w:rsidR="00241C71" w:rsidRPr="00241C71" w14:paraId="0A5A328F" w14:textId="77777777" w:rsidTr="00567FC0">
        <w:tc>
          <w:tcPr>
            <w:tcW w:w="1275" w:type="dxa"/>
            <w:vMerge/>
            <w:shd w:val="clear" w:color="auto" w:fill="DAE9F7" w:themeFill="text2" w:themeFillTint="1A"/>
            <w:vAlign w:val="center"/>
          </w:tcPr>
          <w:p w14:paraId="1C3F6381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42" w:type="dxa"/>
            <w:gridSpan w:val="2"/>
            <w:shd w:val="clear" w:color="auto" w:fill="95DCF7" w:themeFill="accent4" w:themeFillTint="66"/>
            <w:vAlign w:val="center"/>
          </w:tcPr>
          <w:p w14:paraId="46D90495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Професійна підготовка</w:t>
            </w:r>
          </w:p>
        </w:tc>
        <w:tc>
          <w:tcPr>
            <w:tcW w:w="4205" w:type="dxa"/>
            <w:gridSpan w:val="2"/>
            <w:shd w:val="clear" w:color="auto" w:fill="95DCF7" w:themeFill="accent4" w:themeFillTint="66"/>
            <w:vAlign w:val="center"/>
          </w:tcPr>
          <w:p w14:paraId="0E91B53A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Професійна підготовка</w:t>
            </w:r>
          </w:p>
        </w:tc>
        <w:tc>
          <w:tcPr>
            <w:tcW w:w="445" w:type="dxa"/>
            <w:vMerge/>
            <w:shd w:val="clear" w:color="auto" w:fill="DAE9F7" w:themeFill="text2" w:themeFillTint="1A"/>
            <w:vAlign w:val="center"/>
          </w:tcPr>
          <w:p w14:paraId="06E23788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shd w:val="clear" w:color="auto" w:fill="DAE9F7" w:themeFill="text2" w:themeFillTint="1A"/>
            <w:vAlign w:val="center"/>
          </w:tcPr>
          <w:p w14:paraId="2F791E7F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002" w:type="dxa"/>
            <w:vMerge/>
            <w:shd w:val="clear" w:color="auto" w:fill="DAE9F7" w:themeFill="text2" w:themeFillTint="1A"/>
            <w:vAlign w:val="center"/>
          </w:tcPr>
          <w:p w14:paraId="5493A98E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shd w:val="clear" w:color="auto" w:fill="DAE9F7" w:themeFill="text2" w:themeFillTint="1A"/>
            <w:vAlign w:val="center"/>
          </w:tcPr>
          <w:p w14:paraId="3FDC8800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241C71" w:rsidRPr="00241C71" w14:paraId="549E31AC" w14:textId="77777777" w:rsidTr="00567FC0">
        <w:trPr>
          <w:trHeight w:val="552"/>
        </w:trPr>
        <w:tc>
          <w:tcPr>
            <w:tcW w:w="1275" w:type="dxa"/>
            <w:vMerge/>
            <w:shd w:val="clear" w:color="auto" w:fill="DAE9F7" w:themeFill="text2" w:themeFillTint="1A"/>
            <w:vAlign w:val="center"/>
          </w:tcPr>
          <w:p w14:paraId="41524129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448" w:type="dxa"/>
            <w:vMerge w:val="restart"/>
            <w:shd w:val="clear" w:color="auto" w:fill="95DCF7" w:themeFill="accent4" w:themeFillTint="66"/>
            <w:vAlign w:val="center"/>
          </w:tcPr>
          <w:p w14:paraId="0B9A97FE" w14:textId="1719ABA3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ОК 4 </w:t>
            </w:r>
            <w:r w:rsidR="006037DF" w:rsidRPr="006037D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Методологія та методи наукових досліджень у фізичній культурі і спорті</w:t>
            </w:r>
          </w:p>
        </w:tc>
        <w:tc>
          <w:tcPr>
            <w:tcW w:w="2394" w:type="dxa"/>
            <w:vMerge w:val="restart"/>
            <w:shd w:val="clear" w:color="auto" w:fill="95DCF7" w:themeFill="accent4" w:themeFillTint="66"/>
            <w:vAlign w:val="center"/>
          </w:tcPr>
          <w:p w14:paraId="44C5936F" w14:textId="1E4D70F0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ОК 5 </w:t>
            </w:r>
            <w:r w:rsidR="006037DF" w:rsidRPr="006037D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Сучасні виклики професійної та дослідницько-інноваційної діяльності з  фізичної культури і спорту</w:t>
            </w:r>
          </w:p>
        </w:tc>
        <w:tc>
          <w:tcPr>
            <w:tcW w:w="4205" w:type="dxa"/>
            <w:gridSpan w:val="2"/>
            <w:shd w:val="clear" w:color="auto" w:fill="95DCF7" w:themeFill="accent4" w:themeFillTint="66"/>
            <w:vAlign w:val="center"/>
          </w:tcPr>
          <w:p w14:paraId="6AB5F0F3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ВК 3 Дисципліни вільного вибору 3</w:t>
            </w:r>
          </w:p>
        </w:tc>
        <w:tc>
          <w:tcPr>
            <w:tcW w:w="445" w:type="dxa"/>
            <w:vMerge/>
            <w:shd w:val="clear" w:color="auto" w:fill="DAE9F7" w:themeFill="text2" w:themeFillTint="1A"/>
            <w:vAlign w:val="center"/>
          </w:tcPr>
          <w:p w14:paraId="60E97C22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shd w:val="clear" w:color="auto" w:fill="DAE9F7" w:themeFill="text2" w:themeFillTint="1A"/>
            <w:vAlign w:val="center"/>
          </w:tcPr>
          <w:p w14:paraId="784C06BB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002" w:type="dxa"/>
            <w:vMerge/>
            <w:shd w:val="clear" w:color="auto" w:fill="DAE9F7" w:themeFill="text2" w:themeFillTint="1A"/>
            <w:vAlign w:val="center"/>
          </w:tcPr>
          <w:p w14:paraId="17AB20BB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shd w:val="clear" w:color="auto" w:fill="DAE9F7" w:themeFill="text2" w:themeFillTint="1A"/>
            <w:vAlign w:val="center"/>
          </w:tcPr>
          <w:p w14:paraId="1B1375E2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</w:tr>
      <w:tr w:rsidR="00241C71" w:rsidRPr="00241C71" w14:paraId="784D6F64" w14:textId="77777777" w:rsidTr="00567FC0">
        <w:trPr>
          <w:trHeight w:val="540"/>
        </w:trPr>
        <w:tc>
          <w:tcPr>
            <w:tcW w:w="1275" w:type="dxa"/>
            <w:vMerge/>
            <w:shd w:val="clear" w:color="auto" w:fill="DAE9F7" w:themeFill="text2" w:themeFillTint="1A"/>
            <w:vAlign w:val="center"/>
          </w:tcPr>
          <w:p w14:paraId="53E473C4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48" w:type="dxa"/>
            <w:vMerge/>
            <w:shd w:val="clear" w:color="auto" w:fill="95DCF7" w:themeFill="accent4" w:themeFillTint="66"/>
            <w:vAlign w:val="center"/>
          </w:tcPr>
          <w:p w14:paraId="7E3A0FB3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394" w:type="dxa"/>
            <w:vMerge/>
            <w:shd w:val="clear" w:color="auto" w:fill="95DCF7" w:themeFill="accent4" w:themeFillTint="66"/>
            <w:vAlign w:val="center"/>
          </w:tcPr>
          <w:p w14:paraId="14793CA4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099" w:type="dxa"/>
            <w:vMerge w:val="restart"/>
            <w:shd w:val="clear" w:color="auto" w:fill="95DCF7" w:themeFill="accent4" w:themeFillTint="66"/>
          </w:tcPr>
          <w:p w14:paraId="0A1827BD" w14:textId="77777777" w:rsidR="00241C71" w:rsidRPr="00241C71" w:rsidRDefault="00241C71" w:rsidP="00241C71">
            <w:pPr>
              <w:spacing w:after="0" w:line="240" w:lineRule="auto"/>
              <w:jc w:val="both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106" w:type="dxa"/>
            <w:shd w:val="clear" w:color="auto" w:fill="95DCF7" w:themeFill="accent4" w:themeFillTint="66"/>
            <w:vAlign w:val="center"/>
          </w:tcPr>
          <w:p w14:paraId="5BB92E10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ВК 4 Дисципліни вільного вибору 4</w:t>
            </w:r>
          </w:p>
        </w:tc>
        <w:tc>
          <w:tcPr>
            <w:tcW w:w="445" w:type="dxa"/>
            <w:vMerge/>
            <w:shd w:val="clear" w:color="auto" w:fill="DAE9F7" w:themeFill="text2" w:themeFillTint="1A"/>
            <w:vAlign w:val="center"/>
          </w:tcPr>
          <w:p w14:paraId="6A2902B0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shd w:val="clear" w:color="auto" w:fill="DAE9F7" w:themeFill="text2" w:themeFillTint="1A"/>
            <w:vAlign w:val="center"/>
          </w:tcPr>
          <w:p w14:paraId="425902D6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002" w:type="dxa"/>
            <w:vMerge/>
            <w:shd w:val="clear" w:color="auto" w:fill="DAE9F7" w:themeFill="text2" w:themeFillTint="1A"/>
            <w:vAlign w:val="center"/>
          </w:tcPr>
          <w:p w14:paraId="6BCEB0F8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shd w:val="clear" w:color="auto" w:fill="DAE9F7" w:themeFill="text2" w:themeFillTint="1A"/>
            <w:vAlign w:val="center"/>
          </w:tcPr>
          <w:p w14:paraId="73680324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</w:tr>
      <w:tr w:rsidR="00241C71" w:rsidRPr="00241C71" w14:paraId="51FCC513" w14:textId="77777777" w:rsidTr="00567FC0">
        <w:trPr>
          <w:trHeight w:val="1538"/>
        </w:trPr>
        <w:tc>
          <w:tcPr>
            <w:tcW w:w="1275" w:type="dxa"/>
            <w:vMerge/>
            <w:shd w:val="clear" w:color="auto" w:fill="DAE9F7" w:themeFill="text2" w:themeFillTint="1A"/>
            <w:vAlign w:val="center"/>
          </w:tcPr>
          <w:p w14:paraId="4DB73E26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48" w:type="dxa"/>
            <w:vMerge/>
            <w:shd w:val="clear" w:color="auto" w:fill="95DCF7" w:themeFill="accent4" w:themeFillTint="66"/>
            <w:vAlign w:val="center"/>
          </w:tcPr>
          <w:p w14:paraId="09D80429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394" w:type="dxa"/>
            <w:vMerge/>
            <w:shd w:val="clear" w:color="auto" w:fill="95DCF7" w:themeFill="accent4" w:themeFillTint="66"/>
            <w:vAlign w:val="center"/>
          </w:tcPr>
          <w:p w14:paraId="3F244FE4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099" w:type="dxa"/>
            <w:vMerge/>
            <w:shd w:val="clear" w:color="auto" w:fill="95DCF7" w:themeFill="accent4" w:themeFillTint="66"/>
          </w:tcPr>
          <w:p w14:paraId="6F19C41A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106" w:type="dxa"/>
            <w:shd w:val="clear" w:color="auto" w:fill="95DCF7" w:themeFill="accent4" w:themeFillTint="66"/>
            <w:vAlign w:val="center"/>
          </w:tcPr>
          <w:p w14:paraId="4A851753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ОБОВ’ЯЗКОВІ ОСВІТНІ КОМПОНЕНТИ</w:t>
            </w:r>
          </w:p>
          <w:p w14:paraId="6EDCAAFC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ОК 6 Аспірантська практика</w:t>
            </w:r>
          </w:p>
        </w:tc>
        <w:tc>
          <w:tcPr>
            <w:tcW w:w="445" w:type="dxa"/>
            <w:vMerge/>
            <w:shd w:val="clear" w:color="auto" w:fill="DAE9F7" w:themeFill="text2" w:themeFillTint="1A"/>
            <w:vAlign w:val="center"/>
          </w:tcPr>
          <w:p w14:paraId="22986B9A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26" w:type="dxa"/>
            <w:vMerge/>
            <w:shd w:val="clear" w:color="auto" w:fill="DAE9F7" w:themeFill="text2" w:themeFillTint="1A"/>
            <w:vAlign w:val="center"/>
          </w:tcPr>
          <w:p w14:paraId="4C64B5B5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002" w:type="dxa"/>
            <w:vMerge/>
            <w:shd w:val="clear" w:color="auto" w:fill="DAE9F7" w:themeFill="text2" w:themeFillTint="1A"/>
            <w:vAlign w:val="center"/>
          </w:tcPr>
          <w:p w14:paraId="4E9BB486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shd w:val="clear" w:color="auto" w:fill="DAE9F7" w:themeFill="text2" w:themeFillTint="1A"/>
            <w:vAlign w:val="center"/>
          </w:tcPr>
          <w:p w14:paraId="4669555E" w14:textId="77777777" w:rsidR="00241C71" w:rsidRPr="00241C71" w:rsidRDefault="00241C71" w:rsidP="0024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</w:tr>
      <w:tr w:rsidR="00241C71" w:rsidRPr="00241C71" w14:paraId="00D0E0E0" w14:textId="77777777" w:rsidTr="00567FC0">
        <w:trPr>
          <w:cantSplit/>
          <w:trHeight w:val="2235"/>
        </w:trPr>
        <w:tc>
          <w:tcPr>
            <w:tcW w:w="1275" w:type="dxa"/>
            <w:shd w:val="clear" w:color="auto" w:fill="FFFF00"/>
            <w:vAlign w:val="center"/>
          </w:tcPr>
          <w:p w14:paraId="69214025" w14:textId="77777777" w:rsidR="00241C71" w:rsidRPr="00241C71" w:rsidRDefault="00241C71" w:rsidP="00241C71">
            <w:pPr>
              <w:spacing w:after="0" w:line="276" w:lineRule="auto"/>
              <w:ind w:left="113" w:right="113"/>
              <w:jc w:val="center"/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b/>
                <w:kern w:val="0"/>
                <w:lang w:eastAsia="ru-RU"/>
                <w14:ligatures w14:val="none"/>
              </w:rPr>
              <w:t>НАУКОВА ПІДГОТОВКА</w:t>
            </w:r>
          </w:p>
        </w:tc>
        <w:tc>
          <w:tcPr>
            <w:tcW w:w="2448" w:type="dxa"/>
            <w:shd w:val="clear" w:color="auto" w:fill="FFFF00"/>
            <w:vAlign w:val="center"/>
          </w:tcPr>
          <w:p w14:paraId="3BA6A7E7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  <w:t>Науково-дослідна діяльність: обґрунтування актуальності і новизни дослідження, теоретичний етап дослідження</w:t>
            </w:r>
          </w:p>
        </w:tc>
        <w:tc>
          <w:tcPr>
            <w:tcW w:w="2394" w:type="dxa"/>
            <w:shd w:val="clear" w:color="auto" w:fill="FFFF00"/>
            <w:vAlign w:val="center"/>
          </w:tcPr>
          <w:p w14:paraId="0384284E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  <w:t>Науково-дослідна діяльність: теоретичний етап дослідження, констатувальний етап дослідження</w:t>
            </w:r>
          </w:p>
        </w:tc>
        <w:tc>
          <w:tcPr>
            <w:tcW w:w="2099" w:type="dxa"/>
            <w:shd w:val="clear" w:color="auto" w:fill="FFFF00"/>
            <w:vAlign w:val="center"/>
          </w:tcPr>
          <w:p w14:paraId="000AF495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  <w:t>Науково-дослідна діяльність: теоретичний етап дослідження, формування програми наукового експерименту</w:t>
            </w:r>
          </w:p>
        </w:tc>
        <w:tc>
          <w:tcPr>
            <w:tcW w:w="2977" w:type="dxa"/>
            <w:gridSpan w:val="3"/>
            <w:shd w:val="clear" w:color="auto" w:fill="FFFF00"/>
            <w:vAlign w:val="center"/>
          </w:tcPr>
          <w:p w14:paraId="3F55AD1B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sz w:val="22"/>
                <w:szCs w:val="22"/>
                <w:lang w:eastAsia="ru-RU"/>
                <w14:ligatures w14:val="none"/>
              </w:rPr>
              <w:t>Науково-дослідна діяльність: розроблення методичної системи</w:t>
            </w:r>
          </w:p>
        </w:tc>
        <w:tc>
          <w:tcPr>
            <w:tcW w:w="2002" w:type="dxa"/>
            <w:shd w:val="clear" w:color="auto" w:fill="FFFF00"/>
            <w:vAlign w:val="center"/>
          </w:tcPr>
          <w:p w14:paraId="54DEA865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  <w:t>Наукова діяльність: інтерпретація результатів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7CEF0C05" w14:textId="77777777" w:rsidR="00241C71" w:rsidRPr="00241C71" w:rsidRDefault="00241C71" w:rsidP="00241C71">
            <w:pPr>
              <w:spacing w:after="0" w:line="259" w:lineRule="auto"/>
              <w:jc w:val="center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  <w:r w:rsidRPr="00241C71"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  <w:t>Підготовка до атестації та захист дисертації</w:t>
            </w:r>
          </w:p>
          <w:p w14:paraId="79AD1A24" w14:textId="77777777" w:rsidR="00241C71" w:rsidRPr="00241C71" w:rsidRDefault="00241C71" w:rsidP="00241C71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7F19C743" w14:textId="77777777" w:rsidR="003F524C" w:rsidRDefault="003F52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C4297A8" w14:textId="77777777" w:rsidR="00241C71" w:rsidRDefault="00241C71" w:rsidP="003F524C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41C71" w:rsidSect="00A20D4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4151050F" w14:textId="19DE1324" w:rsidR="003F524C" w:rsidRPr="003F524C" w:rsidRDefault="003F524C" w:rsidP="003F524C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2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атестації здобувачів вищої освіти</w:t>
      </w:r>
    </w:p>
    <w:p w14:paraId="27E1BB60" w14:textId="77777777" w:rsidR="003F524C" w:rsidRDefault="003F524C" w:rsidP="003F524C">
      <w:pPr>
        <w:pStyle w:val="a9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8158D0" w14:paraId="54F26CC4" w14:textId="77777777" w:rsidTr="00334752">
        <w:tc>
          <w:tcPr>
            <w:tcW w:w="3402" w:type="dxa"/>
          </w:tcPr>
          <w:p w14:paraId="0AACE01F" w14:textId="1163549B" w:rsidR="008158D0" w:rsidRPr="000F65BF" w:rsidRDefault="008158D0" w:rsidP="003F524C">
            <w:pPr>
              <w:pStyle w:val="a9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атестації здобувачів</w:t>
            </w:r>
          </w:p>
        </w:tc>
        <w:tc>
          <w:tcPr>
            <w:tcW w:w="6237" w:type="dxa"/>
          </w:tcPr>
          <w:p w14:paraId="251EB18C" w14:textId="2E9F240E" w:rsidR="008158D0" w:rsidRDefault="007E06E3" w:rsidP="002244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Атестація здобувачів третього (освітньо-наукового рівня вищої освіти здійснюється у формі публічного захисту дисертації</w:t>
            </w:r>
            <w:r w:rsidR="002244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8D0" w14:paraId="305873D2" w14:textId="77777777" w:rsidTr="00334752">
        <w:tc>
          <w:tcPr>
            <w:tcW w:w="3402" w:type="dxa"/>
          </w:tcPr>
          <w:p w14:paraId="73436BD3" w14:textId="574E359C" w:rsidR="008158D0" w:rsidRPr="000F65BF" w:rsidRDefault="008158D0" w:rsidP="003F524C">
            <w:pPr>
              <w:pStyle w:val="a9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Вимоги до дисертації на здобуття ступеня доктора філософії</w:t>
            </w:r>
          </w:p>
        </w:tc>
        <w:tc>
          <w:tcPr>
            <w:tcW w:w="6237" w:type="dxa"/>
          </w:tcPr>
          <w:p w14:paraId="25EA748C" w14:textId="77777777" w:rsidR="008158D0" w:rsidRDefault="007E06E3" w:rsidP="002244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Дисертація на здобуття ступеня доктора філософії є самостійним </w:t>
            </w:r>
            <w:r w:rsidR="00766315">
              <w:rPr>
                <w:rFonts w:ascii="Times New Roman" w:hAnsi="Times New Roman" w:cs="Times New Roman"/>
                <w:sz w:val="28"/>
                <w:szCs w:val="28"/>
              </w:rPr>
              <w:t>розгорнутим дослідженням, що пропонує розв’язання комплексної проблеми у сфері фізичної культури і спорту, або на її межі з іншими спеціальностями, результати якого мають наукову новизну, теоретичне та практичне значення.</w:t>
            </w:r>
          </w:p>
          <w:p w14:paraId="36617852" w14:textId="77777777" w:rsidR="00766315" w:rsidRDefault="00766315" w:rsidP="002244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Дисертація, наукові публікації, у яких опубліковані основні результати дослідження, не повинні містити академічного плагіату, фальсифікації, фабрикації.</w:t>
            </w:r>
          </w:p>
          <w:p w14:paraId="7C8C6892" w14:textId="596CB71B" w:rsidR="00766315" w:rsidRDefault="00766315" w:rsidP="002244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Дисертація має бути розміщення на сайті </w:t>
            </w:r>
            <w:r w:rsidR="00F552EB">
              <w:rPr>
                <w:rFonts w:ascii="Times New Roman" w:hAnsi="Times New Roman" w:cs="Times New Roman"/>
                <w:sz w:val="28"/>
                <w:szCs w:val="28"/>
              </w:rPr>
              <w:t>закладу вищої освіти.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11EF34F" w14:textId="77777777" w:rsidR="00334752" w:rsidRDefault="00334752" w:rsidP="003F524C">
      <w:pPr>
        <w:pStyle w:val="a9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14:paraId="3576B2FE" w14:textId="77777777" w:rsidR="00224480" w:rsidRDefault="00224480" w:rsidP="003F524C">
      <w:pPr>
        <w:pStyle w:val="a9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14:paraId="76383F13" w14:textId="77777777" w:rsidR="00224480" w:rsidRDefault="00224480" w:rsidP="003F524C">
      <w:pPr>
        <w:pStyle w:val="a9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14:paraId="40689A0F" w14:textId="20FD5CA0" w:rsidR="008158D0" w:rsidRDefault="00D666F4" w:rsidP="00D666F4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6F4">
        <w:rPr>
          <w:rFonts w:ascii="Times New Roman" w:hAnsi="Times New Roman" w:cs="Times New Roman"/>
          <w:b/>
          <w:bCs/>
          <w:sz w:val="28"/>
          <w:szCs w:val="28"/>
        </w:rPr>
        <w:t xml:space="preserve">Матриця відповідності програмних </w:t>
      </w:r>
      <w:proofErr w:type="spellStart"/>
      <w:r w:rsidRPr="00D666F4">
        <w:rPr>
          <w:rFonts w:ascii="Times New Roman" w:hAnsi="Times New Roman" w:cs="Times New Roman"/>
          <w:b/>
          <w:bCs/>
          <w:sz w:val="28"/>
          <w:szCs w:val="28"/>
        </w:rPr>
        <w:t>компетентностей</w:t>
      </w:r>
      <w:proofErr w:type="spellEnd"/>
      <w:r w:rsidRPr="00D666F4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компонентам освітньої програми</w:t>
      </w:r>
    </w:p>
    <w:p w14:paraId="205F700B" w14:textId="77777777" w:rsidR="00224480" w:rsidRDefault="00224480" w:rsidP="002244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C6B7F" w14:textId="77777777" w:rsidR="00224480" w:rsidRPr="00224480" w:rsidRDefault="00224480" w:rsidP="002244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930"/>
        <w:gridCol w:w="930"/>
        <w:gridCol w:w="931"/>
        <w:gridCol w:w="932"/>
        <w:gridCol w:w="932"/>
        <w:gridCol w:w="932"/>
      </w:tblGrid>
      <w:tr w:rsidR="007C4F3A" w14:paraId="21AD1AF3" w14:textId="55F04A02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52D119BE" w14:textId="4CDC2300" w:rsidR="007C4F3A" w:rsidRPr="0058003C" w:rsidRDefault="007C4F3A" w:rsidP="00C47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ЗК/СК</w:t>
            </w:r>
          </w:p>
        </w:tc>
        <w:tc>
          <w:tcPr>
            <w:tcW w:w="930" w:type="dxa"/>
            <w:shd w:val="clear" w:color="auto" w:fill="D1D1D1" w:themeFill="background2" w:themeFillShade="E6"/>
            <w:vAlign w:val="center"/>
          </w:tcPr>
          <w:p w14:paraId="40808849" w14:textId="6C22F198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3AD57679" w14:textId="375B3156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  <w:shd w:val="clear" w:color="auto" w:fill="D1D1D1" w:themeFill="background2" w:themeFillShade="E6"/>
            <w:vAlign w:val="center"/>
          </w:tcPr>
          <w:p w14:paraId="78C38AFC" w14:textId="139B35DA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2A2EE1BD" w14:textId="1DF91C68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  <w:shd w:val="clear" w:color="auto" w:fill="D1D1D1" w:themeFill="background2" w:themeFillShade="E6"/>
            <w:vAlign w:val="center"/>
          </w:tcPr>
          <w:p w14:paraId="26DF4BFD" w14:textId="446DB9BF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6396EB12" w14:textId="00B7D126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shd w:val="clear" w:color="auto" w:fill="D1D1D1" w:themeFill="background2" w:themeFillShade="E6"/>
            <w:vAlign w:val="center"/>
          </w:tcPr>
          <w:p w14:paraId="57889C17" w14:textId="407BAE27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2FC50275" w14:textId="5F72F0B1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D1D1D1" w:themeFill="background2" w:themeFillShade="E6"/>
            <w:vAlign w:val="center"/>
          </w:tcPr>
          <w:p w14:paraId="5634B6A2" w14:textId="63D4D8DF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33FC1214" w14:textId="2ED90229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shd w:val="clear" w:color="auto" w:fill="D1D1D1" w:themeFill="background2" w:themeFillShade="E6"/>
            <w:vAlign w:val="center"/>
          </w:tcPr>
          <w:p w14:paraId="622CCF8B" w14:textId="7790C085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684E5F5B" w14:textId="3F4F5997" w:rsidR="007C4F3A" w:rsidRDefault="007C4F3A" w:rsidP="002D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4F3A" w14:paraId="7B3703DF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4BB2A699" w14:textId="68995D74" w:rsidR="007C4F3A" w:rsidRPr="0058003C" w:rsidRDefault="007C4F3A" w:rsidP="00C47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ЗК 1</w:t>
            </w:r>
          </w:p>
        </w:tc>
        <w:tc>
          <w:tcPr>
            <w:tcW w:w="930" w:type="dxa"/>
          </w:tcPr>
          <w:p w14:paraId="1FAE21A3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764D2CD3" w14:textId="7306467A" w:rsidR="007C4F3A" w:rsidRDefault="006A17C1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1" w:type="dxa"/>
          </w:tcPr>
          <w:p w14:paraId="09BD86DA" w14:textId="531BF53D" w:rsidR="007C4F3A" w:rsidRDefault="00F542B9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46EB17C3" w14:textId="48730221" w:rsidR="007C4F3A" w:rsidRDefault="00751774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43FB6104" w14:textId="2F48B9E9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1DC5B3BE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6B5130C4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17FF5052" w14:textId="4DFCD113" w:rsidR="007C4F3A" w:rsidRPr="0058003C" w:rsidRDefault="007C4F3A" w:rsidP="00C47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ЗК 2</w:t>
            </w:r>
          </w:p>
        </w:tc>
        <w:tc>
          <w:tcPr>
            <w:tcW w:w="930" w:type="dxa"/>
          </w:tcPr>
          <w:p w14:paraId="38B90EEA" w14:textId="1410E70E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2E7DF888" w14:textId="2D500CC2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31B444DC" w14:textId="633DC0D7" w:rsidR="007C4F3A" w:rsidRDefault="00F542B9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6BC28263" w14:textId="3AA5B26D" w:rsidR="007C4F3A" w:rsidRDefault="00D347F3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20110155" w14:textId="13C0C4C1" w:rsidR="007C4F3A" w:rsidRDefault="00751774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476CECF9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436294A1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4E6B887F" w14:textId="0ABDD49A" w:rsidR="007C4F3A" w:rsidRPr="0058003C" w:rsidRDefault="007C4F3A" w:rsidP="00C47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ЗК 3</w:t>
            </w:r>
          </w:p>
        </w:tc>
        <w:tc>
          <w:tcPr>
            <w:tcW w:w="930" w:type="dxa"/>
          </w:tcPr>
          <w:p w14:paraId="0E603EF7" w14:textId="6548CDBE" w:rsidR="007C4F3A" w:rsidRDefault="00751774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0" w:type="dxa"/>
          </w:tcPr>
          <w:p w14:paraId="1D5C4081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7723663B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2415EFAE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78989EA1" w14:textId="3509E39E" w:rsidR="007C4F3A" w:rsidRDefault="00751774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120A7E14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42E71CDF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491E8B4D" w14:textId="134E3037" w:rsidR="007C4F3A" w:rsidRPr="0058003C" w:rsidRDefault="007C4F3A" w:rsidP="00C47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1</w:t>
            </w:r>
          </w:p>
        </w:tc>
        <w:tc>
          <w:tcPr>
            <w:tcW w:w="930" w:type="dxa"/>
          </w:tcPr>
          <w:p w14:paraId="33D2DF71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3BD2BD0E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1EAB951C" w14:textId="2E1BE5BC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3784108A" w14:textId="7F492F31" w:rsidR="007C4F3A" w:rsidRDefault="00751774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607B4EE7" w14:textId="35A45919" w:rsidR="007C4F3A" w:rsidRDefault="00751774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758EECC6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3AC72D23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33D87D95" w14:textId="396F2035" w:rsidR="007C4F3A" w:rsidRPr="0058003C" w:rsidRDefault="007C4F3A" w:rsidP="00C47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2</w:t>
            </w:r>
          </w:p>
        </w:tc>
        <w:tc>
          <w:tcPr>
            <w:tcW w:w="930" w:type="dxa"/>
          </w:tcPr>
          <w:p w14:paraId="13568F2E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7ABF8736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20B328F7" w14:textId="2FFFB494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1437596F" w14:textId="3DEE71CA" w:rsidR="007C4F3A" w:rsidRDefault="00751774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2A6EB8AA" w14:textId="7FBF5DF7" w:rsidR="007C4F3A" w:rsidRDefault="00D347F3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74AF1437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73EF479F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53F982B3" w14:textId="644395C2" w:rsidR="007C4F3A" w:rsidRPr="0058003C" w:rsidRDefault="007C4F3A" w:rsidP="00C47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3</w:t>
            </w:r>
          </w:p>
        </w:tc>
        <w:tc>
          <w:tcPr>
            <w:tcW w:w="930" w:type="dxa"/>
          </w:tcPr>
          <w:p w14:paraId="2617F0C2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7F7C133F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55FB50BF" w14:textId="7F903A4E" w:rsidR="007C4F3A" w:rsidRDefault="00751774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255588C7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D6D0884" w14:textId="5B19C010" w:rsidR="007C4F3A" w:rsidRDefault="00751774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3AECA212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6BF3D31A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463D5053" w14:textId="4C5F0B4E" w:rsidR="007C4F3A" w:rsidRPr="0058003C" w:rsidRDefault="007C4F3A" w:rsidP="00C47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4</w:t>
            </w:r>
          </w:p>
        </w:tc>
        <w:tc>
          <w:tcPr>
            <w:tcW w:w="930" w:type="dxa"/>
          </w:tcPr>
          <w:p w14:paraId="393F62C2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4FBC87D0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0EB32084" w14:textId="77D34D00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08F3154A" w14:textId="57F1F1BA" w:rsidR="007C4F3A" w:rsidRDefault="00F542B9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7084673C" w14:textId="6D54594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22796135" w14:textId="0A27A0CA" w:rsidR="007C4F3A" w:rsidRDefault="006A17C1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C4F3A" w14:paraId="4D6DC986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59F7A592" w14:textId="48BDD521" w:rsidR="007C4F3A" w:rsidRPr="0058003C" w:rsidRDefault="007C4F3A" w:rsidP="00C47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5</w:t>
            </w:r>
          </w:p>
        </w:tc>
        <w:tc>
          <w:tcPr>
            <w:tcW w:w="930" w:type="dxa"/>
          </w:tcPr>
          <w:p w14:paraId="0C97A716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30F1B0B0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43142488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76CA5204" w14:textId="0CF76699" w:rsidR="007C4F3A" w:rsidRDefault="006A17C1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4AB950C6" w14:textId="003DF071" w:rsidR="007C4F3A" w:rsidRDefault="00F542B9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425C965E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353AD47F" w14:textId="3EBCACEC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5C56C22D" w14:textId="10C9AAC4" w:rsidR="007C4F3A" w:rsidRPr="0058003C" w:rsidRDefault="007C4F3A" w:rsidP="00C47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6</w:t>
            </w:r>
          </w:p>
        </w:tc>
        <w:tc>
          <w:tcPr>
            <w:tcW w:w="930" w:type="dxa"/>
          </w:tcPr>
          <w:p w14:paraId="076414E3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25820875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088B28A1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DA25DD6" w14:textId="77777777" w:rsidR="007C4F3A" w:rsidRDefault="007C4F3A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38F6C12B" w14:textId="729BF40F" w:rsidR="007C4F3A" w:rsidRDefault="00F542B9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6D5D7412" w14:textId="7D1E5562" w:rsidR="007C4F3A" w:rsidRDefault="00751774" w:rsidP="0075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6F7E3EE6" w14:textId="77777777" w:rsidR="00334752" w:rsidRDefault="00334752" w:rsidP="00C47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0AEA61" w14:textId="77777777" w:rsidR="00224480" w:rsidRDefault="00224480" w:rsidP="00C47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0C3B5C" w14:textId="77777777" w:rsidR="00224480" w:rsidRDefault="00224480" w:rsidP="00C47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C31321" w14:textId="77777777" w:rsidR="00224480" w:rsidRDefault="00224480" w:rsidP="00C47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B6AC97" w14:textId="77777777" w:rsidR="00224480" w:rsidRDefault="00224480" w:rsidP="00C47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2EA343" w14:textId="77777777" w:rsidR="00224480" w:rsidRDefault="00224480" w:rsidP="00C47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0BD00A" w14:textId="77777777" w:rsidR="00224480" w:rsidRDefault="00224480" w:rsidP="00C47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62D49A" w14:textId="6E9FD1F4" w:rsidR="00871393" w:rsidRDefault="00871393" w:rsidP="00871393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3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Матриця забезпечення програмних результатів навчання (ПРН) відповідними компонентами освітньої програми</w:t>
      </w:r>
    </w:p>
    <w:p w14:paraId="0AA5651C" w14:textId="77777777" w:rsidR="00224480" w:rsidRDefault="00224480" w:rsidP="00224480">
      <w:pPr>
        <w:pStyle w:val="a9"/>
        <w:spacing w:after="0"/>
        <w:ind w:left="1211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6D9EF" w14:textId="77777777" w:rsidR="00224480" w:rsidRPr="00871393" w:rsidRDefault="00224480" w:rsidP="00224480">
      <w:pPr>
        <w:pStyle w:val="a9"/>
        <w:spacing w:after="0"/>
        <w:ind w:left="121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930"/>
        <w:gridCol w:w="930"/>
        <w:gridCol w:w="931"/>
        <w:gridCol w:w="932"/>
        <w:gridCol w:w="932"/>
        <w:gridCol w:w="932"/>
      </w:tblGrid>
      <w:tr w:rsidR="007C4F3A" w14:paraId="1BC0B507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2233C8FA" w14:textId="77777777" w:rsidR="007C4F3A" w:rsidRPr="0058003C" w:rsidRDefault="007C4F3A" w:rsidP="006618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</w:t>
            </w:r>
          </w:p>
        </w:tc>
        <w:tc>
          <w:tcPr>
            <w:tcW w:w="930" w:type="dxa"/>
            <w:shd w:val="clear" w:color="auto" w:fill="D1D1D1" w:themeFill="background2" w:themeFillShade="E6"/>
            <w:vAlign w:val="center"/>
          </w:tcPr>
          <w:p w14:paraId="37B1EF5E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4038CD1A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  <w:shd w:val="clear" w:color="auto" w:fill="D1D1D1" w:themeFill="background2" w:themeFillShade="E6"/>
            <w:vAlign w:val="center"/>
          </w:tcPr>
          <w:p w14:paraId="5E21441F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3D3F45C2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  <w:shd w:val="clear" w:color="auto" w:fill="D1D1D1" w:themeFill="background2" w:themeFillShade="E6"/>
            <w:vAlign w:val="center"/>
          </w:tcPr>
          <w:p w14:paraId="3F63FDEA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7A10DD0F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shd w:val="clear" w:color="auto" w:fill="D1D1D1" w:themeFill="background2" w:themeFillShade="E6"/>
            <w:vAlign w:val="center"/>
          </w:tcPr>
          <w:p w14:paraId="73FD8D98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612DF7E1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D1D1D1" w:themeFill="background2" w:themeFillShade="E6"/>
            <w:vAlign w:val="center"/>
          </w:tcPr>
          <w:p w14:paraId="3B8B4FBA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6A7E5601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shd w:val="clear" w:color="auto" w:fill="D1D1D1" w:themeFill="background2" w:themeFillShade="E6"/>
            <w:vAlign w:val="center"/>
          </w:tcPr>
          <w:p w14:paraId="0BB6507D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6C3A8301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4F3A" w14:paraId="5F2DB708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4AED842A" w14:textId="77777777" w:rsidR="007C4F3A" w:rsidRPr="0058003C" w:rsidRDefault="007C4F3A" w:rsidP="006618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1</w:t>
            </w:r>
          </w:p>
        </w:tc>
        <w:tc>
          <w:tcPr>
            <w:tcW w:w="930" w:type="dxa"/>
          </w:tcPr>
          <w:p w14:paraId="14F4290F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75D7EA34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7740D136" w14:textId="528E1F7F" w:rsidR="007C4F3A" w:rsidRDefault="00214D9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0CA6FC6E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7D2ECC84" w14:textId="315B2CD8" w:rsidR="007C4F3A" w:rsidRDefault="00214D9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0768EBE0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4E14CFC0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77D392C2" w14:textId="77777777" w:rsidR="007C4F3A" w:rsidRPr="0058003C" w:rsidRDefault="007C4F3A" w:rsidP="006618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2</w:t>
            </w:r>
          </w:p>
        </w:tc>
        <w:tc>
          <w:tcPr>
            <w:tcW w:w="930" w:type="dxa"/>
          </w:tcPr>
          <w:p w14:paraId="0AB2090D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6B11F2D7" w14:textId="57EF678C" w:rsidR="007C4F3A" w:rsidRDefault="002F31B1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1" w:type="dxa"/>
          </w:tcPr>
          <w:p w14:paraId="2A9E0802" w14:textId="11D42EEB" w:rsidR="007C4F3A" w:rsidRDefault="00214D9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0BA60FC5" w14:textId="141895AF" w:rsidR="007C4F3A" w:rsidRDefault="00214D9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7CB7A046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2B8CA7F9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6DAE9C2E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0F72DFDB" w14:textId="77777777" w:rsidR="007C4F3A" w:rsidRPr="0058003C" w:rsidRDefault="007C4F3A" w:rsidP="006618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3</w:t>
            </w:r>
          </w:p>
        </w:tc>
        <w:tc>
          <w:tcPr>
            <w:tcW w:w="930" w:type="dxa"/>
          </w:tcPr>
          <w:p w14:paraId="450285A3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0CCD9715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4629C470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4B61E549" w14:textId="0E3329C7" w:rsidR="007C4F3A" w:rsidRDefault="00214D9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05A6113E" w14:textId="5BD66A8B" w:rsidR="007C4F3A" w:rsidRDefault="00214D9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4EF02454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74813D5D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5EAA7F9A" w14:textId="77777777" w:rsidR="007C4F3A" w:rsidRPr="0058003C" w:rsidRDefault="007C4F3A" w:rsidP="006618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4</w:t>
            </w:r>
          </w:p>
        </w:tc>
        <w:tc>
          <w:tcPr>
            <w:tcW w:w="930" w:type="dxa"/>
          </w:tcPr>
          <w:p w14:paraId="4DEE308E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45C989DB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5FBA8154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11006D81" w14:textId="4BC239A0" w:rsidR="007C4F3A" w:rsidRDefault="00214D9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58759640" w14:textId="752994E0" w:rsidR="007C4F3A" w:rsidRDefault="00214D9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3211EB6B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2000979D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1D1BFC4B" w14:textId="77777777" w:rsidR="007C4F3A" w:rsidRPr="0058003C" w:rsidRDefault="007C4F3A" w:rsidP="006618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5</w:t>
            </w:r>
          </w:p>
        </w:tc>
        <w:tc>
          <w:tcPr>
            <w:tcW w:w="930" w:type="dxa"/>
          </w:tcPr>
          <w:p w14:paraId="55AA851D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09C18866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609A62E1" w14:textId="382989CC" w:rsidR="007C4F3A" w:rsidRDefault="003E4C6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1DD049ED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AB0CA0F" w14:textId="2C981AEC" w:rsidR="007C4F3A" w:rsidRDefault="003E4C6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4B448DCC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6E85A11A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51C526F8" w14:textId="77777777" w:rsidR="007C4F3A" w:rsidRPr="0058003C" w:rsidRDefault="007C4F3A" w:rsidP="006618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6</w:t>
            </w:r>
          </w:p>
        </w:tc>
        <w:tc>
          <w:tcPr>
            <w:tcW w:w="930" w:type="dxa"/>
          </w:tcPr>
          <w:p w14:paraId="1374D622" w14:textId="076EB39B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04478842" w14:textId="54F45C3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4742FE67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7026989F" w14:textId="54E5C6D0" w:rsidR="007C4F3A" w:rsidRDefault="003E4C6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13B9F87C" w14:textId="624D91F8" w:rsidR="007C4F3A" w:rsidRDefault="003E4C6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607E761A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60299A2D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17826499" w14:textId="77777777" w:rsidR="007C4F3A" w:rsidRPr="0058003C" w:rsidRDefault="007C4F3A" w:rsidP="006618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7</w:t>
            </w:r>
          </w:p>
        </w:tc>
        <w:tc>
          <w:tcPr>
            <w:tcW w:w="930" w:type="dxa"/>
          </w:tcPr>
          <w:p w14:paraId="005A08B1" w14:textId="3CECE37A" w:rsidR="007C4F3A" w:rsidRDefault="003E4C6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0" w:type="dxa"/>
          </w:tcPr>
          <w:p w14:paraId="190C303E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03A36803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2ED9E063" w14:textId="66DF9290" w:rsidR="007C4F3A" w:rsidRDefault="003E4C6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778202D2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1B321EE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3A" w14:paraId="2909E6A9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370C8DB6" w14:textId="77777777" w:rsidR="007C4F3A" w:rsidRPr="0058003C" w:rsidRDefault="007C4F3A" w:rsidP="006618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8</w:t>
            </w:r>
          </w:p>
        </w:tc>
        <w:tc>
          <w:tcPr>
            <w:tcW w:w="930" w:type="dxa"/>
          </w:tcPr>
          <w:p w14:paraId="77A53F07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196FED6D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75F42811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32B1FA3B" w14:textId="59D9ACB0" w:rsidR="007C4F3A" w:rsidRDefault="003E4C6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70D96C31" w14:textId="2A0696F3" w:rsidR="007C4F3A" w:rsidRDefault="003E4C6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60188DEF" w14:textId="3D6EECEB" w:rsidR="007C4F3A" w:rsidRDefault="002F31B1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C4F3A" w14:paraId="685E8D28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7BE2BD41" w14:textId="77777777" w:rsidR="007C4F3A" w:rsidRPr="0058003C" w:rsidRDefault="007C4F3A" w:rsidP="006618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9</w:t>
            </w:r>
          </w:p>
        </w:tc>
        <w:tc>
          <w:tcPr>
            <w:tcW w:w="930" w:type="dxa"/>
          </w:tcPr>
          <w:p w14:paraId="44835AFA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7E46061A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5F65191E" w14:textId="0EC2AF90" w:rsidR="007C4F3A" w:rsidRDefault="003E4C6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44816F89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34A0BA3B" w14:textId="5DD5CFB3" w:rsidR="007C4F3A" w:rsidRDefault="003E4C6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15152CA6" w14:textId="6383C3FE" w:rsidR="007C4F3A" w:rsidRDefault="002F31B1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C4F3A" w14:paraId="3AA8865B" w14:textId="77777777" w:rsidTr="00661813">
        <w:trPr>
          <w:jc w:val="center"/>
        </w:trPr>
        <w:tc>
          <w:tcPr>
            <w:tcW w:w="1050" w:type="dxa"/>
            <w:shd w:val="clear" w:color="auto" w:fill="E8E8E8" w:themeFill="background2"/>
          </w:tcPr>
          <w:p w14:paraId="0E5A21DC" w14:textId="77777777" w:rsidR="007C4F3A" w:rsidRPr="0058003C" w:rsidRDefault="007C4F3A" w:rsidP="006618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 10</w:t>
            </w:r>
          </w:p>
        </w:tc>
        <w:tc>
          <w:tcPr>
            <w:tcW w:w="930" w:type="dxa"/>
          </w:tcPr>
          <w:p w14:paraId="32D19EBC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2EC35369" w14:textId="15857950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1663B711" w14:textId="669D5912" w:rsidR="007C4F3A" w:rsidRDefault="002F31B1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14:paraId="0A72CB70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70F34D5E" w14:textId="77777777" w:rsidR="007C4F3A" w:rsidRDefault="007C4F3A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40EC0C81" w14:textId="6E8DDC31" w:rsidR="007C4F3A" w:rsidRDefault="003E4C60" w:rsidP="0066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0043135F" w14:textId="77777777" w:rsidR="00871393" w:rsidRDefault="00871393" w:rsidP="008713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5B4C77" w14:textId="77777777" w:rsidR="007C4F3A" w:rsidRDefault="007C4F3A" w:rsidP="008713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97B096" w14:textId="77777777" w:rsidR="007C4F3A" w:rsidRDefault="007C4F3A" w:rsidP="008713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184C89" w14:textId="56ED0169" w:rsidR="00652E87" w:rsidRPr="00871393" w:rsidRDefault="00652E87" w:rsidP="00871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 освітньо-наукової програми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Ольга ЗАДОРОЖНА</w:t>
      </w:r>
    </w:p>
    <w:sectPr w:rsidR="00652E87" w:rsidRPr="008713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208E3"/>
    <w:multiLevelType w:val="hybridMultilevel"/>
    <w:tmpl w:val="9D160600"/>
    <w:lvl w:ilvl="0" w:tplc="B2B4272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92E9F"/>
    <w:multiLevelType w:val="hybridMultilevel"/>
    <w:tmpl w:val="AA08A64A"/>
    <w:lvl w:ilvl="0" w:tplc="A78E6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B382A"/>
    <w:multiLevelType w:val="hybridMultilevel"/>
    <w:tmpl w:val="FAFC3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0421D"/>
    <w:multiLevelType w:val="hybridMultilevel"/>
    <w:tmpl w:val="4B0A1596"/>
    <w:lvl w:ilvl="0" w:tplc="D6AE807A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211DC"/>
    <w:multiLevelType w:val="hybridMultilevel"/>
    <w:tmpl w:val="1912103A"/>
    <w:lvl w:ilvl="0" w:tplc="83BEB3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5D2A37"/>
    <w:multiLevelType w:val="hybridMultilevel"/>
    <w:tmpl w:val="B71410AE"/>
    <w:lvl w:ilvl="0" w:tplc="E7F8C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667081">
    <w:abstractNumId w:val="4"/>
  </w:num>
  <w:num w:numId="2" w16cid:durableId="776213057">
    <w:abstractNumId w:val="2"/>
  </w:num>
  <w:num w:numId="3" w16cid:durableId="455880122">
    <w:abstractNumId w:val="5"/>
  </w:num>
  <w:num w:numId="4" w16cid:durableId="1633709789">
    <w:abstractNumId w:val="3"/>
  </w:num>
  <w:num w:numId="5" w16cid:durableId="194076373">
    <w:abstractNumId w:val="1"/>
  </w:num>
  <w:num w:numId="6" w16cid:durableId="131321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F1"/>
    <w:rsid w:val="000118F4"/>
    <w:rsid w:val="00016DE6"/>
    <w:rsid w:val="000550F0"/>
    <w:rsid w:val="00063551"/>
    <w:rsid w:val="000758E5"/>
    <w:rsid w:val="00093647"/>
    <w:rsid w:val="000A7802"/>
    <w:rsid w:val="000D0479"/>
    <w:rsid w:val="000D05F0"/>
    <w:rsid w:val="000D3F48"/>
    <w:rsid w:val="000F65BF"/>
    <w:rsid w:val="00116F75"/>
    <w:rsid w:val="00126131"/>
    <w:rsid w:val="00147CBF"/>
    <w:rsid w:val="00154D70"/>
    <w:rsid w:val="001562CF"/>
    <w:rsid w:val="001816A3"/>
    <w:rsid w:val="001A2D53"/>
    <w:rsid w:val="001D0EBD"/>
    <w:rsid w:val="00203884"/>
    <w:rsid w:val="00204988"/>
    <w:rsid w:val="0020581E"/>
    <w:rsid w:val="00214D90"/>
    <w:rsid w:val="00220540"/>
    <w:rsid w:val="00224480"/>
    <w:rsid w:val="00237153"/>
    <w:rsid w:val="00241C71"/>
    <w:rsid w:val="002551C9"/>
    <w:rsid w:val="00260E63"/>
    <w:rsid w:val="002772D4"/>
    <w:rsid w:val="0028064E"/>
    <w:rsid w:val="002970E2"/>
    <w:rsid w:val="002D790D"/>
    <w:rsid w:val="002F31B1"/>
    <w:rsid w:val="0032284E"/>
    <w:rsid w:val="00330009"/>
    <w:rsid w:val="00334752"/>
    <w:rsid w:val="00337406"/>
    <w:rsid w:val="00337871"/>
    <w:rsid w:val="003A4254"/>
    <w:rsid w:val="003E0672"/>
    <w:rsid w:val="003E4C60"/>
    <w:rsid w:val="003F524C"/>
    <w:rsid w:val="00432832"/>
    <w:rsid w:val="0046444C"/>
    <w:rsid w:val="004705B8"/>
    <w:rsid w:val="0047477B"/>
    <w:rsid w:val="00485280"/>
    <w:rsid w:val="004B5207"/>
    <w:rsid w:val="004B5208"/>
    <w:rsid w:val="004D5C0D"/>
    <w:rsid w:val="004E57C2"/>
    <w:rsid w:val="004E6706"/>
    <w:rsid w:val="004E6B6B"/>
    <w:rsid w:val="00515192"/>
    <w:rsid w:val="0052228E"/>
    <w:rsid w:val="00526307"/>
    <w:rsid w:val="0056691C"/>
    <w:rsid w:val="00567FC0"/>
    <w:rsid w:val="0058003C"/>
    <w:rsid w:val="005C397B"/>
    <w:rsid w:val="005C5688"/>
    <w:rsid w:val="005D0026"/>
    <w:rsid w:val="005D2609"/>
    <w:rsid w:val="005D46A6"/>
    <w:rsid w:val="005E146E"/>
    <w:rsid w:val="005E7465"/>
    <w:rsid w:val="005F05AC"/>
    <w:rsid w:val="006037DF"/>
    <w:rsid w:val="00605E0A"/>
    <w:rsid w:val="006103F5"/>
    <w:rsid w:val="0061298D"/>
    <w:rsid w:val="00614561"/>
    <w:rsid w:val="00626572"/>
    <w:rsid w:val="00651B92"/>
    <w:rsid w:val="00652E87"/>
    <w:rsid w:val="00661813"/>
    <w:rsid w:val="00693ACE"/>
    <w:rsid w:val="00695238"/>
    <w:rsid w:val="006A17C1"/>
    <w:rsid w:val="006D679B"/>
    <w:rsid w:val="00700E57"/>
    <w:rsid w:val="00712EAD"/>
    <w:rsid w:val="0071767E"/>
    <w:rsid w:val="00751774"/>
    <w:rsid w:val="00766315"/>
    <w:rsid w:val="00771D81"/>
    <w:rsid w:val="007877AB"/>
    <w:rsid w:val="00792262"/>
    <w:rsid w:val="007C4F3A"/>
    <w:rsid w:val="007D4F45"/>
    <w:rsid w:val="007E06E3"/>
    <w:rsid w:val="007E5218"/>
    <w:rsid w:val="007F2565"/>
    <w:rsid w:val="007F4FE4"/>
    <w:rsid w:val="008158D0"/>
    <w:rsid w:val="008449DB"/>
    <w:rsid w:val="00857FFA"/>
    <w:rsid w:val="00871393"/>
    <w:rsid w:val="00882DD8"/>
    <w:rsid w:val="008831C2"/>
    <w:rsid w:val="00892680"/>
    <w:rsid w:val="008944D2"/>
    <w:rsid w:val="008A5589"/>
    <w:rsid w:val="008B6D54"/>
    <w:rsid w:val="008C1FC8"/>
    <w:rsid w:val="008E5441"/>
    <w:rsid w:val="00926B0F"/>
    <w:rsid w:val="0093659D"/>
    <w:rsid w:val="00940299"/>
    <w:rsid w:val="009615F1"/>
    <w:rsid w:val="0099217E"/>
    <w:rsid w:val="009923E2"/>
    <w:rsid w:val="009C7744"/>
    <w:rsid w:val="009E2573"/>
    <w:rsid w:val="009F6194"/>
    <w:rsid w:val="00A03C81"/>
    <w:rsid w:val="00A20D4C"/>
    <w:rsid w:val="00A24756"/>
    <w:rsid w:val="00A40A67"/>
    <w:rsid w:val="00A477C1"/>
    <w:rsid w:val="00A62B52"/>
    <w:rsid w:val="00A657DE"/>
    <w:rsid w:val="00A67DBC"/>
    <w:rsid w:val="00A81D79"/>
    <w:rsid w:val="00AA1CF5"/>
    <w:rsid w:val="00AB7866"/>
    <w:rsid w:val="00AD15C4"/>
    <w:rsid w:val="00AE23E9"/>
    <w:rsid w:val="00B20976"/>
    <w:rsid w:val="00B327B0"/>
    <w:rsid w:val="00B37FBD"/>
    <w:rsid w:val="00B72AAD"/>
    <w:rsid w:val="00B92428"/>
    <w:rsid w:val="00BA0BFE"/>
    <w:rsid w:val="00BA3780"/>
    <w:rsid w:val="00BA77C1"/>
    <w:rsid w:val="00BA79CA"/>
    <w:rsid w:val="00BC4626"/>
    <w:rsid w:val="00BE4140"/>
    <w:rsid w:val="00C16572"/>
    <w:rsid w:val="00C221D3"/>
    <w:rsid w:val="00C4720B"/>
    <w:rsid w:val="00C54BC6"/>
    <w:rsid w:val="00C5554E"/>
    <w:rsid w:val="00C82C89"/>
    <w:rsid w:val="00C91D78"/>
    <w:rsid w:val="00CA4C8D"/>
    <w:rsid w:val="00CB4197"/>
    <w:rsid w:val="00CE2C72"/>
    <w:rsid w:val="00D347F3"/>
    <w:rsid w:val="00D36060"/>
    <w:rsid w:val="00D564FD"/>
    <w:rsid w:val="00D66193"/>
    <w:rsid w:val="00D666F4"/>
    <w:rsid w:val="00D7079E"/>
    <w:rsid w:val="00D708C8"/>
    <w:rsid w:val="00D76CD7"/>
    <w:rsid w:val="00D87662"/>
    <w:rsid w:val="00DA46AC"/>
    <w:rsid w:val="00DA4DD6"/>
    <w:rsid w:val="00DA5A0B"/>
    <w:rsid w:val="00DA7752"/>
    <w:rsid w:val="00DB0FF2"/>
    <w:rsid w:val="00DB149B"/>
    <w:rsid w:val="00DF6782"/>
    <w:rsid w:val="00E42E76"/>
    <w:rsid w:val="00E44B75"/>
    <w:rsid w:val="00E515B5"/>
    <w:rsid w:val="00EA208D"/>
    <w:rsid w:val="00EB5831"/>
    <w:rsid w:val="00EC0E08"/>
    <w:rsid w:val="00ED069D"/>
    <w:rsid w:val="00ED10FF"/>
    <w:rsid w:val="00F04D44"/>
    <w:rsid w:val="00F116EF"/>
    <w:rsid w:val="00F132FC"/>
    <w:rsid w:val="00F2181B"/>
    <w:rsid w:val="00F46A26"/>
    <w:rsid w:val="00F50F82"/>
    <w:rsid w:val="00F542B9"/>
    <w:rsid w:val="00F54485"/>
    <w:rsid w:val="00F552EB"/>
    <w:rsid w:val="00F75071"/>
    <w:rsid w:val="00FA08A9"/>
    <w:rsid w:val="00FA1E84"/>
    <w:rsid w:val="00FB1836"/>
    <w:rsid w:val="00FB5556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2BA2"/>
  <w15:chartTrackingRefBased/>
  <w15:docId w15:val="{1E557F3C-5963-41A5-9E0F-41854B73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61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5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9615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9615F1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9615F1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9615F1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9615F1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9615F1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9615F1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9615F1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961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615F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961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615F1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96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615F1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96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5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615F1"/>
    <w:rPr>
      <w:i/>
      <w:iCs/>
      <w:color w:val="0F4761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9615F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923E2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92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spu.edu/About/DepartmentAndServices/DDoctorant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15</Pages>
  <Words>3447</Words>
  <Characters>19649</Characters>
  <DocSecurity>0</DocSecurity>
  <Lines>163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2025-04-06T14:50:00Z</cp:lastPrinted>
  <dcterms:created xsi:type="dcterms:W3CDTF">2025-04-02T14:09:00Z</dcterms:created>
  <dcterms:modified xsi:type="dcterms:W3CDTF">2025-04-06T15:56:00Z</dcterms:modified>
</cp:coreProperties>
</file>