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4D" w:rsidRDefault="0060654D" w:rsidP="006065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0654D" w:rsidRDefault="0060654D" w:rsidP="0060654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ректор Херсонського державного</w:t>
      </w:r>
    </w:p>
    <w:p w:rsidR="0060654D" w:rsidRDefault="0060654D" w:rsidP="0060654D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____________проф.О.Є.Ходосовц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ев</w:t>
      </w:r>
    </w:p>
    <w:p w:rsidR="0060654D" w:rsidRDefault="0060654D" w:rsidP="0060654D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«_____»_______________2014 року</w:t>
      </w:r>
    </w:p>
    <w:p w:rsidR="0060654D" w:rsidRDefault="0060654D" w:rsidP="0060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Pr="00EC06F1" w:rsidRDefault="0060654D" w:rsidP="0060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60654D" w:rsidRPr="00EC06F1" w:rsidRDefault="0060654D" w:rsidP="0060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ПРО НАУКОВО-ДОСЛІДНУ ЛАБОРАТОРІЮ</w:t>
      </w:r>
    </w:p>
    <w:p w:rsidR="0060654D" w:rsidRDefault="0060654D" w:rsidP="0060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 ПРОФЕСІЙНОГО СТАНОВЛЕННЯ ФАХІВЦІВ У ГАЛУЗІ СОЦІАЛЬНОЇ РОБОТИ</w:t>
      </w:r>
    </w:p>
    <w:p w:rsidR="0060654D" w:rsidRDefault="0060654D" w:rsidP="0060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Pr="00EC06F1" w:rsidRDefault="0060654D" w:rsidP="0060654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654D" w:rsidRPr="00EC06F1" w:rsidRDefault="0060654D" w:rsidP="0060654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Науково-дослідн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 професійного становлення фахівців у галузі соціальної роботи 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>організован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наказу № ___ від «____»_______________20</w:t>
      </w:r>
      <w:bookmarkStart w:id="0" w:name="_GoBack"/>
      <w:bookmarkEnd w:id="0"/>
      <w:r w:rsidRPr="00EC06F1">
        <w:rPr>
          <w:rFonts w:ascii="Times New Roman" w:hAnsi="Times New Roman" w:cs="Times New Roman"/>
          <w:sz w:val="28"/>
          <w:szCs w:val="28"/>
          <w:lang w:val="uk-UA"/>
        </w:rPr>
        <w:t>09 року як структурний науково-дослідний підрозділ Херсонського державного університету</w:t>
      </w:r>
    </w:p>
    <w:p w:rsidR="0060654D" w:rsidRDefault="0060654D" w:rsidP="0060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Лабораторію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 створен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сприяння професійному становленню спеціалістів із соціальної роботи і соціальних педагогів на етапі професійної підготовки шляхом розробки теоретико-методологічних і науково-методичних засад проектування та функціонування відповідної соціально-педагогічної системи.</w:t>
      </w:r>
    </w:p>
    <w:p w:rsidR="0060654D" w:rsidRPr="00EC06F1" w:rsidRDefault="0060654D" w:rsidP="0060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Діяльність лабораторії регламентується нормативними актами, постановами, що діють у системі Міністерства освіти і науки України, Міністерств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тощо.</w:t>
      </w:r>
    </w:p>
    <w:p w:rsidR="0060654D" w:rsidRPr="00EC06F1" w:rsidRDefault="0060654D" w:rsidP="0060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Адміністративно лабораторія підзвітна кафедрі соціальної роботи і соціальної педагогіки Херсонського державного університету.</w:t>
      </w:r>
    </w:p>
    <w:p w:rsidR="0060654D" w:rsidRPr="00EC06F1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Default="0060654D" w:rsidP="006065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ЗАВДАННЯ ТА ОРГАНІЗАЦІЯ ДІЯЛЬНОСТІ ЛАБОРАТОРІЇ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 ПРОФЕСІЙНОГО СТАНОВЛЕННЯ ФАХІВЦІВ У ГАЛУЗІ СОЦІАЛЬНОЇ РОБОТИ</w:t>
      </w:r>
    </w:p>
    <w:p w:rsidR="0060654D" w:rsidRPr="00EC06F1" w:rsidRDefault="0060654D" w:rsidP="0060654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Завданнями лабораторії є:</w:t>
      </w:r>
    </w:p>
    <w:p w:rsidR="0060654D" w:rsidRDefault="0060654D" w:rsidP="00606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теоретико-методологічних основ професійної підготовки спеціалістів із соціальної роботи і соціальної педагогіки в соціально-педагогічній системі університету;</w:t>
      </w:r>
    </w:p>
    <w:p w:rsidR="0060654D" w:rsidRPr="00EC06F1" w:rsidRDefault="0060654D" w:rsidP="00606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технологічних і науково-методичних засад та відповідного методичного забезпечення підготовки фахівців в умовах кредитно-модульної системи (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>розробка навчальних курсів, навчальних посібників, методичних рекомендацій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654D" w:rsidRDefault="0060654D" w:rsidP="00606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теоретичних та емпіричних досліджень з метою пошуку оптимальних моделей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професійної підготовки фахівців із соціальної роботи і соціальних педагогів в університеті; р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озгортання наукових досліджень студентів Херсонського державного університету та забезпеченням наукового керівництва ними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 межах тематики науково-дослідної діяльності лабораторії</w:t>
      </w:r>
    </w:p>
    <w:p w:rsidR="0060654D" w:rsidRPr="00EC06F1" w:rsidRDefault="0060654D" w:rsidP="00606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Налагодження співробітництва з іншими науковими структурами, державною адміністрацією, органами місцевого самоврядування, соціальними службами щодо працевлаштування фахівців та створення умов для їх професійного становлення.</w:t>
      </w:r>
    </w:p>
    <w:p w:rsidR="0060654D" w:rsidRPr="00EC06F1" w:rsidRDefault="0060654D" w:rsidP="0060654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Основними напрямами роботи лабораторії є:</w:t>
      </w:r>
    </w:p>
    <w:p w:rsidR="0060654D" w:rsidRDefault="0060654D" w:rsidP="006065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теоретико-методологічних основ професійної підготовки фахівців із соціальної роботи та соціальних педагогів в університеті з урахуванням соціально-економічних та суспільно-культурних змін.</w:t>
      </w:r>
    </w:p>
    <w:p w:rsidR="0060654D" w:rsidRPr="0069164D" w:rsidRDefault="0060654D" w:rsidP="006065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апробація методичного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кредитно-модульної </w:t>
      </w:r>
      <w:r w:rsidRPr="0069164D">
        <w:rPr>
          <w:rFonts w:ascii="Times New Roman" w:hAnsi="Times New Roman" w:cs="Times New Roman"/>
          <w:sz w:val="28"/>
          <w:szCs w:val="28"/>
          <w:lang w:val="uk-UA"/>
        </w:rPr>
        <w:t>системи навчання.</w:t>
      </w:r>
    </w:p>
    <w:p w:rsidR="0060654D" w:rsidRPr="0069164D" w:rsidRDefault="0060654D" w:rsidP="006065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Періодичний аналіз впливу зовнішніх і внутрішніх факторів на професійну підготовку фахівців та своєчасне внесення змін у відповідні документи, що регламентують цей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654D" w:rsidRPr="0069164D" w:rsidRDefault="0060654D" w:rsidP="006065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Обмін досвідом щодо механізмів розв’язання досліджуваної проблеми:  підготовка та проведення семінарів, конференцій, круглих столів.</w:t>
      </w:r>
    </w:p>
    <w:p w:rsidR="0060654D" w:rsidRPr="0069164D" w:rsidRDefault="0060654D" w:rsidP="006065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Керівництво написання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9164D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курсових та випускних робіт, наукових статей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164D">
        <w:rPr>
          <w:rFonts w:ascii="Times New Roman" w:hAnsi="Times New Roman" w:cs="Times New Roman"/>
          <w:sz w:val="28"/>
          <w:szCs w:val="28"/>
          <w:lang w:val="uk-UA"/>
        </w:rPr>
        <w:t xml:space="preserve"> межах заявленої проблематики;</w:t>
      </w:r>
    </w:p>
    <w:p w:rsidR="0060654D" w:rsidRPr="0069164D" w:rsidRDefault="0060654D" w:rsidP="0060654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розклад лабораторії узгоджується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164D">
        <w:rPr>
          <w:rFonts w:ascii="Times New Roman" w:hAnsi="Times New Roman" w:cs="Times New Roman"/>
          <w:sz w:val="28"/>
          <w:szCs w:val="28"/>
          <w:lang w:val="uk-UA"/>
        </w:rPr>
        <w:t xml:space="preserve">з завідувачем кафедри соціальної роботи та соціальної педагогіки, проректором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164D">
        <w:rPr>
          <w:rFonts w:ascii="Times New Roman" w:hAnsi="Times New Roman" w:cs="Times New Roman"/>
          <w:sz w:val="28"/>
          <w:szCs w:val="28"/>
          <w:lang w:val="uk-UA"/>
        </w:rPr>
        <w:t>з наукової роботи і затверджується ректором університету.</w:t>
      </w:r>
    </w:p>
    <w:p w:rsidR="0060654D" w:rsidRPr="0069164D" w:rsidRDefault="0060654D" w:rsidP="0060654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Співробітниками лабораторії можуть бути:</w:t>
      </w:r>
    </w:p>
    <w:p w:rsidR="0060654D" w:rsidRPr="0069164D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викладачі з числа професорсько-викладацького складу Херсонського державного університету;</w:t>
      </w:r>
    </w:p>
    <w:p w:rsidR="0060654D" w:rsidRPr="0069164D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викладачі університету, які працюють за сумісництвом чи на громадських засадах;</w:t>
      </w:r>
    </w:p>
    <w:p w:rsidR="0060654D" w:rsidRPr="0069164D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магістранти і дисертанти, теми дисертацій яких збігаються з науковим профілем лабораторії;</w:t>
      </w:r>
    </w:p>
    <w:p w:rsidR="0060654D" w:rsidRPr="0069164D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працівники різних установ, організацій, підприємств;</w:t>
      </w:r>
    </w:p>
    <w:p w:rsidR="0060654D" w:rsidRPr="0069164D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студенти в порядку виконання робіт за програмою науково-дослідних робіт.</w:t>
      </w:r>
    </w:p>
    <w:p w:rsidR="0060654D" w:rsidRPr="006916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Pr="006916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Ш. ПЛАНИ НАУКОВО-ДОСЛІДНИХ РОБІТ ЛАБОРАТОРІЇ, спрямовані на вирішення вказаних у п.п.1.1. даного «Положення» завдань, складаються та уточнюються щорічно і повинні відповідати діючому законодавству про організацію науково-дослідних робіт, відповідним наказом Міністерства освіти і науки України.</w:t>
      </w:r>
    </w:p>
    <w:p w:rsidR="0060654D" w:rsidRPr="0069164D" w:rsidRDefault="0060654D" w:rsidP="0060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Щорічні плани науково-дослідних робіт лабораторії затверджуються Вченою радою університету, завідувачем кафедри соціальної роботи і соціальної педагогіки за поданням наукового керівника лабораторії.</w:t>
      </w:r>
    </w:p>
    <w:p w:rsidR="0060654D" w:rsidRPr="0069164D" w:rsidRDefault="0060654D" w:rsidP="0060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Щорічно працівники лабораторії складають звіт про свою наукову діяльність, заслуховують його на засіданні лабораторії. Науковий звіт лабораторії затверджується кафедрою соціальної роботи і соціальної педагогіки</w:t>
      </w:r>
    </w:p>
    <w:p w:rsidR="0060654D" w:rsidRPr="006916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Pr="006916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1У. КОШТИ ТА ФІНАНСУВАННЯ</w:t>
      </w:r>
    </w:p>
    <w:p w:rsidR="0060654D" w:rsidRPr="0069164D" w:rsidRDefault="0060654D" w:rsidP="0060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Лабораторія функціонує на громадських засадах. Фінансування лабораторії може здійснюватися:</w:t>
      </w:r>
    </w:p>
    <w:p w:rsidR="0060654D" w:rsidRPr="0069164D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за рахунок коштів, які виділяються на виконання конкретних держбюджетних тем;</w:t>
      </w:r>
    </w:p>
    <w:p w:rsidR="0060654D" w:rsidRPr="0069164D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за рахунок грантів, фондів, спонсорських внесків тощо;</w:t>
      </w:r>
    </w:p>
    <w:p w:rsidR="0060654D" w:rsidRPr="0069164D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на інших договірних засадах, що буде регламентуватися наказами ректора університету</w:t>
      </w:r>
    </w:p>
    <w:p w:rsidR="0060654D" w:rsidRPr="006916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Pr="006916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У. НАУКОВИЙ КЕРІВНИК ЛАБОРАТОРІЇ</w:t>
      </w:r>
    </w:p>
    <w:p w:rsidR="0060654D" w:rsidRPr="0069164D" w:rsidRDefault="0060654D" w:rsidP="0060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Завідувач лабораторії  проблем професійного становлення фахівців у галузі соціальної роботи призначається на посаду наказом ректора ХДУ і виконує обов’язки керівника науково-дослідних робіт:</w:t>
      </w:r>
    </w:p>
    <w:p w:rsidR="0060654D" w:rsidRPr="00EC06F1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64D">
        <w:rPr>
          <w:rFonts w:ascii="Times New Roman" w:hAnsi="Times New Roman" w:cs="Times New Roman"/>
          <w:sz w:val="28"/>
          <w:szCs w:val="28"/>
          <w:lang w:val="uk-UA"/>
        </w:rPr>
        <w:t>розробляє разом з науковими працівникам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лабораторії принципові напрями та конкретні плани науково-дослідної роботи на кожен рік та на перспективу;</w:t>
      </w:r>
    </w:p>
    <w:p w:rsidR="0060654D" w:rsidRPr="00EC06F1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керує безпосередньо усією роботою лабораторії, відповідає за розробку та виконання затверджених наукових напрямів та планів, результати її наукової та організаційної діяльності;</w:t>
      </w:r>
    </w:p>
    <w:p w:rsidR="0060654D" w:rsidRPr="00EC06F1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забезпечує координацію і комплексне проведення досліджень з іншими організаціями;</w:t>
      </w:r>
    </w:p>
    <w:p w:rsidR="0060654D" w:rsidRPr="00EC06F1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організує впровадження наукових розробок лабораторії в соціальну практику;</w:t>
      </w:r>
    </w:p>
    <w:p w:rsidR="0060654D" w:rsidRPr="00EC06F1" w:rsidRDefault="0060654D" w:rsidP="006065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забезпечує розвиток матеріальної бази та оснащення лабораторії, розпоряджається усіма матеріальними цінностями і ресурсами лабораторії за погодженням ректора університету</w:t>
      </w:r>
    </w:p>
    <w:p w:rsidR="0060654D" w:rsidRPr="00EC06F1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5.1. Всі інші адміністративні та фінансові питання вирішуються ректором університету за поданням керівника лабораторії</w:t>
      </w:r>
    </w:p>
    <w:p w:rsidR="0060654D" w:rsidRPr="00EC06F1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Кошти, що виділяються лабораторії для проведення досліджень, не можуть бути використані для інших цілей</w:t>
      </w:r>
    </w:p>
    <w:p w:rsidR="0060654D" w:rsidRPr="00EC06F1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Всі інші питання діяльності лабораторії, що не передбачені цим «Положенням» вирішуються ректором ХДУ у встановленому порядку.</w:t>
      </w:r>
    </w:p>
    <w:p w:rsidR="0060654D" w:rsidRPr="00EC06F1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Pr="00EC06F1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У1. ЛІКВІДАЦІЯ ЛАБОРАТОРІЇ</w:t>
      </w:r>
    </w:p>
    <w:p w:rsidR="0060654D" w:rsidRPr="00EC06F1" w:rsidRDefault="0060654D" w:rsidP="0060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 xml:space="preserve">Лабораторія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 професійного становлення фахівців у галузі соціальної роботи </w:t>
      </w:r>
      <w:r w:rsidRPr="00EC06F1">
        <w:rPr>
          <w:rFonts w:ascii="Times New Roman" w:hAnsi="Times New Roman" w:cs="Times New Roman"/>
          <w:sz w:val="28"/>
          <w:szCs w:val="28"/>
          <w:lang w:val="uk-UA"/>
        </w:rPr>
        <w:t>може бути ліквідована наказом ректора ХДУ.</w:t>
      </w:r>
    </w:p>
    <w:p w:rsidR="006065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6F1">
        <w:rPr>
          <w:rFonts w:ascii="Times New Roman" w:hAnsi="Times New Roman" w:cs="Times New Roman"/>
          <w:sz w:val="28"/>
          <w:szCs w:val="28"/>
          <w:lang w:val="uk-UA"/>
        </w:rPr>
        <w:t>Керівник лабораторії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доц.Копилова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6065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4D" w:rsidRDefault="0060654D" w:rsidP="00606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D64" w:rsidRPr="0060654D" w:rsidRDefault="002D4D64">
      <w:pPr>
        <w:rPr>
          <w:lang w:val="uk-UA"/>
        </w:rPr>
      </w:pPr>
    </w:p>
    <w:sectPr w:rsidR="002D4D64" w:rsidRPr="0060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F1F"/>
    <w:multiLevelType w:val="hybridMultilevel"/>
    <w:tmpl w:val="B52E3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8DA95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8905D1"/>
    <w:multiLevelType w:val="hybridMultilevel"/>
    <w:tmpl w:val="9022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C8296B"/>
    <w:multiLevelType w:val="multilevel"/>
    <w:tmpl w:val="5158F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6DF2567"/>
    <w:multiLevelType w:val="multilevel"/>
    <w:tmpl w:val="5A1E84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0B02ECE"/>
    <w:multiLevelType w:val="hybridMultilevel"/>
    <w:tmpl w:val="9918C8CA"/>
    <w:lvl w:ilvl="0" w:tplc="D7AA1E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B9"/>
    <w:rsid w:val="002D4D64"/>
    <w:rsid w:val="0060654D"/>
    <w:rsid w:val="007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4D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5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4D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5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3882</Words>
  <Characters>2213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2021-02-10T13:07:00Z</dcterms:created>
  <dcterms:modified xsi:type="dcterms:W3CDTF">2021-02-10T13:07:00Z</dcterms:modified>
</cp:coreProperties>
</file>