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ХЕРСОНСЬКИЙ ДЕРЖАВНИЙ УНІВЕРСИТЕТ</w:t>
      </w:r>
    </w:p>
    <w:p w:rsidR="00E16594" w:rsidRDefault="00E16594">
      <w:pPr>
        <w:jc w:val="center"/>
        <w:rPr>
          <w:rFonts w:ascii="Times New Roman" w:hAnsi="Times New Roman" w:cs="Times New Roman"/>
          <w:sz w:val="28"/>
          <w:szCs w:val="28"/>
          <w:lang w:val="uk-UA"/>
        </w:rPr>
      </w:pPr>
    </w:p>
    <w:p w:rsidR="00E16594" w:rsidRDefault="00E16594">
      <w:pPr>
        <w:jc w:val="center"/>
        <w:rPr>
          <w:rFonts w:ascii="Times New Roman" w:hAnsi="Times New Roman" w:cs="Times New Roman"/>
          <w:sz w:val="28"/>
          <w:szCs w:val="28"/>
          <w:lang w:val="uk-UA"/>
        </w:rPr>
      </w:pPr>
    </w:p>
    <w:p w:rsidR="00E16594" w:rsidRDefault="004904DD">
      <w:pPr>
        <w:ind w:left="5760"/>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E16594" w:rsidRDefault="004904DD">
      <w:pPr>
        <w:ind w:left="5760"/>
        <w:rPr>
          <w:rFonts w:ascii="Times New Roman" w:hAnsi="Times New Roman" w:cs="Times New Roman"/>
          <w:sz w:val="28"/>
          <w:szCs w:val="28"/>
          <w:lang w:val="uk-UA"/>
        </w:rPr>
      </w:pPr>
      <w:r>
        <w:rPr>
          <w:rFonts w:ascii="Times New Roman" w:hAnsi="Times New Roman" w:cs="Times New Roman"/>
          <w:sz w:val="28"/>
          <w:szCs w:val="28"/>
          <w:lang w:val="uk-UA"/>
        </w:rPr>
        <w:t>Перший проректор</w:t>
      </w:r>
    </w:p>
    <w:p w:rsidR="00E16594" w:rsidRDefault="004904DD">
      <w:pPr>
        <w:ind w:left="5760"/>
        <w:rPr>
          <w:rFonts w:ascii="Times New Roman" w:hAnsi="Times New Roman" w:cs="Times New Roman"/>
          <w:sz w:val="28"/>
          <w:szCs w:val="28"/>
          <w:lang w:val="uk-UA"/>
        </w:rPr>
      </w:pPr>
      <w:r>
        <w:rPr>
          <w:rFonts w:ascii="Times New Roman" w:hAnsi="Times New Roman" w:cs="Times New Roman"/>
          <w:sz w:val="28"/>
          <w:szCs w:val="28"/>
          <w:lang w:val="uk-UA"/>
        </w:rPr>
        <w:t>________С.А.Омельчук</w:t>
      </w:r>
    </w:p>
    <w:p w:rsidR="00E16594" w:rsidRDefault="004904DD">
      <w:pPr>
        <w:ind w:left="5760"/>
        <w:rPr>
          <w:rFonts w:ascii="Times New Roman" w:hAnsi="Times New Roman" w:cs="Times New Roman"/>
          <w:sz w:val="28"/>
          <w:szCs w:val="28"/>
          <w:lang w:val="uk-UA"/>
        </w:rPr>
      </w:pPr>
      <w:r>
        <w:rPr>
          <w:rFonts w:ascii="Times New Roman" w:hAnsi="Times New Roman" w:cs="Times New Roman"/>
          <w:sz w:val="28"/>
          <w:szCs w:val="28"/>
          <w:lang w:val="uk-UA"/>
        </w:rPr>
        <w:t>«____» ________202</w:t>
      </w:r>
      <w:r w:rsidR="002F444D">
        <w:rPr>
          <w:rFonts w:ascii="Times New Roman" w:hAnsi="Times New Roman" w:cs="Times New Roman"/>
          <w:sz w:val="28"/>
          <w:szCs w:val="28"/>
          <w:lang w:val="uk-UA"/>
        </w:rPr>
        <w:t>__</w:t>
      </w:r>
      <w:r>
        <w:rPr>
          <w:rFonts w:ascii="Times New Roman" w:hAnsi="Times New Roman" w:cs="Times New Roman"/>
          <w:sz w:val="28"/>
          <w:szCs w:val="28"/>
          <w:lang w:val="uk-UA"/>
        </w:rPr>
        <w:t xml:space="preserve"> р.</w:t>
      </w: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jc w:val="center"/>
        <w:rPr>
          <w:rFonts w:ascii="Times New Roman" w:hAnsi="Times New Roman" w:cs="Times New Roman"/>
          <w:sz w:val="28"/>
          <w:szCs w:val="28"/>
          <w:lang w:val="uk-UA"/>
        </w:rPr>
      </w:pPr>
    </w:p>
    <w:p w:rsidR="00E16594" w:rsidRDefault="004904DD">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РОБОЧА ПРОГРАМА</w:t>
      </w:r>
    </w:p>
    <w:p w:rsidR="00E16594" w:rsidRDefault="00E16594">
      <w:pPr>
        <w:jc w:val="center"/>
        <w:rPr>
          <w:rFonts w:ascii="Times New Roman" w:hAnsi="Times New Roman" w:cs="Times New Roman"/>
          <w:b/>
          <w:sz w:val="28"/>
          <w:szCs w:val="28"/>
          <w:lang w:val="uk-UA"/>
        </w:rPr>
      </w:pPr>
    </w:p>
    <w:p w:rsidR="00E16594" w:rsidRDefault="004904D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 АСПІРАНТСЬКОЇ </w:t>
      </w:r>
      <w:r>
        <w:rPr>
          <w:rFonts w:ascii="Times New Roman" w:hAnsi="Times New Roman" w:cs="Times New Roman"/>
          <w:b/>
          <w:sz w:val="28"/>
          <w:szCs w:val="28"/>
          <w:lang w:val="uk-UA"/>
        </w:rPr>
        <w:t>ПРАКТИКИ</w:t>
      </w:r>
    </w:p>
    <w:p w:rsidR="00E16594" w:rsidRDefault="00E16594">
      <w:pPr>
        <w:jc w:val="cente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для здобувачів третього (освітньо-наукового) рівня</w:t>
      </w: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вищої освіти – докторів філософії </w:t>
      </w:r>
      <w:r>
        <w:rPr>
          <w:rFonts w:ascii="Times New Roman" w:hAnsi="Times New Roman" w:cs="Times New Roman"/>
          <w:sz w:val="28"/>
          <w:szCs w:val="28"/>
          <w:lang w:val="en-US"/>
        </w:rPr>
        <w:t>PhD</w:t>
      </w:r>
    </w:p>
    <w:p w:rsidR="00E16594" w:rsidRDefault="00E16594">
      <w:pPr>
        <w:jc w:val="center"/>
        <w:rPr>
          <w:rFonts w:ascii="Times New Roman" w:hAnsi="Times New Roman" w:cs="Times New Roman"/>
          <w:sz w:val="28"/>
          <w:szCs w:val="28"/>
          <w:lang w:val="uk-UA"/>
        </w:rPr>
      </w:pPr>
    </w:p>
    <w:p w:rsidR="00E16594" w:rsidRDefault="00E16594">
      <w:pPr>
        <w:jc w:val="cente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фізики</w:t>
      </w: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Спеціальність 014 Середня освіта (фізика)</w:t>
      </w:r>
    </w:p>
    <w:p w:rsidR="00E16594" w:rsidRDefault="00E16594">
      <w:pPr>
        <w:jc w:val="cente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Курс; другий</w:t>
      </w: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Семестр: четвертий</w:t>
      </w:r>
    </w:p>
    <w:p w:rsidR="00E16594" w:rsidRDefault="00E16594">
      <w:pPr>
        <w:jc w:val="cente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Форма навчання: /денна/вечірня/заочна</w:t>
      </w: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E16594">
      <w:pP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sz w:val="28"/>
          <w:szCs w:val="28"/>
          <w:lang w:val="uk-UA"/>
        </w:rPr>
        <w:t>Івано-Франківськ - 202</w:t>
      </w:r>
      <w:r w:rsidR="008D0E86">
        <w:rPr>
          <w:rFonts w:ascii="Times New Roman" w:hAnsi="Times New Roman" w:cs="Times New Roman"/>
          <w:sz w:val="28"/>
          <w:szCs w:val="28"/>
          <w:lang w:val="uk-UA"/>
        </w:rPr>
        <w:t>2</w:t>
      </w:r>
    </w:p>
    <w:p w:rsidR="00E16594" w:rsidRDefault="004904DD">
      <w:pPr>
        <w:rPr>
          <w:rFonts w:ascii="Times New Roman" w:eastAsia="Times New Roman" w:hAnsi="Times New Roman" w:cs="Times New Roman"/>
          <w:b/>
          <w:bCs/>
          <w:color w:val="000000"/>
          <w:sz w:val="28"/>
          <w:szCs w:val="28"/>
        </w:rPr>
      </w:pPr>
      <w:bookmarkStart w:id="0" w:name="_page_10_0"/>
      <w:r>
        <w:rPr>
          <w:rFonts w:ascii="Times New Roman" w:eastAsia="Times New Roman" w:hAnsi="Times New Roman" w:cs="Times New Roman"/>
          <w:b/>
          <w:bCs/>
          <w:color w:val="000000"/>
          <w:sz w:val="28"/>
          <w:szCs w:val="28"/>
        </w:rPr>
        <w:br w:type="page"/>
      </w:r>
    </w:p>
    <w:p w:rsidR="00E16594" w:rsidRDefault="00E16594">
      <w:pPr>
        <w:rPr>
          <w:rFonts w:ascii="Times New Roman" w:eastAsia="Times New Roman" w:hAnsi="Times New Roman" w:cs="Times New Roman"/>
          <w:bCs/>
          <w:color w:val="000000"/>
          <w:sz w:val="28"/>
          <w:szCs w:val="28"/>
        </w:rPr>
      </w:pPr>
      <w:bookmarkStart w:id="1" w:name="_page_13_0"/>
      <w:bookmarkEnd w:id="0"/>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Програма розроблена</w:t>
      </w:r>
      <w:r>
        <w:rPr>
          <w:rFonts w:ascii="Times New Roman" w:eastAsia="Times New Roman" w:hAnsi="Times New Roman" w:cs="Times New Roman"/>
          <w:bCs/>
          <w:color w:val="000000"/>
          <w:sz w:val="28"/>
          <w:szCs w:val="28"/>
          <w:lang w:val="uk-UA"/>
        </w:rPr>
        <w:t>:</w:t>
      </w:r>
    </w:p>
    <w:p w:rsidR="00E16594" w:rsidRDefault="00E16594">
      <w:pPr>
        <w:rPr>
          <w:rFonts w:ascii="Times New Roman" w:eastAsia="Times New Roman" w:hAnsi="Times New Roman" w:cs="Times New Roman"/>
          <w:bCs/>
          <w:color w:val="000000"/>
          <w:sz w:val="28"/>
          <w:szCs w:val="28"/>
          <w:lang w:val="uk-UA"/>
        </w:rPr>
      </w:pP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Коробова І.В., доктор пед. </w:t>
      </w:r>
      <w:r>
        <w:rPr>
          <w:rFonts w:ascii="Times New Roman" w:eastAsia="Times New Roman" w:hAnsi="Times New Roman" w:cs="Times New Roman"/>
          <w:bCs/>
          <w:color w:val="000000"/>
          <w:sz w:val="28"/>
          <w:szCs w:val="28"/>
          <w:lang w:val="uk-UA"/>
        </w:rPr>
        <w:t>наук, професор, професор кафедри фізики, гарант освітньої програми</w:t>
      </w: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Затверджена на засіданні кафедри фізики</w:t>
      </w:r>
    </w:p>
    <w:p w:rsidR="00E16594" w:rsidRDefault="00E16594">
      <w:pPr>
        <w:rPr>
          <w:rFonts w:ascii="Times New Roman" w:eastAsia="Times New Roman" w:hAnsi="Times New Roman" w:cs="Times New Roman"/>
          <w:bCs/>
          <w:color w:val="000000"/>
          <w:sz w:val="28"/>
          <w:szCs w:val="28"/>
          <w:lang w:val="uk-UA"/>
        </w:rPr>
      </w:pP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noProof/>
          <w:sz w:val="28"/>
          <w:szCs w:val="20"/>
        </w:rPr>
        <w:drawing>
          <wp:anchor distT="0" distB="0" distL="114300" distR="114300" simplePos="0" relativeHeight="251659264" behindDoc="1" locked="0" layoutInCell="1" allowOverlap="1">
            <wp:simplePos x="0" y="0"/>
            <wp:positionH relativeFrom="column">
              <wp:posOffset>1935480</wp:posOffset>
            </wp:positionH>
            <wp:positionV relativeFrom="paragraph">
              <wp:posOffset>137160</wp:posOffset>
            </wp:positionV>
            <wp:extent cx="800735" cy="527685"/>
            <wp:effectExtent l="0" t="0" r="12065" b="5715"/>
            <wp:wrapNone/>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referRelativeResize="0"/>
                  </pic:nvPicPr>
                  <pic:blipFill>
                    <a:blip r:embed="rId8"/>
                    <a:stretch>
                      <a:fillRect/>
                    </a:stretch>
                  </pic:blipFill>
                  <pic:spPr>
                    <a:xfrm>
                      <a:off x="0" y="0"/>
                      <a:ext cx="800735" cy="527685"/>
                    </a:xfrm>
                    <a:prstGeom prst="rect">
                      <a:avLst/>
                    </a:prstGeom>
                    <a:noFill/>
                    <a:ln>
                      <a:noFill/>
                    </a:ln>
                  </pic:spPr>
                </pic:pic>
              </a:graphicData>
            </a:graphic>
          </wp:anchor>
        </w:drawing>
      </w:r>
      <w:r>
        <w:rPr>
          <w:rFonts w:ascii="Times New Roman" w:eastAsia="Times New Roman" w:hAnsi="Times New Roman" w:cs="Times New Roman"/>
          <w:bCs/>
          <w:color w:val="000000"/>
          <w:sz w:val="28"/>
          <w:szCs w:val="28"/>
          <w:lang w:val="uk-UA"/>
        </w:rPr>
        <w:t xml:space="preserve">Протокол № </w:t>
      </w:r>
      <w:r w:rsidR="008D0E86">
        <w:rPr>
          <w:rFonts w:ascii="Times New Roman" w:eastAsia="Times New Roman" w:hAnsi="Times New Roman" w:cs="Times New Roman"/>
          <w:bCs/>
          <w:color w:val="000000"/>
          <w:sz w:val="28"/>
          <w:szCs w:val="28"/>
          <w:lang w:val="uk-UA"/>
        </w:rPr>
        <w:t>4</w:t>
      </w:r>
      <w:r>
        <w:rPr>
          <w:rFonts w:ascii="Times New Roman" w:eastAsia="Times New Roman" w:hAnsi="Times New Roman" w:cs="Times New Roman"/>
          <w:bCs/>
          <w:color w:val="000000"/>
          <w:sz w:val="28"/>
          <w:szCs w:val="28"/>
          <w:lang w:val="uk-UA"/>
        </w:rPr>
        <w:t xml:space="preserve"> від  «</w:t>
      </w:r>
      <w:r w:rsidR="008D0E86">
        <w:rPr>
          <w:rFonts w:ascii="Times New Roman" w:eastAsia="Times New Roman" w:hAnsi="Times New Roman" w:cs="Times New Roman"/>
          <w:bCs/>
          <w:color w:val="000000"/>
          <w:sz w:val="28"/>
          <w:szCs w:val="28"/>
          <w:lang w:val="uk-UA"/>
        </w:rPr>
        <w:t>14</w:t>
      </w:r>
      <w:r>
        <w:rPr>
          <w:rFonts w:ascii="Times New Roman" w:eastAsia="Times New Roman" w:hAnsi="Times New Roman" w:cs="Times New Roman"/>
          <w:bCs/>
          <w:color w:val="000000"/>
          <w:sz w:val="28"/>
          <w:szCs w:val="28"/>
          <w:lang w:val="uk-UA"/>
        </w:rPr>
        <w:t xml:space="preserve">» </w:t>
      </w:r>
      <w:r w:rsidR="008D0E86">
        <w:rPr>
          <w:rFonts w:ascii="Times New Roman" w:eastAsia="Times New Roman" w:hAnsi="Times New Roman" w:cs="Times New Roman"/>
          <w:bCs/>
          <w:color w:val="000000"/>
          <w:sz w:val="28"/>
          <w:szCs w:val="28"/>
          <w:lang w:val="uk-UA"/>
        </w:rPr>
        <w:t>груд</w:t>
      </w:r>
      <w:bookmarkStart w:id="2" w:name="_GoBack"/>
      <w:bookmarkEnd w:id="2"/>
      <w:r>
        <w:rPr>
          <w:rFonts w:ascii="Times New Roman" w:eastAsia="Times New Roman" w:hAnsi="Times New Roman" w:cs="Times New Roman"/>
          <w:bCs/>
          <w:color w:val="000000"/>
          <w:sz w:val="28"/>
          <w:szCs w:val="28"/>
          <w:lang w:val="uk-UA"/>
        </w:rPr>
        <w:t>ня 202</w:t>
      </w:r>
      <w:r w:rsidR="008D0E86">
        <w:rPr>
          <w:rFonts w:ascii="Times New Roman" w:eastAsia="Times New Roman" w:hAnsi="Times New Roman" w:cs="Times New Roman"/>
          <w:bCs/>
          <w:color w:val="000000"/>
          <w:sz w:val="28"/>
          <w:szCs w:val="28"/>
          <w:lang w:val="uk-UA"/>
        </w:rPr>
        <w:t>2</w:t>
      </w:r>
      <w:r>
        <w:rPr>
          <w:rFonts w:ascii="Times New Roman" w:eastAsia="Times New Roman" w:hAnsi="Times New Roman" w:cs="Times New Roman"/>
          <w:bCs/>
          <w:color w:val="000000"/>
          <w:sz w:val="28"/>
          <w:szCs w:val="28"/>
          <w:lang w:val="uk-UA"/>
        </w:rPr>
        <w:t xml:space="preserve"> р.</w:t>
      </w: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Завідувач кафедри _______________________ Сергій КУЗЬМЕНКОВ</w:t>
      </w: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«Погоджено» </w:t>
      </w: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Зав. відділу аспірантури </w:t>
      </w:r>
    </w:p>
    <w:p w:rsidR="00E16594" w:rsidRDefault="004904DD">
      <w:pP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та докторантури                 _____________________ Вероніка ДЕНИСЕНКО</w:t>
      </w:r>
    </w:p>
    <w:p w:rsidR="00E16594" w:rsidRDefault="00E16594">
      <w:pPr>
        <w:rPr>
          <w:rFonts w:ascii="Times New Roman" w:eastAsia="Times New Roman" w:hAnsi="Times New Roman" w:cs="Times New Roman"/>
          <w:bCs/>
          <w:color w:val="000000"/>
          <w:sz w:val="28"/>
          <w:szCs w:val="28"/>
          <w:lang w:val="uk-UA"/>
        </w:rPr>
      </w:pPr>
    </w:p>
    <w:p w:rsidR="00E16594" w:rsidRDefault="00E16594">
      <w:pPr>
        <w:rPr>
          <w:rFonts w:ascii="Times New Roman" w:eastAsia="Times New Roman" w:hAnsi="Times New Roman" w:cs="Times New Roman"/>
          <w:bCs/>
          <w:color w:val="000000"/>
          <w:sz w:val="28"/>
          <w:szCs w:val="28"/>
          <w:lang w:val="uk-UA"/>
        </w:rPr>
      </w:pPr>
    </w:p>
    <w:p w:rsidR="00E16594" w:rsidRDefault="004904DD">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E16594" w:rsidRDefault="00E16594">
      <w:pPr>
        <w:rPr>
          <w:rFonts w:ascii="Times New Roman" w:eastAsia="Times New Roman" w:hAnsi="Times New Roman" w:cs="Times New Roman"/>
          <w:b/>
          <w:bCs/>
          <w:color w:val="000000"/>
          <w:sz w:val="26"/>
          <w:szCs w:val="26"/>
        </w:rPr>
      </w:pPr>
    </w:p>
    <w:p w:rsidR="00E16594" w:rsidRDefault="004904DD">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6"/>
          <w:szCs w:val="26"/>
          <w:lang w:val="uk-UA"/>
        </w:rPr>
        <w:t>1.</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b/>
          <w:bCs/>
          <w:color w:val="000000"/>
          <w:sz w:val="28"/>
          <w:szCs w:val="28"/>
        </w:rPr>
        <w:t>ВСТУП</w:t>
      </w:r>
      <w:proofErr w:type="gramEnd"/>
    </w:p>
    <w:p w:rsidR="00E16594" w:rsidRDefault="00E16594">
      <w:pPr>
        <w:spacing w:after="18" w:line="140" w:lineRule="exact"/>
        <w:rPr>
          <w:rFonts w:ascii="Times New Roman" w:eastAsia="Times New Roman" w:hAnsi="Times New Roman" w:cs="Times New Roman"/>
          <w:sz w:val="14"/>
          <w:szCs w:val="14"/>
        </w:rPr>
      </w:pPr>
    </w:p>
    <w:p w:rsidR="00E16594" w:rsidRDefault="004904DD">
      <w:pPr>
        <w:widowControl w:val="0"/>
        <w:spacing w:line="275" w:lineRule="auto"/>
        <w:ind w:left="218" w:right="-19" w:firstLine="33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Виробнича практика передбачає ознайомлення із специфікою науково-педагогічної діяльності викладача закладу вищої освіти І-ІІ та ІІІ-ІV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івнів </w:t>
      </w:r>
      <w:r>
        <w:rPr>
          <w:rFonts w:ascii="Times New Roman" w:eastAsia="Times New Roman" w:hAnsi="Times New Roman" w:cs="Times New Roman"/>
          <w:color w:val="000000"/>
          <w:sz w:val="28"/>
          <w:szCs w:val="28"/>
        </w:rPr>
        <w:t>акредитації, оволодіння уміннями та навичками організації навчальної, виховної та наукової роботи зі студентами, проведення науково-дослідної роботи в умовах, що максимально наближені до майбутньої професійної діяльності здобувача третього освітньо-науково</w:t>
      </w:r>
      <w:r>
        <w:rPr>
          <w:rFonts w:ascii="Times New Roman" w:eastAsia="Times New Roman" w:hAnsi="Times New Roman" w:cs="Times New Roman"/>
          <w:color w:val="000000"/>
          <w:sz w:val="28"/>
          <w:szCs w:val="28"/>
        </w:rPr>
        <w:t>го рівня.</w:t>
      </w:r>
    </w:p>
    <w:p w:rsidR="00E16594" w:rsidRDefault="00E16594">
      <w:pPr>
        <w:widowControl w:val="0"/>
        <w:spacing w:line="275" w:lineRule="auto"/>
        <w:ind w:left="218" w:right="-19" w:firstLine="331"/>
        <w:jc w:val="both"/>
        <w:rPr>
          <w:rFonts w:ascii="Times New Roman" w:eastAsia="Times New Roman" w:hAnsi="Times New Roman" w:cs="Times New Roman"/>
          <w:color w:val="000000"/>
          <w:sz w:val="28"/>
          <w:szCs w:val="28"/>
          <w:lang w:val="uk-UA"/>
        </w:rPr>
      </w:pPr>
    </w:p>
    <w:p w:rsidR="00E16594" w:rsidRDefault="004904DD">
      <w:pPr>
        <w:widowControl w:val="0"/>
        <w:tabs>
          <w:tab w:val="left" w:pos="3260"/>
        </w:tabs>
        <w:spacing w:line="240" w:lineRule="auto"/>
        <w:ind w:right="-20"/>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6"/>
          <w:szCs w:val="26"/>
          <w:lang w:val="uk-UA"/>
        </w:rPr>
        <w:t>2.</w:t>
      </w:r>
      <w:r>
        <w:rPr>
          <w:rFonts w:ascii="Times New Roman" w:eastAsia="Times New Roman" w:hAnsi="Times New Roman" w:cs="Times New Roman"/>
          <w:color w:val="000000"/>
          <w:sz w:val="26"/>
          <w:szCs w:val="26"/>
          <w:lang w:val="uk-UA"/>
        </w:rPr>
        <w:tab/>
      </w:r>
      <w:r>
        <w:rPr>
          <w:rFonts w:ascii="Times New Roman" w:eastAsia="Times New Roman" w:hAnsi="Times New Roman" w:cs="Times New Roman"/>
          <w:b/>
          <w:bCs/>
          <w:color w:val="000000"/>
          <w:sz w:val="28"/>
          <w:szCs w:val="28"/>
          <w:lang w:val="uk-UA"/>
        </w:rPr>
        <w:t>ЗАГАЛЬНІ ПОЛОЖЕННЯ</w:t>
      </w:r>
    </w:p>
    <w:p w:rsidR="00E16594" w:rsidRDefault="004904DD">
      <w:pPr>
        <w:widowControl w:val="0"/>
        <w:spacing w:before="5" w:line="240" w:lineRule="auto"/>
        <w:ind w:left="218" w:right="-17" w:firstLine="60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Аспірантська практика є невід`ємною складовою частиною процесу підготовки фахівців третього рівня вищої освіти, яка проводиться для аспірантів всіх форм навчання на ІІ курсі (кредити </w:t>
      </w:r>
      <w:r>
        <w:rPr>
          <w:rFonts w:ascii="Times New Roman" w:eastAsia="Times New Roman" w:hAnsi="Times New Roman" w:cs="Times New Roman"/>
          <w:color w:val="000000"/>
          <w:sz w:val="28"/>
          <w:szCs w:val="28"/>
        </w:rPr>
        <w:t>ECTS</w:t>
      </w:r>
      <w:r>
        <w:rPr>
          <w:rFonts w:ascii="Times New Roman" w:eastAsia="Times New Roman" w:hAnsi="Times New Roman" w:cs="Times New Roman"/>
          <w:color w:val="000000"/>
          <w:sz w:val="28"/>
          <w:szCs w:val="28"/>
          <w:lang w:val="uk-UA"/>
        </w:rPr>
        <w:t>).</w:t>
      </w:r>
    </w:p>
    <w:p w:rsidR="00E16594" w:rsidRDefault="004904DD">
      <w:pPr>
        <w:widowControl w:val="0"/>
        <w:spacing w:line="239" w:lineRule="auto"/>
        <w:ind w:left="218" w:right="-17" w:firstLine="61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Асистентська практика для </w:t>
      </w:r>
      <w:r>
        <w:rPr>
          <w:rFonts w:ascii="Times New Roman" w:eastAsia="Times New Roman" w:hAnsi="Times New Roman" w:cs="Times New Roman"/>
          <w:color w:val="000000"/>
          <w:sz w:val="28"/>
          <w:szCs w:val="28"/>
          <w:lang w:val="uk-UA"/>
        </w:rPr>
        <w:t>аспірантів спеціальності 014 Середня освіта (фізика) є одним із засобів успішної підготовки до роботи викладача закладу вищої освіти (далі - ЗВО), та проводиться в умовах, максимально наближених до реальної професійної діяльності.</w:t>
      </w:r>
    </w:p>
    <w:p w:rsidR="00E16594" w:rsidRDefault="004904DD">
      <w:pPr>
        <w:widowControl w:val="0"/>
        <w:spacing w:line="240" w:lineRule="auto"/>
        <w:ind w:left="218" w:right="-17"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 xml:space="preserve">Термін проведення: </w:t>
      </w:r>
      <w:r>
        <w:rPr>
          <w:rFonts w:ascii="Times New Roman" w:eastAsia="Times New Roman" w:hAnsi="Times New Roman" w:cs="Times New Roman"/>
          <w:color w:val="000000"/>
          <w:sz w:val="28"/>
          <w:szCs w:val="28"/>
          <w:lang w:val="uk-UA"/>
        </w:rPr>
        <w:t>аспіра</w:t>
      </w:r>
      <w:r>
        <w:rPr>
          <w:rFonts w:ascii="Times New Roman" w:eastAsia="Times New Roman" w:hAnsi="Times New Roman" w:cs="Times New Roman"/>
          <w:color w:val="000000"/>
          <w:sz w:val="28"/>
          <w:szCs w:val="28"/>
          <w:lang w:val="uk-UA"/>
        </w:rPr>
        <w:t xml:space="preserve">нтська практика передбачена у 4 семестрі. </w:t>
      </w:r>
    </w:p>
    <w:p w:rsidR="00E16594" w:rsidRDefault="00E16594">
      <w:pPr>
        <w:widowControl w:val="0"/>
        <w:spacing w:line="240" w:lineRule="auto"/>
        <w:ind w:left="218" w:right="-17" w:firstLine="542"/>
        <w:jc w:val="both"/>
        <w:rPr>
          <w:rFonts w:ascii="Times New Roman" w:eastAsia="Times New Roman" w:hAnsi="Times New Roman" w:cs="Times New Roman"/>
          <w:color w:val="000000"/>
          <w:sz w:val="28"/>
          <w:szCs w:val="28"/>
          <w:lang w:val="uk-UA"/>
        </w:rPr>
      </w:pPr>
    </w:p>
    <w:p w:rsidR="00E16594" w:rsidRDefault="004904DD">
      <w:pPr>
        <w:widowControl w:val="0"/>
        <w:spacing w:line="239" w:lineRule="auto"/>
        <w:ind w:left="218" w:right="-67"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Організатором практики здобувачів вищої освіти ОС «Доктор філософії», які навчаються за спеціальністю 014 Середня освіта (фізика), є кафедра фізики.</w:t>
      </w:r>
    </w:p>
    <w:p w:rsidR="00E16594" w:rsidRDefault="004904DD">
      <w:pPr>
        <w:widowControl w:val="0"/>
        <w:spacing w:line="239" w:lineRule="auto"/>
        <w:ind w:left="218" w:right="-57"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Аспірант закріплюється за науковим керівником, який консультує </w:t>
      </w:r>
      <w:r>
        <w:rPr>
          <w:rFonts w:ascii="Times New Roman" w:eastAsia="Times New Roman" w:hAnsi="Times New Roman" w:cs="Times New Roman"/>
          <w:color w:val="000000"/>
          <w:sz w:val="28"/>
          <w:szCs w:val="28"/>
        </w:rPr>
        <w:t>практиканта і надає відгук про його роботу наприкінці практики.</w:t>
      </w:r>
    </w:p>
    <w:p w:rsidR="00E16594" w:rsidRDefault="004904DD">
      <w:pPr>
        <w:widowControl w:val="0"/>
        <w:spacing w:line="239" w:lineRule="auto"/>
        <w:ind w:left="218" w:right="-56"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Безпосереднє керівництво та контроль за виконанням програми практики аспіранта здійснюється його </w:t>
      </w:r>
      <w:r>
        <w:rPr>
          <w:rFonts w:ascii="Times New Roman" w:eastAsia="Times New Roman" w:hAnsi="Times New Roman" w:cs="Times New Roman"/>
          <w:b/>
          <w:i/>
          <w:color w:val="000000"/>
          <w:sz w:val="28"/>
          <w:szCs w:val="28"/>
        </w:rPr>
        <w:t>науковим керівником</w:t>
      </w:r>
      <w:r>
        <w:rPr>
          <w:rFonts w:ascii="Times New Roman" w:eastAsia="Times New Roman" w:hAnsi="Times New Roman" w:cs="Times New Roman"/>
          <w:color w:val="000000"/>
          <w:sz w:val="28"/>
          <w:szCs w:val="28"/>
        </w:rPr>
        <w:t>, який:</w:t>
      </w:r>
    </w:p>
    <w:p w:rsidR="00E16594" w:rsidRDefault="004904DD">
      <w:pPr>
        <w:pStyle w:val="a4"/>
        <w:widowControl w:val="0"/>
        <w:numPr>
          <w:ilvl w:val="0"/>
          <w:numId w:val="1"/>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забезпечує чітку організацію, планування та </w:t>
      </w:r>
      <w:proofErr w:type="gramStart"/>
      <w:r>
        <w:rPr>
          <w:rFonts w:ascii="Times New Roman" w:eastAsia="Times New Roman" w:hAnsi="Times New Roman" w:cs="Times New Roman"/>
          <w:color w:val="000000"/>
          <w:sz w:val="28"/>
          <w:szCs w:val="28"/>
        </w:rPr>
        <w:t>обл</w:t>
      </w:r>
      <w:proofErr w:type="gramEnd"/>
      <w:r>
        <w:rPr>
          <w:rFonts w:ascii="Times New Roman" w:eastAsia="Times New Roman" w:hAnsi="Times New Roman" w:cs="Times New Roman"/>
          <w:color w:val="000000"/>
          <w:sz w:val="28"/>
          <w:szCs w:val="28"/>
        </w:rPr>
        <w:t>ік результатів практи</w:t>
      </w:r>
      <w:r>
        <w:rPr>
          <w:rFonts w:ascii="Times New Roman" w:eastAsia="Times New Roman" w:hAnsi="Times New Roman" w:cs="Times New Roman"/>
          <w:color w:val="000000"/>
          <w:sz w:val="28"/>
          <w:szCs w:val="28"/>
        </w:rPr>
        <w:t>ки;</w:t>
      </w:r>
    </w:p>
    <w:p w:rsidR="00E16594" w:rsidRDefault="004904DD">
      <w:pPr>
        <w:pStyle w:val="a4"/>
        <w:widowControl w:val="0"/>
        <w:numPr>
          <w:ilvl w:val="0"/>
          <w:numId w:val="1"/>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затверджує загальний план-графік проведення практики, </w:t>
      </w:r>
      <w:proofErr w:type="gramStart"/>
      <w:r>
        <w:rPr>
          <w:rFonts w:ascii="Times New Roman" w:eastAsia="Times New Roman" w:hAnsi="Times New Roman" w:cs="Times New Roman"/>
          <w:color w:val="000000"/>
          <w:sz w:val="28"/>
          <w:szCs w:val="28"/>
        </w:rPr>
        <w:t>його м</w:t>
      </w:r>
      <w:proofErr w:type="gramEnd"/>
      <w:r>
        <w:rPr>
          <w:rFonts w:ascii="Times New Roman" w:eastAsia="Times New Roman" w:hAnsi="Times New Roman" w:cs="Times New Roman"/>
          <w:color w:val="000000"/>
          <w:sz w:val="28"/>
          <w:szCs w:val="28"/>
        </w:rPr>
        <w:t>ісце в</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системі індивідуального планування аспіранта;</w:t>
      </w:r>
    </w:p>
    <w:p w:rsidR="00E16594" w:rsidRDefault="004904DD">
      <w:pPr>
        <w:pStyle w:val="a4"/>
        <w:widowControl w:val="0"/>
        <w:numPr>
          <w:ilvl w:val="0"/>
          <w:numId w:val="1"/>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методичну допомогу в плануванні та організації навчальної взаємодії;</w:t>
      </w:r>
    </w:p>
    <w:p w:rsidR="00E16594" w:rsidRDefault="004904DD">
      <w:pPr>
        <w:pStyle w:val="a4"/>
        <w:widowControl w:val="0"/>
        <w:numPr>
          <w:ilvl w:val="0"/>
          <w:numId w:val="1"/>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контролює роботу практиканта, відвідування занять та інші види й</w:t>
      </w:r>
      <w:r>
        <w:rPr>
          <w:rFonts w:ascii="Times New Roman" w:eastAsia="Times New Roman" w:hAnsi="Times New Roman" w:cs="Times New Roman"/>
          <w:color w:val="000000"/>
          <w:sz w:val="28"/>
          <w:szCs w:val="28"/>
        </w:rPr>
        <w:t xml:space="preserve">ого роботи зі здобувачами вищої освіти, вживає заходи щодо ліквідації недоліків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організації практики;</w:t>
      </w:r>
    </w:p>
    <w:p w:rsidR="00E16594" w:rsidRDefault="004904DD">
      <w:pPr>
        <w:pStyle w:val="a4"/>
        <w:widowControl w:val="0"/>
        <w:numPr>
          <w:ilvl w:val="0"/>
          <w:numId w:val="1"/>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відгук про проходження практики.</w:t>
      </w:r>
    </w:p>
    <w:p w:rsidR="00E16594" w:rsidRDefault="004904DD">
      <w:pPr>
        <w:widowControl w:val="0"/>
        <w:spacing w:line="240" w:lineRule="auto"/>
        <w:ind w:left="218" w:right="-1" w:firstLine="4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Гарант освітньої програми знайомить аспірантів з формою та змістом звітної документації і спільно з керівником зд</w:t>
      </w:r>
      <w:r>
        <w:rPr>
          <w:rFonts w:ascii="Times New Roman" w:eastAsia="Times New Roman" w:hAnsi="Times New Roman" w:cs="Times New Roman"/>
          <w:color w:val="000000"/>
          <w:sz w:val="28"/>
          <w:szCs w:val="28"/>
        </w:rPr>
        <w:t xml:space="preserve">ійснює </w:t>
      </w:r>
      <w:proofErr w:type="gramStart"/>
      <w:r>
        <w:rPr>
          <w:rFonts w:ascii="Times New Roman" w:eastAsia="Times New Roman" w:hAnsi="Times New Roman" w:cs="Times New Roman"/>
          <w:color w:val="000000"/>
          <w:sz w:val="28"/>
          <w:szCs w:val="28"/>
        </w:rPr>
        <w:t>обл</w:t>
      </w:r>
      <w:proofErr w:type="gramEnd"/>
      <w:r>
        <w:rPr>
          <w:rFonts w:ascii="Times New Roman" w:eastAsia="Times New Roman" w:hAnsi="Times New Roman" w:cs="Times New Roman"/>
          <w:color w:val="000000"/>
          <w:sz w:val="28"/>
          <w:szCs w:val="28"/>
        </w:rPr>
        <w:t>ік проходження практики аспірантами.</w:t>
      </w:r>
    </w:p>
    <w:p w:rsidR="00E16594" w:rsidRDefault="004904DD">
      <w:pPr>
        <w:widowControl w:val="0"/>
        <w:spacing w:line="239" w:lineRule="auto"/>
        <w:ind w:left="218" w:right="-55" w:firstLine="35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Контроль за виконання</w:t>
      </w:r>
      <w:r>
        <w:rPr>
          <w:rFonts w:ascii="Times New Roman" w:eastAsia="Times New Roman" w:hAnsi="Times New Roman" w:cs="Times New Roman"/>
          <w:color w:val="000000"/>
          <w:sz w:val="28"/>
          <w:szCs w:val="28"/>
          <w:lang w:val="uk-UA"/>
        </w:rPr>
        <w:t>м</w:t>
      </w:r>
      <w:r>
        <w:rPr>
          <w:rFonts w:ascii="Times New Roman" w:eastAsia="Times New Roman" w:hAnsi="Times New Roman" w:cs="Times New Roman"/>
          <w:color w:val="000000"/>
          <w:sz w:val="28"/>
          <w:szCs w:val="28"/>
        </w:rPr>
        <w:t xml:space="preserve"> програми практики аспірантів здійсню</w:t>
      </w:r>
      <w:r>
        <w:rPr>
          <w:rFonts w:ascii="Times New Roman" w:eastAsia="Times New Roman" w:hAnsi="Times New Roman" w:cs="Times New Roman"/>
          <w:color w:val="000000"/>
          <w:sz w:val="28"/>
          <w:szCs w:val="28"/>
          <w:lang w:val="uk-UA"/>
        </w:rPr>
        <w:t>ють</w:t>
      </w:r>
      <w:r>
        <w:rPr>
          <w:rFonts w:ascii="Times New Roman" w:eastAsia="Times New Roman" w:hAnsi="Times New Roman" w:cs="Times New Roman"/>
          <w:color w:val="000000"/>
          <w:sz w:val="28"/>
          <w:szCs w:val="28"/>
        </w:rPr>
        <w:t xml:space="preserve"> гарант відповідної освітньої програми та науковий керівник</w:t>
      </w:r>
      <w:bookmarkStart w:id="3" w:name="_page_29_0"/>
      <w:bookmarkEnd w:id="1"/>
      <w:r>
        <w:rPr>
          <w:rFonts w:ascii="Times New Roman" w:eastAsia="Times New Roman" w:hAnsi="Times New Roman" w:cs="Times New Roman"/>
          <w:color w:val="000000"/>
          <w:sz w:val="28"/>
          <w:szCs w:val="28"/>
          <w:lang w:val="uk-UA"/>
        </w:rPr>
        <w:t>.</w:t>
      </w:r>
    </w:p>
    <w:p w:rsidR="00E16594" w:rsidRDefault="004904DD">
      <w:pPr>
        <w:widowControl w:val="0"/>
        <w:spacing w:line="239" w:lineRule="auto"/>
        <w:ind w:left="218" w:right="-55" w:firstLine="3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Загальне керівництво та контроль за проходження практики аспіранта покладається на </w:t>
      </w:r>
      <w:r>
        <w:rPr>
          <w:rFonts w:ascii="Times New Roman" w:eastAsia="Times New Roman" w:hAnsi="Times New Roman" w:cs="Times New Roman"/>
          <w:color w:val="000000"/>
          <w:sz w:val="28"/>
          <w:szCs w:val="28"/>
        </w:rPr>
        <w:t>гаранта відповідної освітньої програми.</w:t>
      </w:r>
    </w:p>
    <w:p w:rsidR="00E16594" w:rsidRDefault="00E16594">
      <w:pPr>
        <w:widowControl w:val="0"/>
        <w:spacing w:before="3" w:line="241" w:lineRule="auto"/>
        <w:ind w:right="36" w:firstLine="542"/>
        <w:jc w:val="both"/>
        <w:rPr>
          <w:rFonts w:ascii="Times New Roman" w:eastAsia="Times New Roman" w:hAnsi="Times New Roman" w:cs="Times New Roman"/>
          <w:b/>
          <w:bCs/>
          <w:color w:val="000000"/>
          <w:sz w:val="28"/>
          <w:szCs w:val="28"/>
          <w:lang w:val="uk-UA"/>
        </w:rPr>
      </w:pPr>
    </w:p>
    <w:p w:rsidR="00E16594" w:rsidRDefault="004904DD">
      <w:pPr>
        <w:widowControl w:val="0"/>
        <w:spacing w:before="3" w:line="241" w:lineRule="auto"/>
        <w:ind w:right="36"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 xml:space="preserve">Мета </w:t>
      </w:r>
      <w:r>
        <w:rPr>
          <w:rFonts w:ascii="Times New Roman" w:eastAsia="Times New Roman" w:hAnsi="Times New Roman" w:cs="Times New Roman"/>
          <w:color w:val="000000"/>
          <w:sz w:val="28"/>
          <w:szCs w:val="28"/>
          <w:lang w:val="uk-UA"/>
        </w:rPr>
        <w:t>аспірантської практики – закріплення теоретичних знань в галузі науково-педагогічної, викладацької, дослідницької праці, а також набуття практичних навичок цієї роботи.</w:t>
      </w:r>
    </w:p>
    <w:p w:rsidR="00E16594" w:rsidRDefault="004904DD">
      <w:pPr>
        <w:widowControl w:val="0"/>
        <w:spacing w:line="240" w:lineRule="auto"/>
        <w:ind w:right="-3"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 має комплексний характер і передбача</w:t>
      </w:r>
      <w:r>
        <w:rPr>
          <w:rFonts w:ascii="Times New Roman" w:eastAsia="Times New Roman" w:hAnsi="Times New Roman" w:cs="Times New Roman"/>
          <w:color w:val="000000"/>
          <w:sz w:val="28"/>
          <w:szCs w:val="28"/>
        </w:rPr>
        <w:t xml:space="preserve">є забезпечення фахової діяльності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таких напрямах роботи (блоках):</w:t>
      </w:r>
    </w:p>
    <w:p w:rsidR="00E16594" w:rsidRDefault="004904DD">
      <w:pPr>
        <w:widowControl w:val="0"/>
        <w:spacing w:line="239" w:lineRule="auto"/>
        <w:ind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b/>
          <w:i/>
          <w:color w:val="000000"/>
          <w:sz w:val="28"/>
          <w:szCs w:val="28"/>
        </w:rPr>
        <w:t>навчально-методичний</w:t>
      </w:r>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ідготовка доктора філософії як викладача навчальних дисциплін зі спеціальності 01</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Середня освіта (фізика)</w:t>
      </w:r>
    </w:p>
    <w:p w:rsidR="00E16594" w:rsidRDefault="004904DD">
      <w:pPr>
        <w:widowControl w:val="0"/>
        <w:spacing w:line="239" w:lineRule="auto"/>
        <w:ind w:right="-4"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6"/>
          <w:szCs w:val="26"/>
          <w:lang w:val="uk-UA"/>
        </w:rPr>
        <w:t xml:space="preserve">2) </w:t>
      </w:r>
      <w:r>
        <w:rPr>
          <w:rFonts w:ascii="Times New Roman" w:eastAsia="Times New Roman" w:hAnsi="Times New Roman" w:cs="Times New Roman"/>
          <w:b/>
          <w:i/>
          <w:color w:val="000000"/>
          <w:sz w:val="28"/>
          <w:szCs w:val="28"/>
          <w:lang w:val="uk-UA"/>
        </w:rPr>
        <w:t>науково-дослідницький</w:t>
      </w:r>
      <w:r>
        <w:rPr>
          <w:rFonts w:ascii="Times New Roman" w:eastAsia="Times New Roman" w:hAnsi="Times New Roman" w:cs="Times New Roman"/>
          <w:color w:val="000000"/>
          <w:sz w:val="28"/>
          <w:szCs w:val="28"/>
          <w:lang w:val="uk-UA"/>
        </w:rPr>
        <w:t xml:space="preserve"> – підготовка доктора філософії як науковця, дослідника у галузі 01 Освіта/Педагогіка</w:t>
      </w:r>
    </w:p>
    <w:p w:rsidR="00E16594" w:rsidRDefault="004904DD">
      <w:pPr>
        <w:widowControl w:val="0"/>
        <w:tabs>
          <w:tab w:val="left" w:pos="4069"/>
          <w:tab w:val="left" w:pos="4585"/>
          <w:tab w:val="left" w:pos="6244"/>
          <w:tab w:val="left" w:pos="7569"/>
          <w:tab w:val="left" w:pos="9086"/>
        </w:tabs>
        <w:spacing w:line="240" w:lineRule="auto"/>
        <w:ind w:right="38"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6"/>
          <w:szCs w:val="26"/>
          <w:lang w:val="uk-UA"/>
        </w:rPr>
        <w:t xml:space="preserve">3) </w:t>
      </w:r>
      <w:r>
        <w:rPr>
          <w:rFonts w:ascii="Times New Roman" w:eastAsia="Times New Roman" w:hAnsi="Times New Roman" w:cs="Times New Roman"/>
          <w:b/>
          <w:i/>
          <w:color w:val="000000"/>
          <w:sz w:val="28"/>
          <w:szCs w:val="28"/>
          <w:lang w:val="uk-UA"/>
        </w:rPr>
        <w:t xml:space="preserve">психолого-педагогічний </w:t>
      </w:r>
      <w:r>
        <w:rPr>
          <w:rFonts w:ascii="Times New Roman" w:eastAsia="Times New Roman" w:hAnsi="Times New Roman" w:cs="Times New Roman"/>
          <w:color w:val="000000"/>
          <w:sz w:val="28"/>
          <w:szCs w:val="28"/>
          <w:lang w:val="uk-UA"/>
        </w:rPr>
        <w:t>– підготовка доктора філософії до забезпечення загальнопедагогічної діяльності, куратора студентської групи у закладі вищої освіти.</w:t>
      </w:r>
    </w:p>
    <w:p w:rsidR="00E16594" w:rsidRDefault="004904DD">
      <w:pPr>
        <w:widowControl w:val="0"/>
        <w:spacing w:line="238" w:lineRule="auto"/>
        <w:ind w:right="39" w:firstLine="5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Кожен із вка</w:t>
      </w:r>
      <w:r>
        <w:rPr>
          <w:rFonts w:ascii="Times New Roman" w:eastAsia="Times New Roman" w:hAnsi="Times New Roman" w:cs="Times New Roman"/>
          <w:color w:val="000000"/>
          <w:sz w:val="28"/>
          <w:szCs w:val="28"/>
          <w:lang w:val="uk-UA"/>
        </w:rPr>
        <w:t>заних блоків забезпечує набуття загальних та фахових компетентностей доктора філософії із спеціальності 014 Середня освіта (фізика).</w:t>
      </w:r>
    </w:p>
    <w:p w:rsidR="00E16594" w:rsidRDefault="004904DD">
      <w:pPr>
        <w:widowControl w:val="0"/>
        <w:spacing w:line="243" w:lineRule="auto"/>
        <w:ind w:left="545"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Завдання аспірантської практики </w:t>
      </w:r>
      <w:r>
        <w:rPr>
          <w:rFonts w:ascii="Times New Roman" w:eastAsia="Times New Roman" w:hAnsi="Times New Roman" w:cs="Times New Roman"/>
          <w:color w:val="000000"/>
          <w:sz w:val="28"/>
          <w:szCs w:val="28"/>
        </w:rPr>
        <w:t>полягають у:</w:t>
      </w:r>
    </w:p>
    <w:p w:rsidR="00E16594" w:rsidRDefault="004904DD">
      <w:pPr>
        <w:widowControl w:val="0"/>
        <w:tabs>
          <w:tab w:val="left" w:pos="3282"/>
          <w:tab w:val="left" w:pos="5363"/>
          <w:tab w:val="left" w:pos="6057"/>
          <w:tab w:val="left" w:pos="8078"/>
        </w:tabs>
        <w:spacing w:line="240" w:lineRule="auto"/>
        <w:ind w:right="-12"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color w:val="000000"/>
          <w:sz w:val="28"/>
          <w:szCs w:val="28"/>
        </w:rPr>
        <w:t>безпосередньому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ознайомленні</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практичному</w:t>
      </w:r>
      <w:proofErr w:type="gramEnd"/>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оволодінні </w:t>
      </w:r>
      <w:r>
        <w:rPr>
          <w:rFonts w:ascii="Times New Roman" w:eastAsia="Times New Roman" w:hAnsi="Times New Roman" w:cs="Times New Roman"/>
          <w:color w:val="000000"/>
          <w:sz w:val="28"/>
          <w:szCs w:val="28"/>
        </w:rPr>
        <w:t>аспірантами-практикантами формами та методами викладання;</w:t>
      </w:r>
    </w:p>
    <w:p w:rsidR="00E16594" w:rsidRDefault="004904DD">
      <w:pPr>
        <w:widowControl w:val="0"/>
        <w:spacing w:line="239" w:lineRule="auto"/>
        <w:ind w:right="33"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color w:val="000000"/>
          <w:sz w:val="28"/>
          <w:szCs w:val="28"/>
        </w:rPr>
        <w:t xml:space="preserve">вихованні </w:t>
      </w:r>
      <w:r>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 xml:space="preserve"> аспірантів-практикантів творчого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ідходу до навчально-методичної роботи, науково-дослідницької праці, формуванню потреби у самовихованні, підвищенні своєї професійної кваліфікації;</w:t>
      </w:r>
    </w:p>
    <w:p w:rsidR="00E16594" w:rsidRDefault="004904DD">
      <w:pPr>
        <w:widowControl w:val="0"/>
        <w:spacing w:line="239" w:lineRule="auto"/>
        <w:ind w:right="31"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color w:val="000000"/>
          <w:sz w:val="28"/>
          <w:szCs w:val="28"/>
        </w:rPr>
        <w:t xml:space="preserve">здобутті аспірантами професійних якостей майбутнього викладача – вміння </w:t>
      </w:r>
      <w:r>
        <w:rPr>
          <w:rFonts w:ascii="Times New Roman" w:eastAsia="Times New Roman" w:hAnsi="Times New Roman" w:cs="Times New Roman"/>
          <w:color w:val="000000"/>
          <w:sz w:val="28"/>
          <w:szCs w:val="28"/>
          <w:u w:val="single"/>
        </w:rPr>
        <w:t>готувати лекційний матеріал</w:t>
      </w:r>
      <w:r>
        <w:rPr>
          <w:rFonts w:ascii="Times New Roman" w:eastAsia="Times New Roman" w:hAnsi="Times New Roman" w:cs="Times New Roman"/>
          <w:color w:val="000000"/>
          <w:sz w:val="28"/>
          <w:szCs w:val="28"/>
        </w:rPr>
        <w:t xml:space="preserve"> з використанням останніх досягнень у галузі </w:t>
      </w:r>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 xml:space="preserve">іальної роботи, чітко, доступно, логічно, послідовно </w:t>
      </w:r>
      <w:r>
        <w:rPr>
          <w:rFonts w:ascii="Times New Roman" w:eastAsia="Times New Roman" w:hAnsi="Times New Roman" w:cs="Times New Roman"/>
          <w:color w:val="000000"/>
          <w:sz w:val="28"/>
          <w:szCs w:val="28"/>
          <w:u w:val="single"/>
        </w:rPr>
        <w:t>викладати цей матеріал студентам</w:t>
      </w:r>
      <w:r>
        <w:rPr>
          <w:rFonts w:ascii="Times New Roman" w:eastAsia="Times New Roman" w:hAnsi="Times New Roman" w:cs="Times New Roman"/>
          <w:color w:val="000000"/>
          <w:sz w:val="28"/>
          <w:szCs w:val="28"/>
        </w:rPr>
        <w:t>, керувати аудиторією т</w:t>
      </w:r>
      <w:r>
        <w:rPr>
          <w:rFonts w:ascii="Times New Roman" w:eastAsia="Times New Roman" w:hAnsi="Times New Roman" w:cs="Times New Roman"/>
          <w:color w:val="000000"/>
          <w:sz w:val="28"/>
          <w:szCs w:val="28"/>
        </w:rPr>
        <w:t>ощо;</w:t>
      </w:r>
    </w:p>
    <w:p w:rsidR="00E16594" w:rsidRDefault="004904DD">
      <w:pPr>
        <w:widowControl w:val="0"/>
        <w:spacing w:line="241" w:lineRule="auto"/>
        <w:ind w:right="36"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color w:val="000000"/>
          <w:sz w:val="28"/>
          <w:szCs w:val="28"/>
        </w:rPr>
        <w:t xml:space="preserve">формуванні вміння критично оцінювати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івень викладацької діяльності своїх колег та робити висновки щодо організації власної науково- педагогічної роботи;</w:t>
      </w:r>
    </w:p>
    <w:p w:rsidR="00E16594" w:rsidRDefault="004904DD">
      <w:pPr>
        <w:widowControl w:val="0"/>
        <w:spacing w:line="239" w:lineRule="auto"/>
        <w:ind w:right="41"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5) </w:t>
      </w:r>
      <w:r>
        <w:rPr>
          <w:rFonts w:ascii="Times New Roman" w:eastAsia="Times New Roman" w:hAnsi="Times New Roman" w:cs="Times New Roman"/>
          <w:color w:val="000000"/>
          <w:sz w:val="28"/>
          <w:szCs w:val="28"/>
        </w:rPr>
        <w:t xml:space="preserve">розвинути базові soft skills: креативність, робота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команд</w:t>
      </w:r>
      <w:proofErr w:type="gramEnd"/>
      <w:r>
        <w:rPr>
          <w:rFonts w:ascii="Times New Roman" w:eastAsia="Times New Roman" w:hAnsi="Times New Roman" w:cs="Times New Roman"/>
          <w:color w:val="000000"/>
          <w:sz w:val="28"/>
          <w:szCs w:val="28"/>
        </w:rPr>
        <w:t>і, емоційний інтелект, взаємодія</w:t>
      </w:r>
      <w:r>
        <w:rPr>
          <w:rFonts w:ascii="Times New Roman" w:eastAsia="Times New Roman" w:hAnsi="Times New Roman" w:cs="Times New Roman"/>
          <w:color w:val="000000"/>
          <w:sz w:val="28"/>
          <w:szCs w:val="28"/>
        </w:rPr>
        <w:t xml:space="preserve"> з людьми, тайм-менеджмент, саморозвиток, критичне мислення.</w:t>
      </w:r>
    </w:p>
    <w:p w:rsidR="00E16594" w:rsidRDefault="00E16594">
      <w:pPr>
        <w:spacing w:line="240" w:lineRule="exact"/>
        <w:rPr>
          <w:rFonts w:ascii="Times New Roman" w:eastAsia="Times New Roman" w:hAnsi="Times New Roman" w:cs="Times New Roman"/>
          <w:sz w:val="24"/>
          <w:szCs w:val="24"/>
        </w:rPr>
      </w:pPr>
    </w:p>
    <w:p w:rsidR="00E16594" w:rsidRDefault="004904DD">
      <w:pPr>
        <w:widowControl w:val="0"/>
        <w:spacing w:line="240" w:lineRule="auto"/>
        <w:ind w:firstLine="720"/>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rPr>
        <w:t>Компетентності, які повинен здобути аспірант</w:t>
      </w:r>
      <w:r>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color w:val="000000"/>
          <w:sz w:val="28"/>
          <w:szCs w:val="28"/>
          <w:lang w:val="uk-UA"/>
        </w:rPr>
        <w:t xml:space="preserve">Згідно з вимогами освітньо-наукової програми «Середня освіта (фізика)» третього (освітньо-наукового) рівня вищої освіти під час виробничої практики </w:t>
      </w:r>
      <w:r>
        <w:rPr>
          <w:rFonts w:ascii="Times New Roman" w:eastAsia="Times New Roman" w:hAnsi="Times New Roman" w:cs="Times New Roman"/>
          <w:color w:val="000000"/>
          <w:sz w:val="28"/>
          <w:szCs w:val="28"/>
          <w:lang w:val="uk-UA"/>
        </w:rPr>
        <w:t>аспіранти повинні оволодіти такими компетентностями:</w:t>
      </w:r>
    </w:p>
    <w:p w:rsidR="00E16594" w:rsidRDefault="004904DD">
      <w:pP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br w:type="page"/>
      </w:r>
    </w:p>
    <w:tbl>
      <w:tblPr>
        <w:tblW w:w="9616" w:type="dxa"/>
        <w:tblInd w:w="-5" w:type="dxa"/>
        <w:tblLayout w:type="fixed"/>
        <w:tblLook w:val="04A0" w:firstRow="1" w:lastRow="0" w:firstColumn="1" w:lastColumn="0" w:noHBand="0" w:noVBand="1"/>
      </w:tblPr>
      <w:tblGrid>
        <w:gridCol w:w="2657"/>
        <w:gridCol w:w="6959"/>
      </w:tblGrid>
      <w:tr w:rsidR="00E16594">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spacing w:line="240" w:lineRule="auto"/>
              <w:jc w:val="center"/>
              <w:rPr>
                <w:rFonts w:cs="Times New Roman"/>
                <w:lang w:eastAsia="zh-CN"/>
              </w:rPr>
            </w:pPr>
            <w:r>
              <w:rPr>
                <w:rFonts w:ascii="Times New Roman" w:eastAsia="Times New Roman" w:hAnsi="Times New Roman" w:cs="Times New Roman"/>
                <w:b/>
                <w:sz w:val="24"/>
                <w:szCs w:val="24"/>
                <w:lang w:val="uk-UA"/>
              </w:rPr>
              <w:lastRenderedPageBreak/>
              <w:t>Програмні компетентності</w:t>
            </w:r>
          </w:p>
        </w:tc>
      </w:tr>
      <w:tr w:rsidR="00E16594">
        <w:tc>
          <w:tcPr>
            <w:tcW w:w="2657" w:type="dxa"/>
            <w:tcBorders>
              <w:top w:val="single" w:sz="4" w:space="0" w:color="000000"/>
              <w:left w:val="single" w:sz="4" w:space="0" w:color="000000"/>
              <w:bottom w:val="single" w:sz="4" w:space="0" w:color="000000"/>
            </w:tcBorders>
            <w:shd w:val="clear" w:color="auto" w:fill="auto"/>
          </w:tcPr>
          <w:p w:rsidR="00E16594" w:rsidRDefault="004904DD">
            <w:pPr>
              <w:suppressAutoHyphens/>
              <w:spacing w:line="240" w:lineRule="auto"/>
              <w:jc w:val="both"/>
              <w:rPr>
                <w:rFonts w:cs="Times New Roman"/>
                <w:lang w:eastAsia="zh-CN"/>
              </w:rPr>
            </w:pPr>
            <w:r>
              <w:rPr>
                <w:rFonts w:ascii="Times New Roman" w:eastAsia="Times New Roman" w:hAnsi="Times New Roman" w:cs="Times New Roman"/>
                <w:sz w:val="24"/>
                <w:szCs w:val="24"/>
                <w:lang w:val="uk-UA"/>
              </w:rPr>
              <w:t>Інтегральна компетентність</w:t>
            </w: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spacing w:line="240" w:lineRule="auto"/>
              <w:jc w:val="both"/>
              <w:rPr>
                <w:rFonts w:cs="Times New Roman"/>
                <w:lang w:eastAsia="zh-CN"/>
              </w:rPr>
            </w:pPr>
            <w:r>
              <w:rPr>
                <w:rFonts w:ascii="Times New Roman" w:eastAsia="Times New Roman" w:hAnsi="Times New Roman" w:cs="Times New Roman"/>
                <w:sz w:val="24"/>
                <w:szCs w:val="24"/>
                <w:lang w:val="uk-UA"/>
              </w:rPr>
              <w:t xml:space="preserve">Здатність розв’язувати комплексні проблеми в галузі </w:t>
            </w:r>
            <w:r>
              <w:rPr>
                <w:rFonts w:ascii="Times New Roman" w:hAnsi="Times New Roman" w:cs="Times New Roman"/>
                <w:color w:val="000000"/>
                <w:sz w:val="21"/>
                <w:szCs w:val="21"/>
                <w:shd w:val="clear" w:color="auto" w:fill="FFFFFF"/>
                <w:lang w:val="uk-UA" w:eastAsia="zh-CN"/>
              </w:rPr>
              <w:t>професійної та/або дослідницько-інноваційної діяльності</w:t>
            </w:r>
            <w:r>
              <w:rPr>
                <w:rFonts w:ascii="Arial" w:hAnsi="Arial" w:cs="Arial"/>
                <w:color w:val="000000"/>
                <w:sz w:val="21"/>
                <w:szCs w:val="21"/>
                <w:shd w:val="clear" w:color="auto" w:fill="FFFFFF"/>
                <w:lang w:val="uk-UA" w:eastAsia="zh-CN"/>
              </w:rPr>
              <w:t xml:space="preserve"> з </w:t>
            </w:r>
            <w:r>
              <w:rPr>
                <w:rFonts w:ascii="Times New Roman" w:eastAsia="Times New Roman" w:hAnsi="Times New Roman" w:cs="Times New Roman"/>
                <w:sz w:val="24"/>
                <w:szCs w:val="24"/>
                <w:lang w:val="uk-UA"/>
              </w:rPr>
              <w:t xml:space="preserve">теорії та методики навчання фізики, що передбачає глибоке переосмислення наявних та створення нових наукових знань та/або професійної практики. </w:t>
            </w:r>
          </w:p>
        </w:tc>
      </w:tr>
      <w:tr w:rsidR="00E16594">
        <w:tc>
          <w:tcPr>
            <w:tcW w:w="2657" w:type="dxa"/>
            <w:tcBorders>
              <w:top w:val="single" w:sz="4" w:space="0" w:color="000000"/>
              <w:left w:val="single" w:sz="4" w:space="0" w:color="000000"/>
              <w:bottom w:val="single" w:sz="4" w:space="0" w:color="000000"/>
            </w:tcBorders>
            <w:shd w:val="clear" w:color="auto" w:fill="auto"/>
          </w:tcPr>
          <w:p w:rsidR="00E16594" w:rsidRDefault="004904DD">
            <w:pPr>
              <w:suppressAutoHyphens/>
              <w:spacing w:line="240" w:lineRule="auto"/>
              <w:rPr>
                <w:rFonts w:cs="Times New Roman"/>
                <w:lang w:eastAsia="zh-CN"/>
              </w:rPr>
            </w:pPr>
            <w:r>
              <w:rPr>
                <w:rFonts w:ascii="Times New Roman" w:eastAsia="Times New Roman" w:hAnsi="Times New Roman" w:cs="Times New Roman"/>
                <w:sz w:val="24"/>
                <w:szCs w:val="24"/>
                <w:lang w:val="uk-UA"/>
              </w:rPr>
              <w:t>Загальні компетентності (ЗК)</w:t>
            </w:r>
          </w:p>
          <w:p w:rsidR="00E16594" w:rsidRDefault="00E16594">
            <w:pPr>
              <w:suppressAutoHyphens/>
              <w:spacing w:line="240" w:lineRule="auto"/>
              <w:rPr>
                <w:rFonts w:ascii="Times New Roman" w:eastAsia="Times New Roman" w:hAnsi="Times New Roman" w:cs="Times New Roman"/>
                <w:sz w:val="24"/>
                <w:szCs w:val="24"/>
                <w:lang w:val="uk-UA"/>
              </w:rPr>
            </w:pP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autoSpaceDE w:val="0"/>
              <w:spacing w:line="240" w:lineRule="auto"/>
              <w:jc w:val="both"/>
              <w:rPr>
                <w:rFonts w:cs="Times New Roman"/>
                <w:lang w:val="uk-UA" w:eastAsia="zh-CN"/>
              </w:rPr>
            </w:pPr>
            <w:r>
              <w:rPr>
                <w:rFonts w:ascii="Times New Roman" w:hAnsi="Times New Roman" w:cs="Times New Roman"/>
                <w:b/>
                <w:sz w:val="24"/>
                <w:szCs w:val="24"/>
                <w:lang w:val="uk-UA" w:eastAsia="zh-CN"/>
              </w:rPr>
              <w:t>ЗК 01</w:t>
            </w:r>
            <w:r>
              <w:rPr>
                <w:rFonts w:ascii="Times New Roman" w:hAnsi="Times New Roman" w:cs="Times New Roman"/>
                <w:sz w:val="24"/>
                <w:szCs w:val="24"/>
                <w:lang w:val="uk-UA" w:eastAsia="zh-CN"/>
              </w:rPr>
              <w:t>. Здатність до філософської та наукової аргументації, володіння соціальними</w:t>
            </w:r>
            <w:r>
              <w:rPr>
                <w:rFonts w:ascii="Times New Roman" w:hAnsi="Times New Roman" w:cs="Times New Roman"/>
                <w:sz w:val="24"/>
                <w:szCs w:val="24"/>
                <w:lang w:val="uk-UA" w:eastAsia="zh-CN"/>
              </w:rPr>
              <w:t xml:space="preserve"> навичками (</w:t>
            </w:r>
            <w:r>
              <w:rPr>
                <w:rFonts w:ascii="Times New Roman" w:hAnsi="Times New Roman" w:cs="Times New Roman"/>
                <w:sz w:val="24"/>
                <w:szCs w:val="24"/>
                <w:lang w:eastAsia="zh-CN"/>
              </w:rPr>
              <w:t>soft</w:t>
            </w:r>
            <w:r>
              <w:rPr>
                <w:rFonts w:ascii="Times New Roman" w:hAnsi="Times New Roman" w:cs="Times New Roman"/>
                <w:sz w:val="24"/>
                <w:szCs w:val="24"/>
                <w:lang w:val="uk-UA" w:eastAsia="zh-CN"/>
              </w:rPr>
              <w:t xml:space="preserve"> </w:t>
            </w:r>
            <w:r>
              <w:rPr>
                <w:rFonts w:ascii="Times New Roman" w:hAnsi="Times New Roman" w:cs="Times New Roman"/>
                <w:sz w:val="24"/>
                <w:szCs w:val="24"/>
                <w:lang w:eastAsia="zh-CN"/>
              </w:rPr>
              <w:t>skills</w:t>
            </w:r>
            <w:r>
              <w:rPr>
                <w:rFonts w:ascii="Times New Roman" w:hAnsi="Times New Roman" w:cs="Times New Roman"/>
                <w:sz w:val="24"/>
                <w:szCs w:val="24"/>
                <w:lang w:val="uk-UA" w:eastAsia="zh-CN"/>
              </w:rPr>
              <w:t xml:space="preserve"> - критичного мислення, комунікації, управління, самоменеджменту, роботи в команді, розв`язування проблем), необхідними для професійної діяльності, організації наукового дослідження та представлення його результатів. </w:t>
            </w:r>
          </w:p>
          <w:p w:rsidR="00E16594" w:rsidRDefault="004904DD">
            <w:pPr>
              <w:suppressAutoHyphens/>
              <w:autoSpaceDE w:val="0"/>
              <w:spacing w:line="240" w:lineRule="auto"/>
              <w:jc w:val="both"/>
              <w:rPr>
                <w:rFonts w:cs="Times New Roman"/>
                <w:lang w:val="uk-UA" w:eastAsia="zh-CN"/>
              </w:rPr>
            </w:pPr>
            <w:r>
              <w:rPr>
                <w:rFonts w:ascii="Times New Roman" w:hAnsi="Times New Roman" w:cs="Times New Roman"/>
                <w:b/>
                <w:sz w:val="24"/>
                <w:szCs w:val="24"/>
                <w:lang w:val="uk-UA" w:eastAsia="zh-CN"/>
              </w:rPr>
              <w:t>ЗК 02.</w:t>
            </w:r>
            <w:r>
              <w:rPr>
                <w:rFonts w:ascii="Times New Roman" w:hAnsi="Times New Roman" w:cs="Times New Roman"/>
                <w:sz w:val="24"/>
                <w:szCs w:val="24"/>
                <w:lang w:val="uk-UA" w:eastAsia="zh-CN"/>
              </w:rPr>
              <w:t xml:space="preserve"> Здатніст</w:t>
            </w:r>
            <w:r>
              <w:rPr>
                <w:rFonts w:ascii="Times New Roman" w:hAnsi="Times New Roman" w:cs="Times New Roman"/>
                <w:sz w:val="24"/>
                <w:szCs w:val="24"/>
                <w:lang w:val="uk-UA" w:eastAsia="zh-CN"/>
              </w:rPr>
              <w:t>ь до глибокого розуміння наукових текстів, спілкуватися з науковою спільнотою  іноземною (англійською або іншою відповідно до специфіки спеціальності) мовами з метою презентації та обговорення результатів своєї наукової роботи в усній та письмовій формі (з</w:t>
            </w:r>
            <w:r>
              <w:rPr>
                <w:rFonts w:ascii="Times New Roman" w:hAnsi="Times New Roman" w:cs="Times New Roman"/>
                <w:sz w:val="24"/>
                <w:szCs w:val="24"/>
                <w:lang w:val="uk-UA" w:eastAsia="zh-CN"/>
              </w:rPr>
              <w:t xml:space="preserve"> можливістю отримання відповідного сертифікату за рівнем В-2).</w:t>
            </w:r>
          </w:p>
          <w:p w:rsidR="00E16594" w:rsidRDefault="004904DD">
            <w:pPr>
              <w:suppressAutoHyphens/>
              <w:autoSpaceDE w:val="0"/>
              <w:spacing w:line="240" w:lineRule="auto"/>
              <w:jc w:val="both"/>
              <w:rPr>
                <w:rFonts w:cs="Times New Roman"/>
                <w:lang w:eastAsia="zh-CN"/>
              </w:rPr>
            </w:pPr>
            <w:r>
              <w:rPr>
                <w:rFonts w:ascii="Times New Roman" w:hAnsi="Times New Roman" w:cs="Times New Roman"/>
                <w:b/>
                <w:sz w:val="24"/>
                <w:szCs w:val="24"/>
                <w:lang w:val="uk-UA" w:eastAsia="zh-CN"/>
              </w:rPr>
              <w:t>ЗК 03.</w:t>
            </w:r>
            <w:r>
              <w:rPr>
                <w:rFonts w:ascii="Times New Roman" w:hAnsi="Times New Roman" w:cs="Times New Roman"/>
                <w:sz w:val="24"/>
                <w:szCs w:val="24"/>
                <w:lang w:val="uk-UA" w:eastAsia="zh-CN"/>
              </w:rPr>
              <w:t xml:space="preserve"> Здатність розробляти та управляти науковими проектами, обґрунтовувати необхідність захисту прав інтелектуальної власності.</w:t>
            </w:r>
          </w:p>
          <w:p w:rsidR="00E16594" w:rsidRDefault="004904DD">
            <w:pPr>
              <w:suppressAutoHyphens/>
              <w:autoSpaceDE w:val="0"/>
              <w:spacing w:line="240" w:lineRule="auto"/>
              <w:jc w:val="both"/>
              <w:rPr>
                <w:rFonts w:cs="Times New Roman"/>
                <w:lang w:eastAsia="zh-CN"/>
              </w:rPr>
            </w:pPr>
            <w:r>
              <w:rPr>
                <w:rFonts w:ascii="Times New Roman" w:hAnsi="Times New Roman" w:cs="Times New Roman"/>
                <w:b/>
                <w:sz w:val="24"/>
                <w:szCs w:val="24"/>
                <w:lang w:val="uk-UA" w:eastAsia="zh-CN"/>
              </w:rPr>
              <w:t>ЗК 04.</w:t>
            </w:r>
            <w:r>
              <w:rPr>
                <w:rFonts w:ascii="Times New Roman" w:hAnsi="Times New Roman" w:cs="Times New Roman"/>
                <w:sz w:val="24"/>
                <w:szCs w:val="24"/>
                <w:lang w:val="uk-UA" w:eastAsia="zh-CN"/>
              </w:rPr>
              <w:t xml:space="preserve"> Здатність працювати автономно, виявляти, ставити та розв’язувати проблеми, проводити оригінальні наукові дослідження.</w:t>
            </w:r>
          </w:p>
          <w:p w:rsidR="00E16594" w:rsidRDefault="004904DD">
            <w:pPr>
              <w:suppressAutoHyphens/>
              <w:autoSpaceDE w:val="0"/>
              <w:spacing w:line="240" w:lineRule="auto"/>
              <w:jc w:val="both"/>
              <w:rPr>
                <w:rFonts w:cs="Times New Roman"/>
                <w:lang w:eastAsia="zh-CN"/>
              </w:rPr>
            </w:pPr>
            <w:r>
              <w:rPr>
                <w:rFonts w:ascii="Times New Roman" w:hAnsi="Times New Roman" w:cs="Times New Roman"/>
                <w:b/>
                <w:sz w:val="24"/>
                <w:szCs w:val="24"/>
                <w:lang w:val="uk-UA" w:eastAsia="zh-CN"/>
              </w:rPr>
              <w:t>ЗК 05.</w:t>
            </w:r>
            <w:r>
              <w:rPr>
                <w:rFonts w:ascii="Times New Roman" w:hAnsi="Times New Roman" w:cs="Times New Roman"/>
                <w:sz w:val="24"/>
                <w:szCs w:val="24"/>
                <w:lang w:val="uk-UA" w:eastAsia="zh-CN"/>
              </w:rPr>
              <w:t xml:space="preserve"> Здатність дотримуватись етики досліджень, правил академічної доброчесності в наукових дослідженнях та науково-педагогічній діяльно</w:t>
            </w:r>
            <w:r>
              <w:rPr>
                <w:rFonts w:ascii="Times New Roman" w:hAnsi="Times New Roman" w:cs="Times New Roman"/>
                <w:sz w:val="24"/>
                <w:szCs w:val="24"/>
                <w:lang w:val="uk-UA" w:eastAsia="zh-CN"/>
              </w:rPr>
              <w:t>сті.</w:t>
            </w:r>
          </w:p>
        </w:tc>
      </w:tr>
      <w:tr w:rsidR="00E16594">
        <w:tc>
          <w:tcPr>
            <w:tcW w:w="2657" w:type="dxa"/>
            <w:tcBorders>
              <w:top w:val="single" w:sz="4" w:space="0" w:color="000000"/>
              <w:left w:val="single" w:sz="4" w:space="0" w:color="000000"/>
              <w:bottom w:val="single" w:sz="4" w:space="0" w:color="000000"/>
            </w:tcBorders>
            <w:shd w:val="clear" w:color="auto" w:fill="auto"/>
          </w:tcPr>
          <w:p w:rsidR="00E16594" w:rsidRDefault="004904DD">
            <w:pPr>
              <w:suppressAutoHyphens/>
              <w:spacing w:line="240" w:lineRule="auto"/>
              <w:rPr>
                <w:rFonts w:cs="Times New Roman"/>
                <w:lang w:eastAsia="zh-CN"/>
              </w:rPr>
            </w:pPr>
            <w:r>
              <w:rPr>
                <w:rFonts w:ascii="Times New Roman" w:eastAsia="Times New Roman" w:hAnsi="Times New Roman" w:cs="Times New Roman"/>
                <w:sz w:val="24"/>
                <w:szCs w:val="24"/>
                <w:lang w:val="uk-UA"/>
              </w:rPr>
              <w:t>Фахові компетентності спеціальності (ФК)</w:t>
            </w: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01.</w:t>
            </w:r>
            <w:r>
              <w:rPr>
                <w:rFonts w:ascii="Times New Roman" w:eastAsia="Times New Roman" w:hAnsi="Times New Roman" w:cs="Times New Roman"/>
                <w:sz w:val="24"/>
                <w:szCs w:val="24"/>
                <w:lang w:val="uk-UA"/>
              </w:rPr>
              <w:t xml:space="preserve"> Здатність продукувати нові ідеї, цілісні знання та вирішувати комплексні проблеми у галузі фізичної освіти у процесі професійної та дослідницько-інноваційної діяльності. </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02.</w:t>
            </w:r>
            <w:r>
              <w:rPr>
                <w:rFonts w:ascii="Times New Roman" w:eastAsia="Times New Roman" w:hAnsi="Times New Roman" w:cs="Times New Roman"/>
                <w:sz w:val="24"/>
                <w:szCs w:val="24"/>
                <w:lang w:val="uk-UA"/>
              </w:rPr>
              <w:t xml:space="preserve"> Здатність планувати й ви</w:t>
            </w:r>
            <w:r>
              <w:rPr>
                <w:rFonts w:ascii="Times New Roman" w:eastAsia="Times New Roman" w:hAnsi="Times New Roman" w:cs="Times New Roman"/>
                <w:sz w:val="24"/>
                <w:szCs w:val="24"/>
                <w:lang w:val="uk-UA"/>
              </w:rPr>
              <w:t>конувати оригінальні дослідження з методики навчання фізики в закладах освіти різних рівнів, досягати наукових результатів, які можуть бути опубліковані у авторитетних українських та закордонних наукових виданнях з освітніх/педагогічних та суміжних наук, з</w:t>
            </w:r>
            <w:r>
              <w:rPr>
                <w:rFonts w:ascii="Times New Roman" w:eastAsia="Times New Roman" w:hAnsi="Times New Roman" w:cs="Times New Roman"/>
                <w:sz w:val="24"/>
                <w:szCs w:val="24"/>
                <w:lang w:val="uk-UA"/>
              </w:rPr>
              <w:t>окрема включених до наукометричних баз, рекомендованих Міністерством освіти і науки України.</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03.</w:t>
            </w:r>
            <w:r>
              <w:rPr>
                <w:rFonts w:ascii="Times New Roman" w:eastAsia="Times New Roman" w:hAnsi="Times New Roman" w:cs="Times New Roman"/>
                <w:sz w:val="24"/>
                <w:szCs w:val="24"/>
                <w:lang w:val="uk-UA"/>
              </w:rPr>
              <w:t xml:space="preserve"> Здатність вивчати та узагальнювати передовий досвід у професійній сфері, модифікувати, адаптувати та створювати нові методи і методики науково-дослідницької</w:t>
            </w:r>
            <w:r>
              <w:rPr>
                <w:rFonts w:ascii="Times New Roman" w:eastAsia="Times New Roman" w:hAnsi="Times New Roman" w:cs="Times New Roman"/>
                <w:sz w:val="24"/>
                <w:szCs w:val="24"/>
                <w:lang w:val="uk-UA"/>
              </w:rPr>
              <w:t xml:space="preserve"> діяльності та інноваційні освітні технології в галузі фізичної освіти у закладах освіти різних рівнів як в Україні, так і за закордоном.</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04.</w:t>
            </w:r>
            <w:r>
              <w:rPr>
                <w:rFonts w:ascii="Times New Roman" w:eastAsia="Times New Roman" w:hAnsi="Times New Roman" w:cs="Times New Roman"/>
                <w:sz w:val="24"/>
                <w:szCs w:val="24"/>
                <w:lang w:val="uk-UA"/>
              </w:rPr>
              <w:t xml:space="preserve"> Здатність до самостійного пошуку, обробки та аналізу інформації з різних типів та видів джерел, опрацювання нау</w:t>
            </w:r>
            <w:r>
              <w:rPr>
                <w:rFonts w:ascii="Times New Roman" w:eastAsia="Times New Roman" w:hAnsi="Times New Roman" w:cs="Times New Roman"/>
                <w:sz w:val="24"/>
                <w:szCs w:val="24"/>
                <w:lang w:val="uk-UA"/>
              </w:rPr>
              <w:t>ково-педагогічної, методичної та методологічної літератури за темою дослідження, зокрема, державною та іноземними мовами.</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05.</w:t>
            </w:r>
            <w:r>
              <w:rPr>
                <w:rFonts w:ascii="Times New Roman" w:eastAsia="Times New Roman" w:hAnsi="Times New Roman" w:cs="Times New Roman"/>
                <w:sz w:val="24"/>
                <w:szCs w:val="24"/>
                <w:lang w:val="uk-UA"/>
              </w:rPr>
              <w:t xml:space="preserve"> Здатність виявляти, оцінювати  та опановувати нові джерела, зокрема, мережеві ресурси, як потенційну можливість для розширення </w:t>
            </w:r>
            <w:r>
              <w:rPr>
                <w:rFonts w:ascii="Times New Roman" w:eastAsia="Times New Roman" w:hAnsi="Times New Roman" w:cs="Times New Roman"/>
                <w:sz w:val="24"/>
                <w:szCs w:val="24"/>
                <w:lang w:val="uk-UA"/>
              </w:rPr>
              <w:t>джерельної бази фахових дисциплін. характеризувати інноваційні технології навчання фізики, систему дидактичних засобів навчання та методику їх комплексного використання в освітньому процесі</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lastRenderedPageBreak/>
              <w:t>ФК 06.</w:t>
            </w:r>
            <w:r>
              <w:rPr>
                <w:rFonts w:ascii="Times New Roman" w:eastAsia="Times New Roman" w:hAnsi="Times New Roman" w:cs="Times New Roman"/>
                <w:sz w:val="24"/>
                <w:szCs w:val="24"/>
                <w:lang w:val="uk-UA"/>
              </w:rPr>
              <w:t xml:space="preserve"> Здатність критично осмислювати філософські, педагогічні, пс</w:t>
            </w:r>
            <w:r>
              <w:rPr>
                <w:rFonts w:ascii="Times New Roman" w:eastAsia="Times New Roman" w:hAnsi="Times New Roman" w:cs="Times New Roman"/>
                <w:sz w:val="24"/>
                <w:szCs w:val="24"/>
                <w:lang w:val="uk-UA"/>
              </w:rPr>
              <w:t>ихологічні процеси і явища з позицій традиційних та новітніх дослідницьких підходів.</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07.</w:t>
            </w:r>
            <w:r>
              <w:rPr>
                <w:rFonts w:ascii="Times New Roman" w:eastAsia="Times New Roman" w:hAnsi="Times New Roman" w:cs="Times New Roman"/>
                <w:sz w:val="24"/>
                <w:szCs w:val="24"/>
                <w:lang w:val="uk-UA"/>
              </w:rPr>
              <w:t xml:space="preserve"> Здатність до застосування міждисциплінарного підходу для аналізу, інтерпретації та оцінювання в процесі дослідницької діяльності. </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08.</w:t>
            </w:r>
            <w:r>
              <w:rPr>
                <w:rFonts w:ascii="Times New Roman" w:eastAsia="Times New Roman" w:hAnsi="Times New Roman" w:cs="Times New Roman"/>
                <w:sz w:val="24"/>
                <w:szCs w:val="24"/>
                <w:lang w:val="uk-UA"/>
              </w:rPr>
              <w:t xml:space="preserve"> Здатність до філософської </w:t>
            </w:r>
            <w:r>
              <w:rPr>
                <w:rFonts w:ascii="Times New Roman" w:eastAsia="Times New Roman" w:hAnsi="Times New Roman" w:cs="Times New Roman"/>
                <w:sz w:val="24"/>
                <w:szCs w:val="24"/>
                <w:lang w:val="uk-UA"/>
              </w:rPr>
              <w:t>та наукової аргументації, володіння системним науковим світоглядом, соціальними навичками, необхідними для професійної діяльності, організації наукового дослідження та представлення його результатів.</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ФК 09.</w:t>
            </w:r>
            <w:r>
              <w:rPr>
                <w:rFonts w:ascii="Times New Roman" w:eastAsia="Times New Roman" w:hAnsi="Times New Roman" w:cs="Times New Roman"/>
                <w:sz w:val="24"/>
                <w:szCs w:val="24"/>
                <w:lang w:val="uk-UA"/>
              </w:rPr>
              <w:t xml:space="preserve"> Здатність здійснювати науково-педагогічну діяльні</w:t>
            </w:r>
            <w:r>
              <w:rPr>
                <w:rFonts w:ascii="Times New Roman" w:eastAsia="Times New Roman" w:hAnsi="Times New Roman" w:cs="Times New Roman"/>
                <w:sz w:val="24"/>
                <w:szCs w:val="24"/>
                <w:lang w:val="uk-UA"/>
              </w:rPr>
              <w:t>сть у закладах вищої освіти.</w:t>
            </w:r>
          </w:p>
        </w:tc>
      </w:tr>
    </w:tbl>
    <w:p w:rsidR="00E16594" w:rsidRDefault="00E16594">
      <w:pPr>
        <w:rPr>
          <w:rFonts w:ascii="Times New Roman" w:hAnsi="Times New Roman" w:cs="Times New Roman"/>
          <w:sz w:val="28"/>
          <w:szCs w:val="28"/>
          <w:lang w:val="uk-UA"/>
        </w:rPr>
      </w:pPr>
    </w:p>
    <w:p w:rsidR="00E16594" w:rsidRDefault="004904DD">
      <w:pPr>
        <w:jc w:val="center"/>
        <w:rPr>
          <w:rFonts w:ascii="Times New Roman" w:hAnsi="Times New Roman" w:cs="Times New Roman"/>
          <w:sz w:val="28"/>
          <w:szCs w:val="28"/>
          <w:lang w:val="uk-UA"/>
        </w:rPr>
      </w:pPr>
      <w:r>
        <w:rPr>
          <w:rFonts w:ascii="Times New Roman" w:hAnsi="Times New Roman" w:cs="Times New Roman"/>
          <w:b/>
          <w:sz w:val="28"/>
          <w:szCs w:val="28"/>
          <w:lang w:val="uk-UA"/>
        </w:rPr>
        <w:t>Очікувані результати практичної підготовки</w:t>
      </w:r>
      <w:r>
        <w:rPr>
          <w:rFonts w:ascii="Times New Roman" w:hAnsi="Times New Roman" w:cs="Times New Roman"/>
          <w:sz w:val="28"/>
          <w:szCs w:val="28"/>
          <w:lang w:val="uk-UA"/>
        </w:rPr>
        <w:t>:</w:t>
      </w:r>
    </w:p>
    <w:tbl>
      <w:tblPr>
        <w:tblW w:w="9616" w:type="dxa"/>
        <w:tblInd w:w="-5" w:type="dxa"/>
        <w:tblLayout w:type="fixed"/>
        <w:tblLook w:val="04A0" w:firstRow="1" w:lastRow="0" w:firstColumn="1" w:lastColumn="0" w:noHBand="0" w:noVBand="1"/>
      </w:tblPr>
      <w:tblGrid>
        <w:gridCol w:w="2657"/>
        <w:gridCol w:w="6959"/>
      </w:tblGrid>
      <w:tr w:rsidR="00E16594">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spacing w:line="240" w:lineRule="auto"/>
              <w:jc w:val="center"/>
              <w:rPr>
                <w:rFonts w:cs="Times New Roman"/>
                <w:lang w:eastAsia="zh-CN"/>
              </w:rPr>
            </w:pPr>
            <w:r>
              <w:rPr>
                <w:rFonts w:ascii="Times New Roman" w:eastAsia="Times New Roman" w:hAnsi="Times New Roman" w:cs="Times New Roman"/>
                <w:b/>
                <w:sz w:val="24"/>
                <w:szCs w:val="24"/>
                <w:lang w:val="uk-UA"/>
              </w:rPr>
              <w:t>Програмні результати навчання</w:t>
            </w:r>
          </w:p>
        </w:tc>
      </w:tr>
      <w:tr w:rsidR="00E16594">
        <w:tc>
          <w:tcPr>
            <w:tcW w:w="2657" w:type="dxa"/>
            <w:tcBorders>
              <w:top w:val="single" w:sz="4" w:space="0" w:color="000000"/>
              <w:left w:val="single" w:sz="4" w:space="0" w:color="000000"/>
              <w:bottom w:val="single" w:sz="4" w:space="0" w:color="000000"/>
            </w:tcBorders>
            <w:shd w:val="clear" w:color="auto" w:fill="auto"/>
          </w:tcPr>
          <w:p w:rsidR="00E16594" w:rsidRDefault="004904DD">
            <w:pPr>
              <w:suppressAutoHyphens/>
              <w:spacing w:line="240" w:lineRule="auto"/>
              <w:rPr>
                <w:rFonts w:cs="Times New Roman"/>
                <w:lang w:eastAsia="zh-CN"/>
              </w:rPr>
            </w:pPr>
            <w:r>
              <w:rPr>
                <w:rFonts w:ascii="Times New Roman" w:eastAsia="Times New Roman" w:hAnsi="Times New Roman" w:cs="Times New Roman"/>
                <w:sz w:val="24"/>
                <w:szCs w:val="24"/>
                <w:lang w:val="uk-UA"/>
              </w:rPr>
              <w:t>Програмні результати навчання (ПРН)</w:t>
            </w: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01.</w:t>
            </w:r>
            <w:r>
              <w:rPr>
                <w:rFonts w:ascii="Times New Roman" w:eastAsia="Times New Roman" w:hAnsi="Times New Roman" w:cs="Times New Roman"/>
                <w:sz w:val="24"/>
                <w:szCs w:val="24"/>
                <w:lang w:val="uk-UA"/>
              </w:rPr>
              <w:t xml:space="preserve"> Вільно оперує передовими концептуальними та методологічними </w:t>
            </w:r>
            <w:r>
              <w:rPr>
                <w:rFonts w:ascii="Times New Roman" w:hAnsi="Times New Roman" w:cs="Times New Roman"/>
                <w:sz w:val="24"/>
                <w:szCs w:val="24"/>
                <w:lang w:val="uk-UA" w:eastAsia="zh-CN"/>
              </w:rPr>
              <w:t xml:space="preserve">принципами та методами гуманітарних наук, а також розуміє методологію наукових досліджень, вміє застосувати її у власних дослідженнях у сфері </w:t>
            </w:r>
            <w:r>
              <w:rPr>
                <w:rFonts w:ascii="Times New Roman" w:eastAsia="Times New Roman" w:hAnsi="Times New Roman" w:cs="Times New Roman"/>
                <w:sz w:val="24"/>
                <w:szCs w:val="24"/>
                <w:lang w:val="uk-UA"/>
              </w:rPr>
              <w:t xml:space="preserve"> педагогіки, психології, методики навчання і викладання фізики та на межі предметних галузей; володіє дослідницьки</w:t>
            </w:r>
            <w:r>
              <w:rPr>
                <w:rFonts w:ascii="Times New Roman" w:eastAsia="Times New Roman" w:hAnsi="Times New Roman" w:cs="Times New Roman"/>
                <w:sz w:val="24"/>
                <w:szCs w:val="24"/>
                <w:lang w:val="uk-UA"/>
              </w:rPr>
              <w:t>ми навичками і методами, достатніми для проведення самостійних наукових досліджень та здійснення професійної (викладацької) діяльності.</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02.</w:t>
            </w:r>
            <w:r>
              <w:rPr>
                <w:rFonts w:ascii="Times New Roman" w:eastAsia="Times New Roman" w:hAnsi="Times New Roman" w:cs="Times New Roman"/>
                <w:sz w:val="24"/>
                <w:szCs w:val="24"/>
                <w:lang w:val="uk-UA"/>
              </w:rPr>
              <w:t xml:space="preserve"> Вміє планувати та формувати методику проведення власного наукового дослідження з метою досягнення наукових резул</w:t>
            </w:r>
            <w:r>
              <w:rPr>
                <w:rFonts w:ascii="Times New Roman" w:eastAsia="Times New Roman" w:hAnsi="Times New Roman" w:cs="Times New Roman"/>
                <w:sz w:val="24"/>
                <w:szCs w:val="24"/>
                <w:lang w:val="uk-UA"/>
              </w:rPr>
              <w:t>ьтатів, що створюють нові знання, компетентно вирішувати професійні питання усіх етапів і складових процесу наукового дослідження.</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03.</w:t>
            </w:r>
            <w:r>
              <w:rPr>
                <w:rFonts w:ascii="Times New Roman" w:eastAsia="Times New Roman" w:hAnsi="Times New Roman" w:cs="Times New Roman"/>
                <w:sz w:val="24"/>
                <w:szCs w:val="24"/>
                <w:lang w:val="uk-UA"/>
              </w:rPr>
              <w:t xml:space="preserve"> Знає традиційні та інноваційні підходи викладання/навчання фізики, концепції, школи, фундаментальні праці, глибоко розуміє теоретичні та практичні проблеми фізичної освіти, нормативні документи, що регулюють фізичну освіту, здійснює авторитетний огляд, кр</w:t>
            </w:r>
            <w:r>
              <w:rPr>
                <w:rFonts w:ascii="Times New Roman" w:eastAsia="Times New Roman" w:hAnsi="Times New Roman" w:cs="Times New Roman"/>
                <w:sz w:val="24"/>
                <w:szCs w:val="24"/>
                <w:lang w:val="uk-UA"/>
              </w:rPr>
              <w:t>итичний аналіз, оцінку й узагальнення різних наукових поглядів у своїй науково-дослідницькій діяльності.</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04.</w:t>
            </w:r>
            <w:r>
              <w:rPr>
                <w:rFonts w:ascii="Times New Roman" w:eastAsia="Times New Roman" w:hAnsi="Times New Roman" w:cs="Times New Roman"/>
                <w:sz w:val="24"/>
                <w:szCs w:val="24"/>
                <w:lang w:val="uk-UA"/>
              </w:rPr>
              <w:t xml:space="preserve"> Знає та професійно застосовує навички пошуку та аналізу сучасного стану розвитку методики навчання/викладання фізики в закладах освіти, спираюч</w:t>
            </w:r>
            <w:r>
              <w:rPr>
                <w:rFonts w:ascii="Times New Roman" w:eastAsia="Times New Roman" w:hAnsi="Times New Roman" w:cs="Times New Roman"/>
                <w:sz w:val="24"/>
                <w:szCs w:val="24"/>
                <w:lang w:val="uk-UA"/>
              </w:rPr>
              <w:t xml:space="preserve">ись на попередні наукові надбання, демонструє вміння самостійного виконання наукового дослідження, гнучкого та критичного мислення, відкритості до нових знань, вміння оцінювати результати автономної роботи і нести відповідальність за особистий професійний </w:t>
            </w:r>
            <w:r>
              <w:rPr>
                <w:rFonts w:ascii="Times New Roman" w:eastAsia="Times New Roman" w:hAnsi="Times New Roman" w:cs="Times New Roman"/>
                <w:sz w:val="24"/>
                <w:szCs w:val="24"/>
                <w:lang w:val="uk-UA"/>
              </w:rPr>
              <w:t>розвиток та навчання інших.</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05.</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eastAsia="zh-CN"/>
              </w:rPr>
              <w:t>Вільно презентувати та обговорювати результати власних оригінальних наукових досліджень державною та іноземними мовами, кваліфіковано відображати результати досліджень у наукових публікаціях, ефективно взаємодіяти з наук</w:t>
            </w:r>
            <w:r>
              <w:rPr>
                <w:rFonts w:ascii="Times New Roman" w:hAnsi="Times New Roman" w:cs="Times New Roman"/>
                <w:sz w:val="24"/>
                <w:szCs w:val="24"/>
                <w:lang w:val="uk-UA" w:eastAsia="zh-CN"/>
              </w:rPr>
              <w:t>овою спільнотою.</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 xml:space="preserve">ПРН 06. </w:t>
            </w:r>
            <w:r>
              <w:rPr>
                <w:rFonts w:ascii="Times New Roman" w:eastAsia="Times New Roman" w:hAnsi="Times New Roman" w:cs="Times New Roman"/>
                <w:sz w:val="24"/>
                <w:szCs w:val="24"/>
                <w:lang w:val="uk-UA"/>
              </w:rPr>
              <w:t>Вміє визначати та інтерпретувати традиційні та новітні джерела, з інтелектуальної історії, як носіїв відомостей про процес творчості, продукування ідей, теорій, створення наукових праць, творів літератури, мистецтва, архітектури, ф</w:t>
            </w:r>
            <w:r>
              <w:rPr>
                <w:rFonts w:ascii="Times New Roman" w:eastAsia="Times New Roman" w:hAnsi="Times New Roman" w:cs="Times New Roman"/>
                <w:sz w:val="24"/>
                <w:szCs w:val="24"/>
                <w:lang w:val="uk-UA"/>
              </w:rPr>
              <w:t xml:space="preserve">ормування </w:t>
            </w:r>
            <w:r>
              <w:rPr>
                <w:rFonts w:ascii="Times New Roman" w:eastAsia="Times New Roman" w:hAnsi="Times New Roman" w:cs="Times New Roman"/>
                <w:sz w:val="24"/>
                <w:szCs w:val="24"/>
                <w:lang w:val="uk-UA"/>
              </w:rPr>
              <w:lastRenderedPageBreak/>
              <w:t>суспільно-політичної і релігійної думки.</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07.</w:t>
            </w:r>
            <w:r>
              <w:rPr>
                <w:rFonts w:ascii="Times New Roman" w:eastAsia="Times New Roman" w:hAnsi="Times New Roman" w:cs="Times New Roman"/>
                <w:sz w:val="24"/>
                <w:szCs w:val="24"/>
                <w:lang w:val="uk-UA"/>
              </w:rPr>
              <w:t xml:space="preserve"> Співвідносить наукові та практичні надбання в теоретико-методологічному інструментарії дослідження.</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08.</w:t>
            </w:r>
            <w:r>
              <w:rPr>
                <w:rFonts w:ascii="Times New Roman" w:eastAsia="Times New Roman" w:hAnsi="Times New Roman" w:cs="Times New Roman"/>
                <w:sz w:val="24"/>
                <w:szCs w:val="24"/>
                <w:lang w:val="uk-UA"/>
              </w:rPr>
              <w:t xml:space="preserve"> Демонструє здатність до використання спеціальних, педагогічних, психологічних та методичн</w:t>
            </w:r>
            <w:r>
              <w:rPr>
                <w:rFonts w:ascii="Times New Roman" w:eastAsia="Times New Roman" w:hAnsi="Times New Roman" w:cs="Times New Roman"/>
                <w:sz w:val="24"/>
                <w:szCs w:val="24"/>
                <w:lang w:val="uk-UA"/>
              </w:rPr>
              <w:t>их дисциплін з фаху як інструментарію для дослідження в галузі методики навчання/викладання фізики в закладах освіти.</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09.</w:t>
            </w:r>
            <w:r>
              <w:rPr>
                <w:rFonts w:ascii="Times New Roman" w:eastAsia="Times New Roman" w:hAnsi="Times New Roman" w:cs="Times New Roman"/>
                <w:sz w:val="24"/>
                <w:szCs w:val="24"/>
                <w:lang w:val="uk-UA"/>
              </w:rPr>
              <w:t xml:space="preserve"> Демонструє здатність організовувати освітній процес і викладання фахових дисциплін в закладах освіти, </w:t>
            </w:r>
            <w:r>
              <w:rPr>
                <w:rFonts w:ascii="Times New Roman" w:hAnsi="Times New Roman" w:cs="Times New Roman"/>
                <w:sz w:val="24"/>
                <w:szCs w:val="24"/>
                <w:lang w:val="uk-UA" w:eastAsia="uk-UA"/>
              </w:rPr>
              <w:t>вміння застосовувати освітні</w:t>
            </w:r>
            <w:r>
              <w:rPr>
                <w:rFonts w:ascii="Times New Roman" w:hAnsi="Times New Roman" w:cs="Times New Roman"/>
                <w:sz w:val="24"/>
                <w:szCs w:val="24"/>
                <w:lang w:val="uk-UA" w:eastAsia="uk-UA"/>
              </w:rPr>
              <w:t xml:space="preserve"> (зокрема інноваційні) технології, формулювати зміст, цілі навчання, способи їх досягнення, форми контролю, нести відповідальність за ефективність навчального процесу відповідно до завдань та принципів сучасних закладів освіти, вимог до його наукового, нав</w:t>
            </w:r>
            <w:r>
              <w:rPr>
                <w:rFonts w:ascii="Times New Roman" w:hAnsi="Times New Roman" w:cs="Times New Roman"/>
                <w:sz w:val="24"/>
                <w:szCs w:val="24"/>
                <w:lang w:val="uk-UA" w:eastAsia="uk-UA"/>
              </w:rPr>
              <w:t>чально-методичного та нормативного забезпечення.</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10.</w:t>
            </w:r>
            <w:r>
              <w:rPr>
                <w:rFonts w:ascii="Times New Roman" w:eastAsia="Times New Roman" w:hAnsi="Times New Roman" w:cs="Times New Roman"/>
                <w:sz w:val="24"/>
                <w:szCs w:val="24"/>
                <w:lang w:val="uk-UA"/>
              </w:rPr>
              <w:t xml:space="preserve"> Має навички застосовувати інформаційні технології для оброблення, аналізу та представлення результатів досліджень.</w:t>
            </w:r>
          </w:p>
          <w:p w:rsidR="00E16594" w:rsidRDefault="004904DD">
            <w:pPr>
              <w:suppressAutoHyphens/>
              <w:spacing w:line="240" w:lineRule="auto"/>
              <w:jc w:val="both"/>
              <w:rPr>
                <w:rFonts w:cs="Times New Roman"/>
                <w:lang w:eastAsia="zh-CN"/>
              </w:rPr>
            </w:pPr>
            <w:r>
              <w:rPr>
                <w:rFonts w:ascii="Times New Roman" w:eastAsia="Times New Roman" w:hAnsi="Times New Roman" w:cs="Times New Roman"/>
                <w:b/>
                <w:sz w:val="24"/>
                <w:szCs w:val="24"/>
                <w:lang w:val="uk-UA"/>
              </w:rPr>
              <w:t>ПРН 11</w:t>
            </w:r>
            <w:r>
              <w:rPr>
                <w:rFonts w:ascii="Times New Roman" w:eastAsia="Times New Roman" w:hAnsi="Times New Roman" w:cs="Times New Roman"/>
                <w:sz w:val="24"/>
                <w:szCs w:val="24"/>
                <w:lang w:val="uk-UA"/>
              </w:rPr>
              <w:t xml:space="preserve">. Демонструє навички </w:t>
            </w:r>
            <w:r>
              <w:rPr>
                <w:rFonts w:ascii="Times New Roman" w:hAnsi="Times New Roman" w:cs="Times New Roman"/>
                <w:sz w:val="24"/>
                <w:szCs w:val="24"/>
                <w:lang w:eastAsia="zh-CN"/>
              </w:rPr>
              <w:t>soft</w:t>
            </w:r>
            <w:r>
              <w:rPr>
                <w:rFonts w:ascii="Times New Roman" w:hAnsi="Times New Roman" w:cs="Times New Roman"/>
                <w:sz w:val="24"/>
                <w:szCs w:val="24"/>
                <w:lang w:val="uk-UA" w:eastAsia="zh-CN"/>
              </w:rPr>
              <w:t xml:space="preserve"> </w:t>
            </w:r>
            <w:r>
              <w:rPr>
                <w:rFonts w:ascii="Times New Roman" w:hAnsi="Times New Roman" w:cs="Times New Roman"/>
                <w:sz w:val="24"/>
                <w:szCs w:val="24"/>
                <w:lang w:eastAsia="zh-CN"/>
              </w:rPr>
              <w:t>skills</w:t>
            </w:r>
            <w:r>
              <w:rPr>
                <w:rFonts w:ascii="Times New Roman" w:hAnsi="Times New Roman" w:cs="Times New Roman"/>
                <w:sz w:val="24"/>
                <w:szCs w:val="24"/>
                <w:lang w:val="uk-UA" w:eastAsia="zh-CN"/>
              </w:rPr>
              <w:t>:</w:t>
            </w:r>
            <w:r>
              <w:rPr>
                <w:rFonts w:ascii="Times New Roman" w:eastAsia="Times New Roman" w:hAnsi="Times New Roman" w:cs="Times New Roman"/>
                <w:sz w:val="24"/>
                <w:szCs w:val="24"/>
                <w:lang w:val="uk-UA"/>
              </w:rPr>
              <w:t xml:space="preserve"> здатність до </w:t>
            </w:r>
            <w:r>
              <w:rPr>
                <w:rFonts w:ascii="Times New Roman" w:hAnsi="Times New Roman" w:cs="Times New Roman"/>
                <w:sz w:val="24"/>
                <w:szCs w:val="24"/>
                <w:lang w:val="uk-UA" w:eastAsia="zh-CN"/>
              </w:rPr>
              <w:t>наукової комунікації, само мене</w:t>
            </w:r>
            <w:r>
              <w:rPr>
                <w:rFonts w:ascii="Times New Roman" w:hAnsi="Times New Roman" w:cs="Times New Roman"/>
                <w:sz w:val="24"/>
                <w:szCs w:val="24"/>
                <w:lang w:val="uk-UA" w:eastAsia="zh-CN"/>
              </w:rPr>
              <w:t>джменту,</w:t>
            </w:r>
            <w:r>
              <w:rPr>
                <w:rFonts w:ascii="Times New Roman" w:eastAsia="Times New Roman" w:hAnsi="Times New Roman" w:cs="Times New Roman"/>
                <w:sz w:val="24"/>
                <w:szCs w:val="24"/>
                <w:lang w:val="uk-UA"/>
              </w:rPr>
              <w:t xml:space="preserve"> саморозвитку і самоорганізації науково-дослідницької роботи, критичної самоперевірки повноти та відповідності матеріалів дослідження встановленими законодавством України вимогам. </w:t>
            </w:r>
          </w:p>
        </w:tc>
      </w:tr>
    </w:tbl>
    <w:p w:rsidR="00E16594" w:rsidRDefault="00E16594">
      <w:pPr>
        <w:rPr>
          <w:rFonts w:ascii="Times New Roman" w:hAnsi="Times New Roman" w:cs="Times New Roman"/>
          <w:sz w:val="28"/>
          <w:szCs w:val="28"/>
          <w:lang w:val="uk-UA"/>
        </w:rPr>
      </w:pPr>
    </w:p>
    <w:p w:rsidR="00E16594" w:rsidRDefault="004904DD">
      <w:pPr>
        <w:widowControl w:val="0"/>
        <w:spacing w:line="240" w:lineRule="auto"/>
        <w:ind w:left="1866" w:right="-20"/>
        <w:rPr>
          <w:rFonts w:ascii="Times New Roman" w:eastAsia="Times New Roman" w:hAnsi="Times New Roman" w:cs="Times New Roman"/>
          <w:b/>
          <w:bCs/>
          <w:color w:val="000000"/>
          <w:sz w:val="28"/>
          <w:szCs w:val="28"/>
          <w:lang w:val="uk-UA"/>
        </w:rPr>
      </w:pPr>
      <w:bookmarkStart w:id="4" w:name="_page_35_0"/>
      <w:bookmarkEnd w:id="3"/>
      <w:r>
        <w:rPr>
          <w:rFonts w:ascii="Times New Roman" w:eastAsia="Times New Roman" w:hAnsi="Times New Roman" w:cs="Times New Roman"/>
          <w:b/>
          <w:bCs/>
          <w:color w:val="000000"/>
          <w:sz w:val="28"/>
          <w:szCs w:val="28"/>
        </w:rPr>
        <w:t xml:space="preserve">ПРОГРАМА ПРАКТИЧНОЇ </w:t>
      </w:r>
      <w:proofErr w:type="gramStart"/>
      <w:r>
        <w:rPr>
          <w:rFonts w:ascii="Times New Roman" w:eastAsia="Times New Roman" w:hAnsi="Times New Roman" w:cs="Times New Roman"/>
          <w:b/>
          <w:bCs/>
          <w:color w:val="000000"/>
          <w:sz w:val="28"/>
          <w:szCs w:val="28"/>
        </w:rPr>
        <w:t>П</w:t>
      </w:r>
      <w:proofErr w:type="gramEnd"/>
      <w:r>
        <w:rPr>
          <w:rFonts w:ascii="Times New Roman" w:eastAsia="Times New Roman" w:hAnsi="Times New Roman" w:cs="Times New Roman"/>
          <w:b/>
          <w:bCs/>
          <w:color w:val="000000"/>
          <w:sz w:val="28"/>
          <w:szCs w:val="28"/>
        </w:rPr>
        <w:t>ІДГОТОВКИ</w:t>
      </w:r>
    </w:p>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p w:rsidR="00E16594" w:rsidRDefault="004904DD">
      <w:pPr>
        <w:widowControl w:val="0"/>
        <w:spacing w:line="240" w:lineRule="auto"/>
        <w:ind w:left="159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І. Змістовний модуль: </w:t>
      </w:r>
      <w:r>
        <w:rPr>
          <w:rFonts w:ascii="Times New Roman" w:eastAsia="Times New Roman" w:hAnsi="Times New Roman" w:cs="Times New Roman"/>
          <w:b/>
          <w:bCs/>
          <w:color w:val="000000"/>
          <w:sz w:val="28"/>
          <w:szCs w:val="28"/>
        </w:rPr>
        <w:t>«Асистентська практика»</w:t>
      </w:r>
    </w:p>
    <w:p w:rsidR="00E16594" w:rsidRDefault="00E16594">
      <w:pPr>
        <w:spacing w:after="77" w:line="240" w:lineRule="exact"/>
        <w:rPr>
          <w:rFonts w:ascii="Times New Roman" w:eastAsia="Times New Roman" w:hAnsi="Times New Roman" w:cs="Times New Roman"/>
          <w:sz w:val="24"/>
          <w:szCs w:val="24"/>
        </w:rPr>
      </w:pPr>
    </w:p>
    <w:p w:rsidR="00E16594" w:rsidRDefault="004904DD">
      <w:pPr>
        <w:widowControl w:val="0"/>
        <w:spacing w:line="240" w:lineRule="auto"/>
        <w:ind w:left="1"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Освітня, науково-методична, організаційна робота</w:t>
      </w:r>
    </w:p>
    <w:p w:rsidR="00E16594" w:rsidRDefault="00E16594">
      <w:pPr>
        <w:spacing w:after="84" w:line="240" w:lineRule="exact"/>
        <w:rPr>
          <w:rFonts w:ascii="Times New Roman" w:eastAsia="Times New Roman" w:hAnsi="Times New Roman" w:cs="Times New Roman"/>
          <w:sz w:val="24"/>
          <w:szCs w:val="24"/>
        </w:rPr>
      </w:pPr>
    </w:p>
    <w:p w:rsidR="00E16594" w:rsidRDefault="004904DD">
      <w:pPr>
        <w:widowControl w:val="0"/>
        <w:spacing w:line="239" w:lineRule="auto"/>
        <w:ind w:left="720" w:right="-69"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8"/>
          <w:szCs w:val="28"/>
        </w:rPr>
        <w:t xml:space="preserve">Знання програми з основних навчальних дисциплін відповідної </w:t>
      </w:r>
      <w:proofErr w:type="gramStart"/>
      <w:r>
        <w:rPr>
          <w:rFonts w:ascii="Times New Roman" w:eastAsia="Times New Roman" w:hAnsi="Times New Roman" w:cs="Times New Roman"/>
          <w:color w:val="000000"/>
          <w:sz w:val="28"/>
          <w:szCs w:val="28"/>
        </w:rPr>
        <w:t>спец</w:t>
      </w:r>
      <w:proofErr w:type="gramEnd"/>
      <w:r>
        <w:rPr>
          <w:rFonts w:ascii="Times New Roman" w:eastAsia="Times New Roman" w:hAnsi="Times New Roman" w:cs="Times New Roman"/>
          <w:color w:val="000000"/>
          <w:sz w:val="28"/>
          <w:szCs w:val="28"/>
        </w:rPr>
        <w:t>іальності у ЗВО;</w:t>
      </w:r>
    </w:p>
    <w:p w:rsidR="00E16594" w:rsidRDefault="004904DD">
      <w:pPr>
        <w:widowControl w:val="0"/>
        <w:spacing w:line="239" w:lineRule="auto"/>
        <w:ind w:left="720" w:right="-68"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8"/>
          <w:szCs w:val="28"/>
        </w:rPr>
        <w:t>Знання традиційних та новітніх, зокрема, дистанційних, технологій при викладанні у ЗВО;</w:t>
      </w:r>
    </w:p>
    <w:p w:rsidR="00E16594" w:rsidRDefault="004904DD">
      <w:pPr>
        <w:widowControl w:val="0"/>
        <w:tabs>
          <w:tab w:val="left" w:pos="2608"/>
          <w:tab w:val="left" w:pos="3754"/>
          <w:tab w:val="left" w:pos="5253"/>
          <w:tab w:val="left" w:pos="7205"/>
          <w:tab w:val="left" w:pos="8135"/>
        </w:tabs>
        <w:spacing w:line="240" w:lineRule="auto"/>
        <w:ind w:left="720" w:right="-68"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8"/>
          <w:szCs w:val="28"/>
        </w:rPr>
        <w:t>Відвідування</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лекцій,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семінарів,</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лабораторних</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робіт</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пров</w:t>
      </w:r>
      <w:proofErr w:type="gramEnd"/>
      <w:r>
        <w:rPr>
          <w:rFonts w:ascii="Times New Roman" w:eastAsia="Times New Roman" w:hAnsi="Times New Roman" w:cs="Times New Roman"/>
          <w:color w:val="000000"/>
          <w:sz w:val="28"/>
          <w:szCs w:val="28"/>
        </w:rPr>
        <w:t>ідних викладачів кафедри та самостійне проведення занять.</w:t>
      </w:r>
    </w:p>
    <w:p w:rsidR="00E16594" w:rsidRDefault="004904DD">
      <w:pPr>
        <w:widowControl w:val="0"/>
        <w:spacing w:line="240" w:lineRule="auto"/>
        <w:ind w:left="1866" w:right="-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Змі</w:t>
      </w:r>
      <w:proofErr w:type="gramStart"/>
      <w:r>
        <w:rPr>
          <w:rFonts w:ascii="Times New Roman" w:eastAsia="Times New Roman" w:hAnsi="Times New Roman" w:cs="Times New Roman"/>
          <w:b/>
          <w:bCs/>
          <w:color w:val="000000"/>
          <w:sz w:val="28"/>
          <w:szCs w:val="28"/>
        </w:rPr>
        <w:t>ст</w:t>
      </w:r>
      <w:proofErr w:type="gramEnd"/>
      <w:r>
        <w:rPr>
          <w:rFonts w:ascii="Times New Roman" w:eastAsia="Times New Roman" w:hAnsi="Times New Roman" w:cs="Times New Roman"/>
          <w:b/>
          <w:bCs/>
          <w:color w:val="000000"/>
          <w:sz w:val="28"/>
          <w:szCs w:val="28"/>
        </w:rPr>
        <w:t xml:space="preserve"> практики:</w:t>
      </w:r>
    </w:p>
    <w:p w:rsidR="00E16594" w:rsidRDefault="004904DD">
      <w:pPr>
        <w:widowControl w:val="0"/>
        <w:spacing w:line="239" w:lineRule="auto"/>
        <w:ind w:left="1" w:right="1" w:firstLine="719"/>
        <w:jc w:val="both"/>
        <w:rPr>
          <w:rFonts w:ascii="Times New Roman" w:eastAsia="Times New Roman" w:hAnsi="Times New Roman" w:cs="Times New Roman"/>
          <w:color w:val="000000"/>
          <w:sz w:val="28"/>
          <w:szCs w:val="28"/>
          <w:lang w:val="uk-UA"/>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асистентської практики аспіранти повинні виконати роботу, яка складається з </w:t>
      </w:r>
      <w:r>
        <w:rPr>
          <w:rFonts w:ascii="Times New Roman" w:eastAsia="Times New Roman" w:hAnsi="Times New Roman" w:cs="Times New Roman"/>
          <w:color w:val="000000"/>
          <w:sz w:val="28"/>
          <w:szCs w:val="28"/>
          <w:lang w:val="uk-UA"/>
        </w:rPr>
        <w:t>т</w:t>
      </w:r>
      <w:r>
        <w:rPr>
          <w:rFonts w:ascii="Times New Roman" w:eastAsia="Times New Roman" w:hAnsi="Times New Roman" w:cs="Times New Roman"/>
          <w:color w:val="000000"/>
          <w:sz w:val="28"/>
          <w:szCs w:val="28"/>
        </w:rPr>
        <w:t>рьох модулів і передбачає наступні її види</w:t>
      </w:r>
      <w:r>
        <w:rPr>
          <w:rFonts w:ascii="Times New Roman" w:eastAsia="Times New Roman" w:hAnsi="Times New Roman" w:cs="Times New Roman"/>
          <w:color w:val="000000"/>
          <w:sz w:val="28"/>
          <w:szCs w:val="28"/>
        </w:rPr>
        <w:t>:</w:t>
      </w:r>
    </w:p>
    <w:p w:rsidR="00E16594" w:rsidRDefault="004904DD">
      <w:pPr>
        <w:widowControl w:val="0"/>
        <w:spacing w:line="241" w:lineRule="auto"/>
        <w:ind w:left="720"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Перелік основних видів навчальної роботи:</w:t>
      </w:r>
    </w:p>
    <w:p w:rsidR="00E16594" w:rsidRDefault="004904DD">
      <w:pPr>
        <w:pStyle w:val="a4"/>
        <w:widowControl w:val="0"/>
        <w:numPr>
          <w:ilvl w:val="0"/>
          <w:numId w:val="2"/>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лекційного, семінарського (або практичного) занять для студентів першого (бакалаврського) та другого (магістерського)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івнів вищої освіти з навчальних дисциплін;</w:t>
      </w:r>
    </w:p>
    <w:p w:rsidR="00E16594" w:rsidRDefault="004904DD">
      <w:pPr>
        <w:pStyle w:val="a4"/>
        <w:widowControl w:val="0"/>
        <w:numPr>
          <w:ilvl w:val="0"/>
          <w:numId w:val="2"/>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консультацій з навчального </w:t>
      </w:r>
      <w:r>
        <w:rPr>
          <w:rFonts w:ascii="Times New Roman" w:eastAsia="Times New Roman" w:hAnsi="Times New Roman" w:cs="Times New Roman"/>
          <w:color w:val="000000"/>
          <w:sz w:val="28"/>
          <w:szCs w:val="28"/>
        </w:rPr>
        <w:t>предмет</w:t>
      </w:r>
      <w:r>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rPr>
        <w:t xml:space="preserve">; </w:t>
      </w:r>
    </w:p>
    <w:p w:rsidR="00E16594" w:rsidRDefault="004904DD">
      <w:pPr>
        <w:pStyle w:val="a4"/>
        <w:widowControl w:val="0"/>
        <w:numPr>
          <w:ilvl w:val="0"/>
          <w:numId w:val="2"/>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індивідуальних занять зі студентами;</w:t>
      </w:r>
    </w:p>
    <w:p w:rsidR="00E16594" w:rsidRDefault="004904DD">
      <w:pPr>
        <w:pStyle w:val="a4"/>
        <w:widowControl w:val="0"/>
        <w:numPr>
          <w:ilvl w:val="0"/>
          <w:numId w:val="2"/>
        </w:numPr>
        <w:spacing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перев</w:t>
      </w:r>
      <w:proofErr w:type="gramEnd"/>
      <w:r>
        <w:rPr>
          <w:rFonts w:ascii="Times New Roman" w:eastAsia="Times New Roman" w:hAnsi="Times New Roman" w:cs="Times New Roman"/>
          <w:color w:val="000000"/>
          <w:sz w:val="28"/>
          <w:szCs w:val="28"/>
        </w:rPr>
        <w:t>ірка контрольних робіт, що передбачені навчальним планом;</w:t>
      </w:r>
    </w:p>
    <w:p w:rsidR="00E16594" w:rsidRDefault="004904DD">
      <w:pPr>
        <w:pStyle w:val="a4"/>
        <w:widowControl w:val="0"/>
        <w:numPr>
          <w:ilvl w:val="0"/>
          <w:numId w:val="2"/>
        </w:num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оформлення 1 відгуку на заняття, що було проведене </w:t>
      </w:r>
      <w:proofErr w:type="gramStart"/>
      <w:r>
        <w:rPr>
          <w:rFonts w:ascii="Times New Roman" w:eastAsia="Times New Roman" w:hAnsi="Times New Roman" w:cs="Times New Roman"/>
          <w:color w:val="000000"/>
          <w:sz w:val="28"/>
          <w:szCs w:val="28"/>
        </w:rPr>
        <w:t>пров</w:t>
      </w:r>
      <w:proofErr w:type="gramEnd"/>
      <w:r>
        <w:rPr>
          <w:rFonts w:ascii="Times New Roman" w:eastAsia="Times New Roman" w:hAnsi="Times New Roman" w:cs="Times New Roman"/>
          <w:color w:val="000000"/>
          <w:sz w:val="28"/>
          <w:szCs w:val="28"/>
        </w:rPr>
        <w:t>ідним викладачем кафедри.</w:t>
      </w:r>
    </w:p>
    <w:p w:rsidR="00E16594" w:rsidRDefault="004904DD">
      <w:pPr>
        <w:widowControl w:val="0"/>
        <w:spacing w:line="239" w:lineRule="auto"/>
        <w:ind w:left="720"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Перелік основних виді</w:t>
      </w:r>
      <w:proofErr w:type="gramStart"/>
      <w:r>
        <w:rPr>
          <w:rFonts w:ascii="Times New Roman" w:eastAsia="Times New Roman" w:hAnsi="Times New Roman" w:cs="Times New Roman"/>
          <w:i/>
          <w:iCs/>
          <w:color w:val="000000"/>
          <w:sz w:val="28"/>
          <w:szCs w:val="28"/>
        </w:rPr>
        <w:t>в</w:t>
      </w:r>
      <w:proofErr w:type="gramEnd"/>
      <w:r>
        <w:rPr>
          <w:rFonts w:ascii="Times New Roman" w:eastAsia="Times New Roman" w:hAnsi="Times New Roman" w:cs="Times New Roman"/>
          <w:i/>
          <w:iCs/>
          <w:color w:val="000000"/>
          <w:sz w:val="28"/>
          <w:szCs w:val="28"/>
        </w:rPr>
        <w:t xml:space="preserve"> методичної роботи</w:t>
      </w:r>
    </w:p>
    <w:p w:rsidR="00E16594" w:rsidRDefault="004904DD">
      <w:pPr>
        <w:pStyle w:val="a4"/>
        <w:widowControl w:val="0"/>
        <w:numPr>
          <w:ilvl w:val="0"/>
          <w:numId w:val="2"/>
        </w:numPr>
        <w:spacing w:line="239" w:lineRule="auto"/>
        <w:ind w:right="-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ознайомлення</w:t>
      </w:r>
      <w:r>
        <w:rPr>
          <w:rFonts w:ascii="Times New Roman" w:eastAsia="Times New Roman" w:hAnsi="Times New Roman" w:cs="Times New Roman"/>
          <w:color w:val="000000"/>
          <w:sz w:val="28"/>
          <w:szCs w:val="28"/>
        </w:rPr>
        <w:t xml:space="preserve"> з навчальними планами і силабусами навчальних дисциплін відповідних напрямів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ідготовки;</w:t>
      </w:r>
    </w:p>
    <w:p w:rsidR="00E16594" w:rsidRDefault="004904DD">
      <w:pPr>
        <w:pStyle w:val="a4"/>
        <w:widowControl w:val="0"/>
        <w:numPr>
          <w:ilvl w:val="0"/>
          <w:numId w:val="2"/>
        </w:numPr>
        <w:tabs>
          <w:tab w:val="left" w:pos="2661"/>
          <w:tab w:val="left" w:pos="5796"/>
          <w:tab w:val="left" w:pos="7413"/>
          <w:tab w:val="left" w:pos="8076"/>
        </w:tabs>
        <w:spacing w:before="1" w:line="239" w:lineRule="auto"/>
        <w:ind w:right="-1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навчально-методичнихматеріалів</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лекційних, семінарських, практичних лабораторних занять і самостійної роботи студентів (розробка планів проведення лекцій</w:t>
      </w:r>
      <w:r>
        <w:rPr>
          <w:rFonts w:ascii="Times New Roman" w:eastAsia="Times New Roman" w:hAnsi="Times New Roman" w:cs="Times New Roman"/>
          <w:color w:val="000000"/>
          <w:sz w:val="28"/>
          <w:szCs w:val="28"/>
        </w:rPr>
        <w:t>ного, семінарського та практичного або лабораторного занять);</w:t>
      </w:r>
    </w:p>
    <w:p w:rsidR="00E16594" w:rsidRDefault="004904DD">
      <w:pPr>
        <w:pStyle w:val="a4"/>
        <w:widowControl w:val="0"/>
        <w:numPr>
          <w:ilvl w:val="0"/>
          <w:numId w:val="2"/>
        </w:numPr>
        <w:spacing w:line="239" w:lineRule="auto"/>
        <w:ind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складання завдань для проведення модульного та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ідсумкового контролю за однією дисципліною, тестових завдань для проведення поточного контролю.</w:t>
      </w:r>
    </w:p>
    <w:p w:rsidR="00E16594" w:rsidRDefault="004904DD">
      <w:pPr>
        <w:widowControl w:val="0"/>
        <w:spacing w:line="241" w:lineRule="auto"/>
        <w:ind w:left="720" w:right="-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Перелік основних видів організаційної роботи:</w:t>
      </w:r>
    </w:p>
    <w:p w:rsidR="00E16594" w:rsidRDefault="004904DD">
      <w:pPr>
        <w:pStyle w:val="a4"/>
        <w:widowControl w:val="0"/>
        <w:numPr>
          <w:ilvl w:val="0"/>
          <w:numId w:val="2"/>
        </w:numPr>
        <w:tabs>
          <w:tab w:val="left" w:pos="99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w:t>
      </w:r>
      <w:r>
        <w:rPr>
          <w:rFonts w:ascii="Times New Roman" w:eastAsia="Times New Roman" w:hAnsi="Times New Roman" w:cs="Times New Roman"/>
          <w:color w:val="000000"/>
          <w:sz w:val="28"/>
          <w:szCs w:val="28"/>
        </w:rPr>
        <w:t xml:space="preserve">йомлення з планом організаційної роботи факультету, кафедри зі </w:t>
      </w:r>
      <w:proofErr w:type="gramStart"/>
      <w:r>
        <w:rPr>
          <w:rFonts w:ascii="Times New Roman" w:eastAsia="Times New Roman" w:hAnsi="Times New Roman" w:cs="Times New Roman"/>
          <w:color w:val="000000"/>
          <w:sz w:val="28"/>
          <w:szCs w:val="28"/>
        </w:rPr>
        <w:t>спец</w:t>
      </w:r>
      <w:proofErr w:type="gramEnd"/>
      <w:r>
        <w:rPr>
          <w:rFonts w:ascii="Times New Roman" w:eastAsia="Times New Roman" w:hAnsi="Times New Roman" w:cs="Times New Roman"/>
          <w:color w:val="000000"/>
          <w:sz w:val="28"/>
          <w:szCs w:val="28"/>
        </w:rPr>
        <w:t>іальності;</w:t>
      </w:r>
    </w:p>
    <w:p w:rsidR="00E16594" w:rsidRDefault="004904DD">
      <w:pPr>
        <w:pStyle w:val="a4"/>
        <w:widowControl w:val="0"/>
        <w:numPr>
          <w:ilvl w:val="0"/>
          <w:numId w:val="2"/>
        </w:numPr>
        <w:tabs>
          <w:tab w:val="left" w:pos="99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виховної години за визначеною тематикою;</w:t>
      </w:r>
    </w:p>
    <w:p w:rsidR="00E16594" w:rsidRDefault="004904DD">
      <w:pPr>
        <w:pStyle w:val="a4"/>
        <w:widowControl w:val="0"/>
        <w:numPr>
          <w:ilvl w:val="0"/>
          <w:numId w:val="2"/>
        </w:numPr>
        <w:spacing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ознайомлення з правилами оформлення виробничої документації</w:t>
      </w:r>
      <w:r>
        <w:rPr>
          <w:rFonts w:ascii="Times New Roman" w:eastAsia="Times New Roman" w:hAnsi="Times New Roman" w:cs="Times New Roman"/>
          <w:color w:val="000000"/>
          <w:sz w:val="28"/>
          <w:szCs w:val="28"/>
          <w:lang w:val="uk-UA"/>
        </w:rPr>
        <w:t>.</w:t>
      </w:r>
    </w:p>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p w:rsidR="00E16594" w:rsidRDefault="004904DD">
      <w:pPr>
        <w:widowControl w:val="0"/>
        <w:spacing w:line="240" w:lineRule="auto"/>
        <w:ind w:left="152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ІІ. Змістовний модуль: «</w:t>
      </w:r>
      <w:proofErr w:type="gramStart"/>
      <w:r>
        <w:rPr>
          <w:rFonts w:ascii="Times New Roman" w:eastAsia="Times New Roman" w:hAnsi="Times New Roman" w:cs="Times New Roman"/>
          <w:b/>
          <w:bCs/>
          <w:color w:val="000000"/>
          <w:sz w:val="28"/>
          <w:szCs w:val="28"/>
        </w:rPr>
        <w:t>Досл</w:t>
      </w:r>
      <w:proofErr w:type="gramEnd"/>
      <w:r>
        <w:rPr>
          <w:rFonts w:ascii="Times New Roman" w:eastAsia="Times New Roman" w:hAnsi="Times New Roman" w:cs="Times New Roman"/>
          <w:b/>
          <w:bCs/>
          <w:color w:val="000000"/>
          <w:sz w:val="28"/>
          <w:szCs w:val="28"/>
        </w:rPr>
        <w:t>ідницька практика»</w:t>
      </w:r>
    </w:p>
    <w:p w:rsidR="00E16594" w:rsidRDefault="00E16594">
      <w:pPr>
        <w:spacing w:after="79" w:line="240" w:lineRule="exact"/>
        <w:rPr>
          <w:rFonts w:ascii="Times New Roman" w:eastAsia="Times New Roman" w:hAnsi="Times New Roman" w:cs="Times New Roman"/>
          <w:sz w:val="24"/>
          <w:szCs w:val="24"/>
        </w:rPr>
      </w:pPr>
    </w:p>
    <w:p w:rsidR="00E16594" w:rsidRDefault="004904DD">
      <w:pPr>
        <w:widowControl w:val="0"/>
        <w:spacing w:line="239" w:lineRule="auto"/>
        <w:ind w:left="720"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Перелік основних</w:t>
      </w:r>
      <w:r>
        <w:rPr>
          <w:rFonts w:ascii="Times New Roman" w:eastAsia="Times New Roman" w:hAnsi="Times New Roman" w:cs="Times New Roman"/>
          <w:i/>
          <w:iCs/>
          <w:color w:val="000000"/>
          <w:sz w:val="28"/>
          <w:szCs w:val="28"/>
        </w:rPr>
        <w:t xml:space="preserve"> видів наукової роботи:</w:t>
      </w:r>
    </w:p>
    <w:p w:rsidR="00E16594" w:rsidRDefault="004904DD">
      <w:pPr>
        <w:pStyle w:val="a4"/>
        <w:widowControl w:val="0"/>
        <w:numPr>
          <w:ilvl w:val="0"/>
          <w:numId w:val="3"/>
        </w:numPr>
        <w:tabs>
          <w:tab w:val="left" w:pos="3154"/>
          <w:tab w:val="left" w:pos="4997"/>
          <w:tab w:val="left" w:pos="5995"/>
          <w:tab w:val="left" w:pos="6745"/>
          <w:tab w:val="left" w:pos="8096"/>
        </w:tabs>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систематизація</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теоретичних</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знань</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якісного</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виконання поставленої у темі дисертаційної роботи науково-практичного завдання;</w:t>
      </w:r>
    </w:p>
    <w:p w:rsidR="00E16594" w:rsidRDefault="004904DD">
      <w:pPr>
        <w:pStyle w:val="a4"/>
        <w:widowControl w:val="0"/>
        <w:numPr>
          <w:ilvl w:val="0"/>
          <w:numId w:val="3"/>
        </w:numPr>
        <w:spacing w:line="239" w:lineRule="auto"/>
        <w:ind w:right="-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ідготовка до друку наукової статті;</w:t>
      </w:r>
    </w:p>
    <w:p w:rsidR="00E16594" w:rsidRDefault="004904DD">
      <w:pPr>
        <w:pStyle w:val="a4"/>
        <w:widowControl w:val="0"/>
        <w:numPr>
          <w:ilvl w:val="0"/>
          <w:numId w:val="3"/>
        </w:numPr>
        <w:spacing w:line="239" w:lineRule="auto"/>
        <w:ind w:right="-6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ідготовка виступу на науково-практичній конференції аспірантів, моло</w:t>
      </w:r>
      <w:r>
        <w:rPr>
          <w:rFonts w:ascii="Times New Roman" w:eastAsia="Times New Roman" w:hAnsi="Times New Roman" w:cs="Times New Roman"/>
          <w:color w:val="000000"/>
          <w:sz w:val="28"/>
          <w:szCs w:val="28"/>
        </w:rPr>
        <w:t>дих вчених та студентів із презентацією.</w:t>
      </w:r>
    </w:p>
    <w:p w:rsidR="00E16594" w:rsidRDefault="00E16594">
      <w:pPr>
        <w:spacing w:after="89" w:line="240" w:lineRule="exact"/>
        <w:rPr>
          <w:rFonts w:ascii="Times New Roman" w:eastAsia="Times New Roman" w:hAnsi="Times New Roman" w:cs="Times New Roman"/>
          <w:sz w:val="24"/>
          <w:szCs w:val="24"/>
        </w:rPr>
      </w:pPr>
    </w:p>
    <w:p w:rsidR="00E16594" w:rsidRDefault="004904DD">
      <w:pPr>
        <w:widowControl w:val="0"/>
        <w:spacing w:line="240" w:lineRule="auto"/>
        <w:ind w:left="78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ІІІ. Змістовний модуль «Неформальна / Інформальна освіта»</w:t>
      </w:r>
    </w:p>
    <w:p w:rsidR="00E16594" w:rsidRDefault="00E16594">
      <w:pPr>
        <w:spacing w:after="77" w:line="240" w:lineRule="exact"/>
        <w:rPr>
          <w:rFonts w:ascii="Times New Roman" w:eastAsia="Times New Roman" w:hAnsi="Times New Roman" w:cs="Times New Roman"/>
          <w:sz w:val="24"/>
          <w:szCs w:val="24"/>
        </w:rPr>
      </w:pPr>
    </w:p>
    <w:p w:rsidR="00E16594" w:rsidRDefault="004904DD">
      <w:pPr>
        <w:pStyle w:val="a4"/>
        <w:widowControl w:val="0"/>
        <w:numPr>
          <w:ilvl w:val="0"/>
          <w:numId w:val="4"/>
        </w:numPr>
        <w:spacing w:line="239" w:lineRule="auto"/>
        <w:ind w:right="-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цифрової компетентності </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створення </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або вдосконалення, редагування) авторського наукового </w:t>
      </w:r>
      <w:proofErr w:type="gramStart"/>
      <w:r>
        <w:rPr>
          <w:rFonts w:ascii="Times New Roman" w:eastAsia="Times New Roman" w:hAnsi="Times New Roman" w:cs="Times New Roman"/>
          <w:color w:val="000000"/>
          <w:sz w:val="28"/>
          <w:szCs w:val="28"/>
        </w:rPr>
        <w:t>проф</w:t>
      </w:r>
      <w:proofErr w:type="gramEnd"/>
      <w:r>
        <w:rPr>
          <w:rFonts w:ascii="Times New Roman" w:eastAsia="Times New Roman" w:hAnsi="Times New Roman" w:cs="Times New Roman"/>
          <w:color w:val="000000"/>
          <w:sz w:val="28"/>
          <w:szCs w:val="28"/>
        </w:rPr>
        <w:t>ілю (Google Scholar);</w:t>
      </w:r>
    </w:p>
    <w:p w:rsidR="00E16594" w:rsidRDefault="004904DD">
      <w:pPr>
        <w:pStyle w:val="a4"/>
        <w:widowControl w:val="0"/>
        <w:numPr>
          <w:ilvl w:val="0"/>
          <w:numId w:val="4"/>
        </w:numPr>
        <w:spacing w:line="240" w:lineRule="auto"/>
        <w:ind w:right="-20"/>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 xml:space="preserve">формування </w:t>
      </w:r>
      <w:r>
        <w:rPr>
          <w:rFonts w:ascii="Times New Roman" w:eastAsia="Times New Roman" w:hAnsi="Times New Roman" w:cs="Times New Roman"/>
          <w:color w:val="000000"/>
          <w:sz w:val="28"/>
          <w:szCs w:val="28"/>
        </w:rPr>
        <w:t xml:space="preserve">медійно-професійних компетентностей (участь в онлайн-курсах, онлайн-семінарах, онлайн-тренінгах тощо з проблем, що </w:t>
      </w:r>
      <w:proofErr w:type="gramStart"/>
      <w:r>
        <w:rPr>
          <w:rFonts w:ascii="Times New Roman" w:eastAsia="Times New Roman" w:hAnsi="Times New Roman" w:cs="Times New Roman"/>
          <w:color w:val="000000"/>
          <w:sz w:val="28"/>
          <w:szCs w:val="28"/>
        </w:rPr>
        <w:t>пов’язан</w:t>
      </w:r>
      <w:proofErr w:type="gramEnd"/>
      <w:r>
        <w:rPr>
          <w:rFonts w:ascii="Times New Roman" w:eastAsia="Times New Roman" w:hAnsi="Times New Roman" w:cs="Times New Roman"/>
          <w:color w:val="000000"/>
          <w:sz w:val="28"/>
          <w:szCs w:val="28"/>
        </w:rPr>
        <w:t>і з тематикою дисертаційної роботи та формуванням індивідуальної освітньої траєкторії здобувача</w:t>
      </w:r>
      <w:r>
        <w:rPr>
          <w:rFonts w:ascii="Times New Roman" w:eastAsia="Times New Roman" w:hAnsi="Times New Roman" w:cs="Times New Roman"/>
          <w:color w:val="000000"/>
          <w:sz w:val="28"/>
          <w:szCs w:val="28"/>
          <w:lang w:val="uk-UA"/>
        </w:rPr>
        <w:t>.</w:t>
      </w:r>
    </w:p>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p w:rsidR="00E16594" w:rsidRDefault="004904DD">
      <w:pPr>
        <w:widowControl w:val="0"/>
        <w:spacing w:line="240" w:lineRule="auto"/>
        <w:ind w:left="201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ЗВІТ ПРО ПРОХОДЖЕННЯ ПРАКТИКИ</w:t>
      </w:r>
    </w:p>
    <w:p w:rsidR="00E16594" w:rsidRDefault="00E16594">
      <w:pPr>
        <w:spacing w:after="79" w:line="240" w:lineRule="exact"/>
        <w:rPr>
          <w:rFonts w:ascii="Times New Roman" w:eastAsia="Times New Roman" w:hAnsi="Times New Roman" w:cs="Times New Roman"/>
          <w:sz w:val="24"/>
          <w:szCs w:val="24"/>
        </w:rPr>
      </w:pP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rPr>
        <w:t>результати проходження практики аспірант звітує на засіданні кафедри.</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ідсумкова оцінка з аспірантської практики визначається кафедрою на основі звіту аспіранта та звітних матеріалів, засвідчених керівником практики.</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Звітна документація включа</w:t>
      </w:r>
      <w:proofErr w:type="gramStart"/>
      <w:r>
        <w:rPr>
          <w:rFonts w:ascii="Times New Roman" w:eastAsia="Times New Roman" w:hAnsi="Times New Roman" w:cs="Times New Roman"/>
          <w:b/>
          <w:color w:val="000000"/>
          <w:sz w:val="28"/>
          <w:szCs w:val="28"/>
          <w:u w:val="single"/>
        </w:rPr>
        <w:t>є</w:t>
      </w:r>
      <w:r>
        <w:rPr>
          <w:rFonts w:ascii="Times New Roman" w:eastAsia="Times New Roman" w:hAnsi="Times New Roman" w:cs="Times New Roman"/>
          <w:color w:val="000000"/>
          <w:sz w:val="28"/>
          <w:szCs w:val="28"/>
        </w:rPr>
        <w:t>:</w:t>
      </w:r>
      <w:proofErr w:type="gramEnd"/>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1. Звіт пр</w:t>
      </w:r>
      <w:r>
        <w:rPr>
          <w:rFonts w:ascii="Times New Roman" w:eastAsia="Times New Roman" w:hAnsi="Times New Roman" w:cs="Times New Roman"/>
          <w:color w:val="000000"/>
          <w:sz w:val="28"/>
          <w:szCs w:val="28"/>
        </w:rPr>
        <w:t xml:space="preserve">о проходження практики (2 примірники: 1 – </w:t>
      </w:r>
      <w:proofErr w:type="gramStart"/>
      <w:r>
        <w:rPr>
          <w:rFonts w:ascii="Times New Roman" w:eastAsia="Times New Roman" w:hAnsi="Times New Roman" w:cs="Times New Roman"/>
          <w:color w:val="000000"/>
          <w:sz w:val="28"/>
          <w:szCs w:val="28"/>
        </w:rPr>
        <w:t>подається</w:t>
      </w:r>
      <w:proofErr w:type="gramEnd"/>
      <w:r>
        <w:rPr>
          <w:rFonts w:ascii="Times New Roman" w:eastAsia="Times New Roman" w:hAnsi="Times New Roman" w:cs="Times New Roman"/>
          <w:color w:val="000000"/>
          <w:sz w:val="28"/>
          <w:szCs w:val="28"/>
        </w:rPr>
        <w:t xml:space="preserve"> у відділ аспірантури та докторантури, 1 – зберігається на кафедрі)</w:t>
      </w:r>
      <w:r>
        <w:rPr>
          <w:rFonts w:ascii="Times New Roman" w:eastAsia="Times New Roman" w:hAnsi="Times New Roman" w:cs="Times New Roman"/>
          <w:color w:val="000000"/>
          <w:sz w:val="28"/>
          <w:szCs w:val="28"/>
          <w:lang w:val="uk-UA"/>
        </w:rPr>
        <w:t>.</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lastRenderedPageBreak/>
        <w:t xml:space="preserve">2. Щоденник практики (1 примірник </w:t>
      </w:r>
      <w:proofErr w:type="gramStart"/>
      <w:r>
        <w:rPr>
          <w:rFonts w:ascii="Times New Roman" w:eastAsia="Times New Roman" w:hAnsi="Times New Roman" w:cs="Times New Roman"/>
          <w:color w:val="000000"/>
          <w:sz w:val="28"/>
          <w:szCs w:val="28"/>
        </w:rPr>
        <w:t>подається</w:t>
      </w:r>
      <w:proofErr w:type="gramEnd"/>
      <w:r>
        <w:rPr>
          <w:rFonts w:ascii="Times New Roman" w:eastAsia="Times New Roman" w:hAnsi="Times New Roman" w:cs="Times New Roman"/>
          <w:color w:val="000000"/>
          <w:sz w:val="28"/>
          <w:szCs w:val="28"/>
        </w:rPr>
        <w:t xml:space="preserve"> у відділ аспірантури та докторантури)</w:t>
      </w:r>
      <w:r>
        <w:rPr>
          <w:rFonts w:ascii="Times New Roman" w:eastAsia="Times New Roman" w:hAnsi="Times New Roman" w:cs="Times New Roman"/>
          <w:color w:val="000000"/>
          <w:sz w:val="28"/>
          <w:szCs w:val="28"/>
          <w:lang w:val="uk-UA"/>
        </w:rPr>
        <w:t>.</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3. Одна методична розробка до лекційного заняття та т</w:t>
      </w:r>
      <w:r>
        <w:rPr>
          <w:rFonts w:ascii="Times New Roman" w:eastAsia="Times New Roman" w:hAnsi="Times New Roman" w:cs="Times New Roman"/>
          <w:color w:val="000000"/>
          <w:sz w:val="28"/>
          <w:szCs w:val="28"/>
        </w:rPr>
        <w:t xml:space="preserve">екст лекції (1 примірник зберігається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кафедрі)</w:t>
      </w:r>
      <w:r>
        <w:rPr>
          <w:rFonts w:ascii="Times New Roman" w:eastAsia="Times New Roman" w:hAnsi="Times New Roman" w:cs="Times New Roman"/>
          <w:color w:val="000000"/>
          <w:sz w:val="28"/>
          <w:szCs w:val="28"/>
          <w:lang w:val="uk-UA"/>
        </w:rPr>
        <w:t>.</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4. Одна методична розробка до семінарського (або практичного) заняття (1 примірник зберігається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кафедрі)</w:t>
      </w:r>
      <w:r>
        <w:rPr>
          <w:rFonts w:ascii="Times New Roman" w:eastAsia="Times New Roman" w:hAnsi="Times New Roman" w:cs="Times New Roman"/>
          <w:color w:val="000000"/>
          <w:sz w:val="28"/>
          <w:szCs w:val="28"/>
          <w:lang w:val="uk-UA"/>
        </w:rPr>
        <w:t>.</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5. Рецензія керівника на лекцію практиканта (1 примірник зберігається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кафедрі)</w:t>
      </w:r>
      <w:r>
        <w:rPr>
          <w:rFonts w:ascii="Times New Roman" w:eastAsia="Times New Roman" w:hAnsi="Times New Roman" w:cs="Times New Roman"/>
          <w:color w:val="000000"/>
          <w:sz w:val="28"/>
          <w:szCs w:val="28"/>
          <w:lang w:val="uk-UA"/>
        </w:rPr>
        <w:t>.</w:t>
      </w:r>
    </w:p>
    <w:p w:rsidR="00E16594" w:rsidRDefault="004904DD">
      <w:pPr>
        <w:widowControl w:val="0"/>
        <w:spacing w:line="240" w:lineRule="auto"/>
        <w:ind w:firstLine="720"/>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 xml:space="preserve">6. Рецензія </w:t>
      </w:r>
      <w:r>
        <w:rPr>
          <w:rFonts w:ascii="Times New Roman" w:eastAsia="Times New Roman" w:hAnsi="Times New Roman" w:cs="Times New Roman"/>
          <w:color w:val="000000"/>
          <w:sz w:val="28"/>
          <w:szCs w:val="28"/>
        </w:rPr>
        <w:t xml:space="preserve">на лекційне заняття </w:t>
      </w:r>
      <w:proofErr w:type="gramStart"/>
      <w:r>
        <w:rPr>
          <w:rFonts w:ascii="Times New Roman" w:eastAsia="Times New Roman" w:hAnsi="Times New Roman" w:cs="Times New Roman"/>
          <w:color w:val="000000"/>
          <w:sz w:val="28"/>
          <w:szCs w:val="28"/>
        </w:rPr>
        <w:t>пров</w:t>
      </w:r>
      <w:proofErr w:type="gramEnd"/>
      <w:r>
        <w:rPr>
          <w:rFonts w:ascii="Times New Roman" w:eastAsia="Times New Roman" w:hAnsi="Times New Roman" w:cs="Times New Roman"/>
          <w:color w:val="000000"/>
          <w:sz w:val="28"/>
          <w:szCs w:val="28"/>
        </w:rPr>
        <w:t>ідних викладачів кафедри (1 примірник зберігається на кафедрі).</w:t>
      </w:r>
    </w:p>
    <w:p w:rsidR="00E16594" w:rsidRDefault="004904DD">
      <w:pPr>
        <w:widowControl w:val="0"/>
        <w:spacing w:line="240" w:lineRule="auto"/>
        <w:ind w:firstLine="720"/>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 xml:space="preserve">7. Результати навчання на освітньому порталі, </w:t>
      </w:r>
      <w:hyperlink r:id="rId9">
        <w:r>
          <w:rPr>
            <w:rFonts w:ascii="Times New Roman" w:eastAsia="Times New Roman" w:hAnsi="Times New Roman" w:cs="Times New Roman"/>
            <w:color w:val="000000"/>
            <w:sz w:val="28"/>
            <w:szCs w:val="28"/>
            <w:u w:val="single"/>
          </w:rPr>
          <w:t>https://eduhub.in.ua/about</w:t>
        </w:r>
        <w:r>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 xml:space="preserve"> зареєструватись на порталі; отримати сертифікат </w:t>
      </w:r>
      <w:r>
        <w:rPr>
          <w:rFonts w:ascii="Times New Roman" w:eastAsia="Times New Roman" w:hAnsi="Times New Roman" w:cs="Times New Roman"/>
          <w:color w:val="000000"/>
          <w:sz w:val="28"/>
          <w:szCs w:val="28"/>
        </w:rPr>
        <w:t>і додати до звіту, не менше 2-х курсів. Місія Освітнього Хабу – забезпечити системну реалізацію концепції «Навчання Протягом Життя» (Life Long Learning), надавши можливість всім охочим безкоштовно отримати або покращити «</w:t>
      </w:r>
      <w:proofErr w:type="gramStart"/>
      <w:r>
        <w:rPr>
          <w:rFonts w:ascii="Times New Roman" w:eastAsia="Times New Roman" w:hAnsi="Times New Roman" w:cs="Times New Roman"/>
          <w:color w:val="000000"/>
          <w:sz w:val="28"/>
          <w:szCs w:val="28"/>
        </w:rPr>
        <w:t>м’як</w:t>
      </w:r>
      <w:proofErr w:type="gramEnd"/>
      <w:r>
        <w:rPr>
          <w:rFonts w:ascii="Times New Roman" w:eastAsia="Times New Roman" w:hAnsi="Times New Roman" w:cs="Times New Roman"/>
          <w:color w:val="000000"/>
          <w:sz w:val="28"/>
          <w:szCs w:val="28"/>
        </w:rPr>
        <w:t>і нави</w:t>
      </w:r>
      <w:r>
        <w:rPr>
          <w:rFonts w:ascii="Times New Roman" w:eastAsia="Times New Roman" w:hAnsi="Times New Roman" w:cs="Times New Roman"/>
          <w:color w:val="000000"/>
          <w:sz w:val="28"/>
          <w:szCs w:val="28"/>
          <w:lang w:val="uk-UA"/>
        </w:rPr>
        <w:t>ч</w:t>
      </w:r>
      <w:r>
        <w:rPr>
          <w:rFonts w:ascii="Times New Roman" w:eastAsia="Times New Roman" w:hAnsi="Times New Roman" w:cs="Times New Roman"/>
          <w:color w:val="000000"/>
          <w:sz w:val="28"/>
          <w:szCs w:val="28"/>
        </w:rPr>
        <w:t>ки» (soft skills), які п</w:t>
      </w:r>
      <w:r>
        <w:rPr>
          <w:rFonts w:ascii="Times New Roman" w:eastAsia="Times New Roman" w:hAnsi="Times New Roman" w:cs="Times New Roman"/>
          <w:color w:val="000000"/>
          <w:sz w:val="28"/>
          <w:szCs w:val="28"/>
        </w:rPr>
        <w:t>отрібні кожному і наразі є вкрай затребувані на ринку праці.</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Приклад курсу на платформі: Емоційний інтелект, Персональна ефективність, Мистецтво викладання, Школа </w:t>
      </w:r>
      <w:r>
        <w:rPr>
          <w:rFonts w:ascii="Times New Roman" w:eastAsia="Times New Roman" w:hAnsi="Times New Roman" w:cs="Times New Roman"/>
          <w:color w:val="000000"/>
          <w:sz w:val="28"/>
          <w:szCs w:val="28"/>
        </w:rPr>
        <w:t>HR</w:t>
      </w:r>
      <w:r>
        <w:rPr>
          <w:rFonts w:ascii="Times New Roman" w:eastAsia="Times New Roman" w:hAnsi="Times New Roman" w:cs="Times New Roman"/>
          <w:color w:val="000000"/>
          <w:sz w:val="28"/>
          <w:szCs w:val="28"/>
          <w:lang w:val="uk-UA"/>
        </w:rPr>
        <w:t xml:space="preserve">, Діти покоління </w:t>
      </w:r>
      <w:r>
        <w:rPr>
          <w:rFonts w:ascii="Times New Roman" w:eastAsia="Times New Roman" w:hAnsi="Times New Roman" w:cs="Times New Roman"/>
          <w:color w:val="000000"/>
          <w:sz w:val="28"/>
          <w:szCs w:val="28"/>
        </w:rPr>
        <w:t>Z</w:t>
      </w:r>
      <w:r>
        <w:rPr>
          <w:rFonts w:ascii="Times New Roman" w:eastAsia="Times New Roman" w:hAnsi="Times New Roman" w:cs="Times New Roman"/>
          <w:color w:val="000000"/>
          <w:sz w:val="28"/>
          <w:szCs w:val="28"/>
          <w:lang w:val="uk-UA"/>
        </w:rPr>
        <w:t>, Профорієнтація для школярів та ін. Можна, за бажанням, обрати іншу осві</w:t>
      </w:r>
      <w:r>
        <w:rPr>
          <w:rFonts w:ascii="Times New Roman" w:eastAsia="Times New Roman" w:hAnsi="Times New Roman" w:cs="Times New Roman"/>
          <w:color w:val="000000"/>
          <w:sz w:val="28"/>
          <w:szCs w:val="28"/>
          <w:lang w:val="uk-UA"/>
        </w:rPr>
        <w:t xml:space="preserve">тню платформу (Прометеус, </w:t>
      </w:r>
      <w:r>
        <w:rPr>
          <w:rFonts w:ascii="Times New Roman" w:eastAsia="Times New Roman" w:hAnsi="Times New Roman" w:cs="Times New Roman"/>
          <w:color w:val="000000"/>
          <w:sz w:val="28"/>
          <w:szCs w:val="28"/>
        </w:rPr>
        <w:t>EdEra</w:t>
      </w:r>
      <w:r>
        <w:rPr>
          <w:rFonts w:ascii="Times New Roman" w:eastAsia="Times New Roman" w:hAnsi="Times New Roman" w:cs="Times New Roman"/>
          <w:color w:val="000000"/>
          <w:sz w:val="28"/>
          <w:szCs w:val="28"/>
          <w:lang w:val="uk-UA"/>
        </w:rPr>
        <w:t>, Всеосвіта), пройти курси і додати іменні сертифікати (не менше ніж 2 сертифікати);</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8. Створення (або вдосконалення, редагування) авторського профілю в </w:t>
      </w:r>
      <w:r>
        <w:rPr>
          <w:rFonts w:ascii="Times New Roman" w:eastAsia="Times New Roman" w:hAnsi="Times New Roman" w:cs="Times New Roman"/>
          <w:color w:val="000000"/>
          <w:sz w:val="28"/>
          <w:szCs w:val="28"/>
        </w:rPr>
        <w:t>Google</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Scholar</w:t>
      </w:r>
      <w:r>
        <w:rPr>
          <w:rFonts w:ascii="Times New Roman" w:eastAsia="Times New Roman" w:hAnsi="Times New Roman" w:cs="Times New Roman"/>
          <w:color w:val="000000"/>
          <w:sz w:val="28"/>
          <w:szCs w:val="28"/>
          <w:lang w:val="uk-UA"/>
        </w:rPr>
        <w:t xml:space="preserve"> із додаванням всіх своїх публікацій.</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9. Наукова стаття, т</w:t>
      </w:r>
      <w:r>
        <w:rPr>
          <w:rFonts w:ascii="Times New Roman" w:eastAsia="Times New Roman" w:hAnsi="Times New Roman" w:cs="Times New Roman"/>
          <w:color w:val="000000"/>
          <w:sz w:val="28"/>
          <w:szCs w:val="28"/>
        </w:rPr>
        <w:t>екст виступу з презентацією для участі у Міжнародній науково-практичній конференції молодих вчених, аспіранті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та студентів.</w:t>
      </w:r>
    </w:p>
    <w:p w:rsidR="00E16594" w:rsidRDefault="004904DD">
      <w:pPr>
        <w:widowControl w:val="0"/>
        <w:spacing w:line="240" w:lineRule="auto"/>
        <w:ind w:left="334" w:right="-2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ІНДИВІДУАЛЬНІ ЗАВДАННЯ</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 Вивчити особливості організації системи наукової роботи студентів відповідного факультету.</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Взяти </w:t>
      </w:r>
      <w:r>
        <w:rPr>
          <w:rFonts w:ascii="Times New Roman" w:eastAsia="Times New Roman" w:hAnsi="Times New Roman" w:cs="Times New Roman"/>
          <w:color w:val="000000"/>
          <w:sz w:val="28"/>
          <w:szCs w:val="28"/>
        </w:rPr>
        <w:t xml:space="preserve">участь у роботі науково-дослідних структурних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ідрозділів університету, факультету (наукових шкіл, центрів, лабораторій, студентської соціально-психологічної служби тощо).</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ідготувати наукову статтю за темою дослідження (до публікації у фаховому </w:t>
      </w:r>
      <w:r>
        <w:rPr>
          <w:rFonts w:ascii="Times New Roman" w:eastAsia="Times New Roman" w:hAnsi="Times New Roman" w:cs="Times New Roman"/>
          <w:color w:val="000000"/>
          <w:sz w:val="28"/>
          <w:szCs w:val="28"/>
        </w:rPr>
        <w:t>періодичному науковому виданні категорії «Б»).</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Здійснити аналіз матеріалів за темою дисертаційного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ідження з використанням дослідницьких методів.</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Взяти участь у науково-методичних та науково-практичних </w:t>
      </w:r>
      <w:proofErr w:type="gramStart"/>
      <w:r>
        <w:rPr>
          <w:rFonts w:ascii="Times New Roman" w:eastAsia="Times New Roman" w:hAnsi="Times New Roman" w:cs="Times New Roman"/>
          <w:color w:val="000000"/>
          <w:sz w:val="28"/>
          <w:szCs w:val="28"/>
        </w:rPr>
        <w:t>заходах</w:t>
      </w:r>
      <w:proofErr w:type="gramEnd"/>
      <w:r>
        <w:rPr>
          <w:rFonts w:ascii="Times New Roman" w:eastAsia="Times New Roman" w:hAnsi="Times New Roman" w:cs="Times New Roman"/>
          <w:color w:val="000000"/>
          <w:sz w:val="28"/>
          <w:szCs w:val="28"/>
        </w:rPr>
        <w:t xml:space="preserve"> кафедри, факультету, університету.</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ідготувати повідомлення на сайт факультету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про проходження практики.</w:t>
      </w:r>
    </w:p>
    <w:p w:rsidR="00E16594" w:rsidRDefault="00E16594">
      <w:pPr>
        <w:widowControl w:val="0"/>
        <w:spacing w:line="240" w:lineRule="auto"/>
        <w:ind w:firstLine="720"/>
        <w:jc w:val="both"/>
        <w:rPr>
          <w:rFonts w:ascii="Times New Roman" w:eastAsia="Times New Roman" w:hAnsi="Times New Roman" w:cs="Times New Roman"/>
          <w:color w:val="000000"/>
          <w:sz w:val="28"/>
          <w:szCs w:val="28"/>
          <w:lang w:val="uk-UA"/>
        </w:rPr>
      </w:pPr>
    </w:p>
    <w:p w:rsidR="00E16594" w:rsidRDefault="004904DD">
      <w:pPr>
        <w:widowControl w:val="0"/>
        <w:spacing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Відповідно до «Положення про організацію освітнього процесу (Наказ ХДУ від 02.09.2020 № 789-Д); Положення про аспірантську практику Херсонського державного університету (Наказ від 05.</w:t>
      </w:r>
      <w:r>
        <w:rPr>
          <w:rFonts w:ascii="Times New Roman" w:eastAsia="Times New Roman" w:hAnsi="Times New Roman" w:cs="Times New Roman"/>
          <w:color w:val="000000"/>
          <w:sz w:val="28"/>
          <w:szCs w:val="28"/>
          <w:lang w:val="uk-UA"/>
        </w:rPr>
        <w:t xml:space="preserve">12.2018 № 1016-Д; зі </w:t>
      </w:r>
      <w:r>
        <w:rPr>
          <w:rFonts w:ascii="Times New Roman" w:eastAsia="Times New Roman" w:hAnsi="Times New Roman" w:cs="Times New Roman"/>
          <w:color w:val="000000"/>
          <w:sz w:val="28"/>
          <w:szCs w:val="28"/>
          <w:lang w:val="uk-UA"/>
        </w:rPr>
        <w:lastRenderedPageBreak/>
        <w:t>змінами, внесеними на підставі рішення вченої ради ХДУ (протокол від 28.01.2021 № 9) розроблено критерії оцінювання виробничої практики здобувачів третього (освітньо-наукового) рівня вищої освіти спеціальності 014 Середня освіта (фізик</w:t>
      </w:r>
      <w:r>
        <w:rPr>
          <w:rFonts w:ascii="Times New Roman" w:eastAsia="Times New Roman" w:hAnsi="Times New Roman" w:cs="Times New Roman"/>
          <w:color w:val="000000"/>
          <w:sz w:val="28"/>
          <w:szCs w:val="28"/>
          <w:lang w:val="uk-UA"/>
        </w:rPr>
        <w:t>а).</w:t>
      </w:r>
    </w:p>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p w:rsidR="00E16594" w:rsidRDefault="004904DD">
      <w:pPr>
        <w:widowControl w:val="0"/>
        <w:spacing w:line="240" w:lineRule="auto"/>
        <w:ind w:left="3347"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Критерії оцінюванн</w:t>
      </w:r>
      <w:r>
        <w:rPr>
          <w:rFonts w:ascii="Times New Roman" w:eastAsia="Times New Roman" w:hAnsi="Times New Roman" w:cs="Times New Roman"/>
          <w:color w:val="000000"/>
          <w:sz w:val="28"/>
          <w:szCs w:val="28"/>
        </w:rPr>
        <w:t>я</w:t>
      </w:r>
    </w:p>
    <w:p w:rsidR="00E16594" w:rsidRDefault="004904DD">
      <w:pPr>
        <w:widowControl w:val="0"/>
        <w:spacing w:line="240" w:lineRule="auto"/>
        <w:ind w:left="1866"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8"/>
          <w:szCs w:val="28"/>
        </w:rPr>
        <w:t>УМОВИ ВИЗНАЧЕННЯ НАВЧАЛЬНОГО РЕЙТИНГУ здобувача за перший модуль виробничої практики</w:t>
      </w:r>
    </w:p>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tbl>
      <w:tblPr>
        <w:tblStyle w:val="a3"/>
        <w:tblW w:w="0" w:type="auto"/>
        <w:tblInd w:w="250" w:type="dxa"/>
        <w:tblLook w:val="04A0" w:firstRow="1" w:lastRow="0" w:firstColumn="1" w:lastColumn="0" w:noHBand="0" w:noVBand="1"/>
      </w:tblPr>
      <w:tblGrid>
        <w:gridCol w:w="2931"/>
        <w:gridCol w:w="1895"/>
        <w:gridCol w:w="4495"/>
      </w:tblGrid>
      <w:tr w:rsidR="00E16594">
        <w:tc>
          <w:tcPr>
            <w:tcW w:w="2931" w:type="dxa"/>
          </w:tcPr>
          <w:p w:rsidR="00E16594" w:rsidRDefault="004904DD">
            <w:pPr>
              <w:widowControl w:val="0"/>
              <w:spacing w:line="240" w:lineRule="auto"/>
              <w:ind w:right="-2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4"/>
                <w:szCs w:val="24"/>
              </w:rPr>
              <w:t>Види робі</w:t>
            </w:r>
            <w:proofErr w:type="gramStart"/>
            <w:r>
              <w:rPr>
                <w:rFonts w:ascii="Times New Roman" w:eastAsia="Times New Roman" w:hAnsi="Times New Roman" w:cs="Times New Roman"/>
                <w:b/>
                <w:bCs/>
                <w:color w:val="000000"/>
                <w:sz w:val="24"/>
                <w:szCs w:val="24"/>
              </w:rPr>
              <w:t>т</w:t>
            </w:r>
            <w:proofErr w:type="gramEnd"/>
          </w:p>
        </w:tc>
        <w:tc>
          <w:tcPr>
            <w:tcW w:w="1896" w:type="dxa"/>
          </w:tcPr>
          <w:p w:rsidR="00E16594" w:rsidRDefault="004904DD">
            <w:pPr>
              <w:widowControl w:val="0"/>
              <w:spacing w:line="241" w:lineRule="auto"/>
              <w:ind w:right="-5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Кількість балі</w:t>
            </w:r>
            <w:proofErr w:type="gramStart"/>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за</w:t>
            </w:r>
            <w:proofErr w:type="gramEnd"/>
            <w:r>
              <w:rPr>
                <w:rFonts w:ascii="Times New Roman" w:eastAsia="Times New Roman" w:hAnsi="Times New Roman" w:cs="Times New Roman"/>
                <w:b/>
                <w:bCs/>
                <w:color w:val="000000"/>
                <w:sz w:val="24"/>
                <w:szCs w:val="24"/>
              </w:rPr>
              <w:t xml:space="preserve"> один вид робіт </w:t>
            </w:r>
          </w:p>
          <w:p w:rsidR="00E16594" w:rsidRDefault="00E16594">
            <w:pPr>
              <w:widowControl w:val="0"/>
              <w:spacing w:line="240" w:lineRule="auto"/>
              <w:ind w:right="-20"/>
              <w:jc w:val="center"/>
              <w:rPr>
                <w:rFonts w:ascii="Times New Roman" w:eastAsia="Times New Roman" w:hAnsi="Times New Roman" w:cs="Times New Roman"/>
                <w:b/>
                <w:bCs/>
                <w:color w:val="000000"/>
                <w:sz w:val="28"/>
                <w:szCs w:val="28"/>
              </w:rPr>
            </w:pPr>
          </w:p>
        </w:tc>
        <w:tc>
          <w:tcPr>
            <w:tcW w:w="4499" w:type="dxa"/>
          </w:tcPr>
          <w:p w:rsidR="00E16594" w:rsidRDefault="004904DD">
            <w:pPr>
              <w:widowControl w:val="0"/>
              <w:spacing w:line="240" w:lineRule="auto"/>
              <w:ind w:right="-2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4"/>
                <w:szCs w:val="24"/>
              </w:rPr>
              <w:t>Критерії оцінювання</w:t>
            </w:r>
          </w:p>
        </w:tc>
      </w:tr>
      <w:tr w:rsidR="00E16594">
        <w:tc>
          <w:tcPr>
            <w:tcW w:w="2931" w:type="dxa"/>
            <w:vMerge w:val="restart"/>
          </w:tcPr>
          <w:p w:rsidR="00E16594" w:rsidRDefault="00E16594">
            <w:pPr>
              <w:widowControl w:val="0"/>
              <w:spacing w:line="237" w:lineRule="auto"/>
              <w:ind w:left="11" w:right="-60"/>
              <w:jc w:val="center"/>
              <w:rPr>
                <w:rFonts w:ascii="Times New Roman" w:eastAsia="Times New Roman" w:hAnsi="Times New Roman" w:cs="Times New Roman"/>
                <w:b/>
                <w:bCs/>
                <w:color w:val="000000"/>
                <w:sz w:val="24"/>
                <w:szCs w:val="24"/>
                <w:lang w:val="uk-UA"/>
              </w:rPr>
            </w:pPr>
          </w:p>
          <w:p w:rsidR="00E16594" w:rsidRDefault="00E16594">
            <w:pPr>
              <w:widowControl w:val="0"/>
              <w:spacing w:line="237" w:lineRule="auto"/>
              <w:ind w:left="11" w:right="-60"/>
              <w:jc w:val="center"/>
              <w:rPr>
                <w:rFonts w:ascii="Times New Roman" w:eastAsia="Times New Roman" w:hAnsi="Times New Roman" w:cs="Times New Roman"/>
                <w:b/>
                <w:bCs/>
                <w:color w:val="000000"/>
                <w:sz w:val="24"/>
                <w:szCs w:val="24"/>
                <w:lang w:val="uk-UA"/>
              </w:rPr>
            </w:pPr>
          </w:p>
          <w:p w:rsidR="00E16594" w:rsidRDefault="00E16594">
            <w:pPr>
              <w:widowControl w:val="0"/>
              <w:spacing w:line="237" w:lineRule="auto"/>
              <w:ind w:left="11" w:right="-60"/>
              <w:jc w:val="center"/>
              <w:rPr>
                <w:rFonts w:ascii="Times New Roman" w:eastAsia="Times New Roman" w:hAnsi="Times New Roman" w:cs="Times New Roman"/>
                <w:b/>
                <w:bCs/>
                <w:color w:val="000000"/>
                <w:sz w:val="24"/>
                <w:szCs w:val="24"/>
                <w:lang w:val="uk-UA"/>
              </w:rPr>
            </w:pPr>
          </w:p>
          <w:p w:rsidR="00E16594" w:rsidRDefault="00E16594">
            <w:pPr>
              <w:widowControl w:val="0"/>
              <w:spacing w:line="237" w:lineRule="auto"/>
              <w:ind w:left="11" w:right="-60"/>
              <w:jc w:val="center"/>
              <w:rPr>
                <w:rFonts w:ascii="Times New Roman" w:eastAsia="Times New Roman" w:hAnsi="Times New Roman" w:cs="Times New Roman"/>
                <w:b/>
                <w:bCs/>
                <w:color w:val="000000"/>
                <w:sz w:val="24"/>
                <w:szCs w:val="24"/>
                <w:lang w:val="uk-UA"/>
              </w:rPr>
            </w:pPr>
          </w:p>
          <w:p w:rsidR="00E16594" w:rsidRDefault="004904DD">
            <w:pPr>
              <w:widowControl w:val="0"/>
              <w:spacing w:line="237" w:lineRule="auto"/>
              <w:ind w:left="11" w:right="-6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 xml:space="preserve">Методична розробка та проведення навчального заняття </w:t>
            </w:r>
            <w:r>
              <w:rPr>
                <w:rFonts w:ascii="Times New Roman" w:eastAsia="Times New Roman" w:hAnsi="Times New Roman" w:cs="Times New Roman"/>
                <w:color w:val="000000"/>
                <w:sz w:val="24"/>
                <w:szCs w:val="24"/>
              </w:rPr>
              <w:t xml:space="preserve">(лекційного </w:t>
            </w:r>
            <w:r>
              <w:rPr>
                <w:rFonts w:ascii="Times New Roman" w:eastAsia="Times New Roman" w:hAnsi="Times New Roman" w:cs="Times New Roman"/>
                <w:color w:val="000000"/>
                <w:sz w:val="24"/>
                <w:szCs w:val="24"/>
              </w:rPr>
              <w:t>(семінарського / практичного)</w:t>
            </w:r>
            <w:proofErr w:type="gramEnd"/>
          </w:p>
          <w:p w:rsidR="00E16594" w:rsidRDefault="00E16594">
            <w:pPr>
              <w:widowControl w:val="0"/>
              <w:spacing w:line="240" w:lineRule="auto"/>
              <w:ind w:right="-20"/>
              <w:rPr>
                <w:rFonts w:ascii="Times New Roman" w:eastAsia="Times New Roman" w:hAnsi="Times New Roman" w:cs="Times New Roman"/>
                <w:bCs/>
                <w:color w:val="000000"/>
                <w:sz w:val="28"/>
                <w:szCs w:val="28"/>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14-</w:t>
            </w:r>
            <w:r>
              <w:rPr>
                <w:rFonts w:ascii="Times New Roman" w:eastAsia="Times New Roman" w:hAnsi="Times New Roman" w:cs="Times New Roman"/>
                <w:color w:val="000000"/>
                <w:sz w:val="24"/>
                <w:szCs w:val="24"/>
              </w:rPr>
              <w:t>15</w:t>
            </w:r>
          </w:p>
        </w:tc>
        <w:tc>
          <w:tcPr>
            <w:tcW w:w="4499" w:type="dxa"/>
          </w:tcPr>
          <w:p w:rsidR="00E16594" w:rsidRDefault="004904DD">
            <w:pPr>
              <w:widowControl w:val="0"/>
              <w:tabs>
                <w:tab w:val="left" w:pos="1511"/>
                <w:tab w:val="left" w:pos="2853"/>
                <w:tab w:val="left" w:pos="3372"/>
                <w:tab w:val="left" w:pos="3827"/>
                <w:tab w:val="left" w:pos="4723"/>
              </w:tabs>
              <w:spacing w:line="240" w:lineRule="auto"/>
              <w:ind w:right="202"/>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4"/>
                <w:szCs w:val="24"/>
                <w:lang w:val="uk-UA"/>
              </w:rPr>
              <w:t xml:space="preserve">Роботу виконано і подано вчасно; автор демонструє належний рівень знань і розуміння, аналітичні здібності, здатність до самостійного, системного, логічного і послідовного мислення, мовно-стилістичну досконалість. </w:t>
            </w:r>
            <w:r>
              <w:rPr>
                <w:rFonts w:ascii="Times New Roman" w:eastAsia="Times New Roman" w:hAnsi="Times New Roman" w:cs="Times New Roman"/>
                <w:color w:val="000000"/>
                <w:sz w:val="24"/>
                <w:szCs w:val="24"/>
              </w:rPr>
              <w:t>Роботу</w:t>
            </w:r>
            <w:r>
              <w:rPr>
                <w:rFonts w:ascii="Times New Roman" w:eastAsia="Times New Roman" w:hAnsi="Times New Roman" w:cs="Times New Roman"/>
                <w:color w:val="000000"/>
                <w:sz w:val="24"/>
                <w:szCs w:val="24"/>
              </w:rPr>
              <w:t xml:space="preserve"> оформлено відповідно до вимог.</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Заняття проведено на високому науково-методичному</w:t>
            </w:r>
            <w:r>
              <w:rPr>
                <w:rFonts w:ascii="Times New Roman" w:eastAsia="Times New Roman" w:hAnsi="Times New Roman" w:cs="Times New Roman"/>
                <w:color w:val="000000"/>
                <w:sz w:val="24"/>
                <w:szCs w:val="24"/>
                <w:lang w:val="uk-UA"/>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івні;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студент</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демонструє вміння спілкуватися та будувати співпрацю у професійній діяльності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студентською аудиторією</w:t>
            </w:r>
            <w:r>
              <w:rPr>
                <w:rFonts w:ascii="Times New Roman" w:eastAsia="Times New Roman" w:hAnsi="Times New Roman" w:cs="Times New Roman"/>
                <w:color w:val="000000"/>
                <w:sz w:val="24"/>
                <w:szCs w:val="24"/>
                <w:lang w:val="uk-UA"/>
              </w:rPr>
              <w:t>.</w:t>
            </w:r>
          </w:p>
        </w:tc>
      </w:tr>
      <w:tr w:rsidR="00E16594" w:rsidRPr="00C84906">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left="2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w:t>
            </w:r>
          </w:p>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 xml:space="preserve">Роботу виконано і подано вчасно; автор </w:t>
            </w:r>
            <w:r>
              <w:rPr>
                <w:rFonts w:ascii="Times New Roman" w:eastAsia="Times New Roman" w:hAnsi="Times New Roman" w:cs="Times New Roman"/>
                <w:color w:val="000000"/>
                <w:sz w:val="24"/>
                <w:szCs w:val="24"/>
                <w:lang w:val="uk-UA"/>
              </w:rPr>
              <w:t>демонструє достатню обізнаність із темою, виклад має логічний і послідовний характер, однак у тексті наявні певні фактографічні неточності чи мовно-стилістичні недоліки. Окремим частинам викладу бракує аналітичного характеру. Навчальне заняття проведено на</w:t>
            </w:r>
            <w:r>
              <w:rPr>
                <w:rFonts w:ascii="Times New Roman" w:eastAsia="Times New Roman" w:hAnsi="Times New Roman" w:cs="Times New Roman"/>
                <w:color w:val="000000"/>
                <w:sz w:val="24"/>
                <w:szCs w:val="24"/>
                <w:lang w:val="uk-UA"/>
              </w:rPr>
              <w:t xml:space="preserve"> достатньому науково-методичному рівні, здобувач демонструє вміння працювати з аудиторією, проте є окремі недоліки у розподілі часу, залученні студентської групи до обговорення теми.</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left="3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 xml:space="preserve">Роботу виконано і подано вчасно. Автор демонструє достатню </w:t>
            </w:r>
            <w:r>
              <w:rPr>
                <w:rFonts w:ascii="Times New Roman" w:eastAsia="Times New Roman" w:hAnsi="Times New Roman" w:cs="Times New Roman"/>
                <w:color w:val="000000"/>
                <w:sz w:val="24"/>
                <w:szCs w:val="24"/>
              </w:rPr>
              <w:t>обізнаність</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 матеріалом, однак роботі суттєво бракує системного аналізу й</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 xml:space="preserve">логічного та </w:t>
            </w:r>
            <w:proofErr w:type="gramStart"/>
            <w:r>
              <w:rPr>
                <w:rFonts w:ascii="Times New Roman" w:eastAsia="Times New Roman" w:hAnsi="Times New Roman" w:cs="Times New Roman"/>
                <w:color w:val="000000"/>
                <w:sz w:val="24"/>
                <w:szCs w:val="24"/>
              </w:rPr>
              <w:t>посл</w:t>
            </w:r>
            <w:proofErr w:type="gramEnd"/>
            <w:r>
              <w:rPr>
                <w:rFonts w:ascii="Times New Roman" w:eastAsia="Times New Roman" w:hAnsi="Times New Roman" w:cs="Times New Roman"/>
                <w:color w:val="000000"/>
                <w:sz w:val="24"/>
                <w:szCs w:val="24"/>
              </w:rPr>
              <w:t>ідовного викладу. Текст вирізняється значними мовно-стилістичними недоліками. Навчальне заняття має суттєві методичні помилки в організації та проведенні</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0-4</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Зав</w:t>
            </w:r>
            <w:r>
              <w:rPr>
                <w:rFonts w:ascii="Times New Roman" w:eastAsia="Times New Roman" w:hAnsi="Times New Roman" w:cs="Times New Roman"/>
                <w:color w:val="000000"/>
                <w:sz w:val="24"/>
                <w:szCs w:val="24"/>
              </w:rPr>
              <w:t>дання не виконане у визначений 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lang w:val="uk-UA"/>
              </w:rPr>
              <w:t>.</w:t>
            </w:r>
          </w:p>
        </w:tc>
      </w:tr>
      <w:tr w:rsidR="00E16594">
        <w:tc>
          <w:tcPr>
            <w:tcW w:w="2931" w:type="dxa"/>
            <w:vMerge w:val="restart"/>
          </w:tcPr>
          <w:p w:rsidR="00E16594" w:rsidRDefault="00E16594">
            <w:pPr>
              <w:widowControl w:val="0"/>
              <w:spacing w:line="240" w:lineRule="auto"/>
              <w:ind w:left="163" w:right="90"/>
              <w:jc w:val="center"/>
              <w:rPr>
                <w:rFonts w:ascii="Times New Roman" w:eastAsia="Times New Roman" w:hAnsi="Times New Roman" w:cs="Times New Roman"/>
                <w:b/>
                <w:bCs/>
                <w:color w:val="000000"/>
                <w:sz w:val="24"/>
                <w:szCs w:val="24"/>
                <w:lang w:val="uk-UA"/>
              </w:rPr>
            </w:pPr>
          </w:p>
          <w:p w:rsidR="00E16594" w:rsidRDefault="004904DD">
            <w:pPr>
              <w:widowControl w:val="0"/>
              <w:spacing w:line="240" w:lineRule="auto"/>
              <w:ind w:left="163" w:right="9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Аналізування та критичне оцінювання навчальних занять практиканті</w:t>
            </w:r>
            <w:proofErr w:type="gramStart"/>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b/>
                <w:bCs/>
                <w:color w:val="000000"/>
                <w:sz w:val="24"/>
                <w:szCs w:val="24"/>
              </w:rPr>
              <w:t xml:space="preserve"> та викладачів кафедри (рецензія)</w:t>
            </w:r>
          </w:p>
          <w:p w:rsidR="00E16594" w:rsidRDefault="00E16594">
            <w:pPr>
              <w:widowControl w:val="0"/>
              <w:spacing w:line="240" w:lineRule="auto"/>
              <w:ind w:right="-20"/>
              <w:rPr>
                <w:rFonts w:ascii="Times New Roman" w:eastAsia="Times New Roman" w:hAnsi="Times New Roman" w:cs="Times New Roman"/>
                <w:bCs/>
                <w:color w:val="000000"/>
                <w:sz w:val="28"/>
                <w:szCs w:val="28"/>
              </w:rPr>
            </w:pPr>
          </w:p>
        </w:tc>
        <w:tc>
          <w:tcPr>
            <w:tcW w:w="1896" w:type="dxa"/>
          </w:tcPr>
          <w:p w:rsidR="00E16594" w:rsidRDefault="004904D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4499" w:type="dxa"/>
          </w:tcPr>
          <w:p w:rsidR="00E16594" w:rsidRDefault="004904DD">
            <w:pPr>
              <w:widowControl w:val="0"/>
              <w:spacing w:before="10" w:line="239" w:lineRule="auto"/>
              <w:ind w:right="272"/>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4"/>
                <w:szCs w:val="24"/>
              </w:rPr>
              <w:lastRenderedPageBreak/>
              <w:t xml:space="preserve">Проведений аналіз навчального </w:t>
            </w:r>
            <w:r>
              <w:rPr>
                <w:rFonts w:ascii="Times New Roman" w:eastAsia="Times New Roman" w:hAnsi="Times New Roman" w:cs="Times New Roman"/>
                <w:color w:val="000000"/>
                <w:sz w:val="24"/>
                <w:szCs w:val="24"/>
              </w:rPr>
              <w:lastRenderedPageBreak/>
              <w:t xml:space="preserve">заняття є всебічним, професійним, повним, всебічним, </w:t>
            </w:r>
            <w:proofErr w:type="gramStart"/>
            <w:r>
              <w:rPr>
                <w:rFonts w:ascii="Times New Roman" w:eastAsia="Times New Roman" w:hAnsi="Times New Roman" w:cs="Times New Roman"/>
                <w:color w:val="000000"/>
                <w:sz w:val="24"/>
                <w:szCs w:val="24"/>
              </w:rPr>
              <w:t>містить</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критичні елементи, зроблено акценти на позитивним моментах та виокремлено недоліки.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ідхід до складання рецензії є індивідуальним, креативним та містить глибокий аналіз</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2-3</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 xml:space="preserve">Рецензію складено шаблонно,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ідкреслено основні моменти проведеного навчального </w:t>
            </w:r>
            <w:r>
              <w:rPr>
                <w:rFonts w:ascii="Times New Roman" w:eastAsia="Times New Roman" w:hAnsi="Times New Roman" w:cs="Times New Roman"/>
                <w:color w:val="000000"/>
                <w:sz w:val="24"/>
                <w:szCs w:val="24"/>
              </w:rPr>
              <w:t>заняття, проте текст не має ознак унікальності</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0-1</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Завдання не виконано у визначений 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lang w:val="uk-UA"/>
              </w:rPr>
              <w:t>.</w:t>
            </w:r>
          </w:p>
        </w:tc>
      </w:tr>
      <w:tr w:rsidR="00E16594" w:rsidRPr="00C84906">
        <w:tc>
          <w:tcPr>
            <w:tcW w:w="2931" w:type="dxa"/>
            <w:vMerge w:val="restart"/>
          </w:tcPr>
          <w:p w:rsidR="00E16594" w:rsidRDefault="00E16594">
            <w:pPr>
              <w:widowControl w:val="0"/>
              <w:tabs>
                <w:tab w:val="left" w:pos="3414"/>
              </w:tabs>
              <w:spacing w:line="240" w:lineRule="auto"/>
              <w:ind w:left="274" w:right="-18" w:firstLine="215"/>
              <w:rPr>
                <w:rFonts w:ascii="Times New Roman" w:eastAsia="Times New Roman" w:hAnsi="Times New Roman" w:cs="Times New Roman"/>
                <w:b/>
                <w:bCs/>
                <w:color w:val="000000"/>
                <w:sz w:val="24"/>
                <w:szCs w:val="24"/>
                <w:lang w:val="uk-UA"/>
              </w:rPr>
            </w:pPr>
          </w:p>
          <w:p w:rsidR="00E16594" w:rsidRDefault="00E16594">
            <w:pPr>
              <w:widowControl w:val="0"/>
              <w:tabs>
                <w:tab w:val="left" w:pos="3414"/>
              </w:tabs>
              <w:spacing w:line="240" w:lineRule="auto"/>
              <w:ind w:left="274" w:right="-18" w:firstLine="215"/>
              <w:rPr>
                <w:rFonts w:ascii="Times New Roman" w:eastAsia="Times New Roman" w:hAnsi="Times New Roman" w:cs="Times New Roman"/>
                <w:b/>
                <w:bCs/>
                <w:color w:val="000000"/>
                <w:sz w:val="24"/>
                <w:szCs w:val="24"/>
                <w:lang w:val="uk-UA"/>
              </w:rPr>
            </w:pPr>
          </w:p>
          <w:p w:rsidR="00E16594" w:rsidRDefault="004904DD">
            <w:pPr>
              <w:widowControl w:val="0"/>
              <w:tabs>
                <w:tab w:val="left" w:pos="3414"/>
              </w:tabs>
              <w:spacing w:line="240" w:lineRule="auto"/>
              <w:ind w:left="274" w:right="-18" w:firstLine="21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Інформальна та</w:t>
            </w:r>
            <w:r>
              <w:rPr>
                <w:rFonts w:ascii="Times New Roman" w:eastAsia="Times New Roman" w:hAnsi="Times New Roman" w:cs="Times New Roman"/>
                <w:color w:val="000000"/>
                <w:sz w:val="24"/>
                <w:szCs w:val="24"/>
              </w:rPr>
              <w:tab/>
              <w:t xml:space="preserve">10 </w:t>
            </w:r>
            <w:r>
              <w:rPr>
                <w:rFonts w:ascii="Times New Roman" w:eastAsia="Times New Roman" w:hAnsi="Times New Roman" w:cs="Times New Roman"/>
                <w:b/>
                <w:bCs/>
                <w:color w:val="000000"/>
                <w:sz w:val="24"/>
                <w:szCs w:val="24"/>
              </w:rPr>
              <w:t>неформальна освіта</w:t>
            </w:r>
          </w:p>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4"/>
                <w:szCs w:val="24"/>
              </w:rPr>
              <w:t>Навчання на освітньому порталі (сертифікати), https://eduhub.in.ua/about</w:t>
            </w:r>
            <w:proofErr w:type="gramStart"/>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 xml:space="preserve"> (або Прометеус, EdEra, Всеосвіта)</w:t>
            </w: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10</w:t>
            </w:r>
          </w:p>
        </w:tc>
        <w:tc>
          <w:tcPr>
            <w:tcW w:w="4499" w:type="dxa"/>
          </w:tcPr>
          <w:p w:rsidR="00E16594" w:rsidRDefault="004904DD">
            <w:pPr>
              <w:widowControl w:val="0"/>
              <w:spacing w:before="5" w:line="240" w:lineRule="auto"/>
              <w:ind w:right="2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Здобувач пройшов навчання та надав до звіту 2 сертифікати; вибір тем навчання відповідає науковим інтересам здобувача та сприяє побудові індивідуальної освітньої траєкторії.</w:t>
            </w:r>
          </w:p>
        </w:tc>
      </w:tr>
      <w:tr w:rsidR="00E16594" w:rsidRPr="00C84906">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line="240" w:lineRule="auto"/>
              <w:ind w:right="208"/>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Здобувач пройшов навчання та надав до звіту 1 сертифікат; вибір тем навчанн</w:t>
            </w:r>
            <w:r>
              <w:rPr>
                <w:rFonts w:ascii="Times New Roman" w:eastAsia="Times New Roman" w:hAnsi="Times New Roman" w:cs="Times New Roman"/>
                <w:color w:val="000000"/>
                <w:sz w:val="24"/>
                <w:szCs w:val="24"/>
                <w:lang w:val="uk-UA"/>
              </w:rPr>
              <w:t>я відповідає науковим інтересам здобувача та сприяє побудові індивідуальної освітньої траєкторії; або вибір тем є випадковим та не підтримує здобувача в освітньому процесі.</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Завдання не виконане у визначений 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lang w:val="uk-UA"/>
              </w:rPr>
              <w:t>.</w:t>
            </w:r>
          </w:p>
        </w:tc>
      </w:tr>
      <w:tr w:rsidR="00E16594" w:rsidRPr="00C84906">
        <w:tc>
          <w:tcPr>
            <w:tcW w:w="2931" w:type="dxa"/>
            <w:vMerge w:val="restart"/>
          </w:tcPr>
          <w:p w:rsidR="00E16594" w:rsidRDefault="00E16594">
            <w:pPr>
              <w:widowControl w:val="0"/>
              <w:tabs>
                <w:tab w:val="left" w:pos="3474"/>
              </w:tabs>
              <w:spacing w:line="240" w:lineRule="auto"/>
              <w:ind w:left="125" w:right="41" w:firstLine="108"/>
              <w:rPr>
                <w:rFonts w:ascii="Times New Roman" w:eastAsia="Times New Roman" w:hAnsi="Times New Roman" w:cs="Times New Roman"/>
                <w:b/>
                <w:bCs/>
                <w:color w:val="000000"/>
                <w:sz w:val="24"/>
                <w:szCs w:val="24"/>
                <w:lang w:val="uk-UA"/>
              </w:rPr>
            </w:pPr>
          </w:p>
          <w:p w:rsidR="00E16594" w:rsidRDefault="00E16594">
            <w:pPr>
              <w:widowControl w:val="0"/>
              <w:tabs>
                <w:tab w:val="left" w:pos="3474"/>
              </w:tabs>
              <w:spacing w:line="240" w:lineRule="auto"/>
              <w:ind w:left="125" w:right="41" w:firstLine="108"/>
              <w:rPr>
                <w:rFonts w:ascii="Times New Roman" w:eastAsia="Times New Roman" w:hAnsi="Times New Roman" w:cs="Times New Roman"/>
                <w:b/>
                <w:bCs/>
                <w:color w:val="000000"/>
                <w:sz w:val="24"/>
                <w:szCs w:val="24"/>
                <w:lang w:val="uk-UA"/>
              </w:rPr>
            </w:pPr>
          </w:p>
          <w:p w:rsidR="00E16594" w:rsidRDefault="004904DD">
            <w:pPr>
              <w:widowControl w:val="0"/>
              <w:tabs>
                <w:tab w:val="left" w:pos="3474"/>
              </w:tabs>
              <w:spacing w:line="240" w:lineRule="auto"/>
              <w:ind w:left="125" w:right="41" w:firstLine="108"/>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Авторський</w:t>
            </w:r>
            <w:r>
              <w:rPr>
                <w:rFonts w:ascii="Times New Roman" w:eastAsia="Times New Roman" w:hAnsi="Times New Roman" w:cs="Times New Roman"/>
                <w:b/>
                <w:bCs/>
                <w:color w:val="000000"/>
                <w:sz w:val="24"/>
                <w:szCs w:val="24"/>
                <w:lang w:val="en-US"/>
              </w:rPr>
              <w:t xml:space="preserve"> </w:t>
            </w:r>
            <w:proofErr w:type="gramStart"/>
            <w:r>
              <w:rPr>
                <w:rFonts w:ascii="Times New Roman" w:eastAsia="Times New Roman" w:hAnsi="Times New Roman" w:cs="Times New Roman"/>
                <w:b/>
                <w:bCs/>
                <w:color w:val="000000"/>
                <w:sz w:val="24"/>
                <w:szCs w:val="24"/>
              </w:rPr>
              <w:t>проф</w:t>
            </w:r>
            <w:proofErr w:type="gramEnd"/>
            <w:r>
              <w:rPr>
                <w:rFonts w:ascii="Times New Roman" w:eastAsia="Times New Roman" w:hAnsi="Times New Roman" w:cs="Times New Roman"/>
                <w:b/>
                <w:bCs/>
                <w:color w:val="000000"/>
                <w:sz w:val="24"/>
                <w:szCs w:val="24"/>
              </w:rPr>
              <w:t>іль</w:t>
            </w:r>
            <w:r>
              <w:rPr>
                <w:rFonts w:ascii="Times New Roman" w:eastAsia="Times New Roman" w:hAnsi="Times New Roman" w:cs="Times New Roman"/>
                <w:color w:val="000000"/>
                <w:sz w:val="24"/>
                <w:szCs w:val="24"/>
                <w:lang w:val="en-US"/>
              </w:rPr>
              <w:tab/>
              <w:t xml:space="preserve">5 </w:t>
            </w:r>
            <w:r>
              <w:rPr>
                <w:rFonts w:ascii="Times New Roman" w:eastAsia="Times New Roman" w:hAnsi="Times New Roman" w:cs="Times New Roman"/>
                <w:b/>
                <w:bCs/>
                <w:color w:val="000000"/>
                <w:sz w:val="24"/>
                <w:szCs w:val="24"/>
                <w:lang w:val="en-US"/>
              </w:rPr>
              <w:t>Google Scholar, ORCID</w:t>
            </w:r>
          </w:p>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4"/>
                <w:szCs w:val="24"/>
                <w:lang w:val="en-US"/>
              </w:rPr>
              <w:t>Google Scholar, ORCID</w:t>
            </w: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 xml:space="preserve">Створено авторські профілі в </w:t>
            </w:r>
            <w:r>
              <w:rPr>
                <w:rFonts w:ascii="Times New Roman" w:eastAsia="Times New Roman" w:hAnsi="Times New Roman" w:cs="Times New Roman"/>
                <w:color w:val="000000"/>
                <w:sz w:val="24"/>
                <w:szCs w:val="24"/>
              </w:rPr>
              <w:t>Google</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Scholar</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ORGID</w:t>
            </w:r>
            <w:r>
              <w:rPr>
                <w:rFonts w:ascii="Times New Roman" w:eastAsia="Times New Roman" w:hAnsi="Times New Roman" w:cs="Times New Roman"/>
                <w:color w:val="000000"/>
                <w:sz w:val="24"/>
                <w:szCs w:val="24"/>
                <w:lang w:val="uk-UA"/>
              </w:rPr>
              <w:t xml:space="preserve">, реєстрацію підтверджено в </w:t>
            </w:r>
            <w:r>
              <w:rPr>
                <w:rFonts w:ascii="Times New Roman" w:eastAsia="Times New Roman" w:hAnsi="Times New Roman" w:cs="Times New Roman"/>
                <w:color w:val="000000"/>
                <w:sz w:val="24"/>
                <w:szCs w:val="24"/>
              </w:rPr>
              <w:t>ksu</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ks</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ua</w:t>
            </w:r>
            <w:r>
              <w:rPr>
                <w:rFonts w:ascii="Times New Roman" w:eastAsia="Times New Roman" w:hAnsi="Times New Roman" w:cs="Times New Roman"/>
                <w:color w:val="000000"/>
                <w:sz w:val="24"/>
                <w:szCs w:val="24"/>
                <w:lang w:val="uk-UA"/>
              </w:rPr>
              <w:t>, до профілю внесено публікації за всіма вимогами.</w:t>
            </w:r>
          </w:p>
        </w:tc>
      </w:tr>
      <w:tr w:rsidR="00E16594" w:rsidRPr="00C84906">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3</w:t>
            </w:r>
          </w:p>
        </w:tc>
        <w:tc>
          <w:tcPr>
            <w:tcW w:w="4499" w:type="dxa"/>
          </w:tcPr>
          <w:p w:rsidR="00E16594" w:rsidRDefault="004904DD">
            <w:pPr>
              <w:widowControl w:val="0"/>
              <w:spacing w:before="9" w:line="240" w:lineRule="auto"/>
              <w:ind w:right="266"/>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lang w:val="uk-UA"/>
              </w:rPr>
              <w:t xml:space="preserve">Створено авторський профіль в </w:t>
            </w:r>
            <w:r>
              <w:rPr>
                <w:rFonts w:ascii="Times New Roman" w:eastAsia="Times New Roman" w:hAnsi="Times New Roman" w:cs="Times New Roman"/>
                <w:color w:val="000000"/>
                <w:sz w:val="24"/>
                <w:szCs w:val="24"/>
              </w:rPr>
              <w:t>Google</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Scholar</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ORGID</w:t>
            </w:r>
            <w:r>
              <w:rPr>
                <w:rFonts w:ascii="Times New Roman" w:eastAsia="Times New Roman" w:hAnsi="Times New Roman" w:cs="Times New Roman"/>
                <w:color w:val="000000"/>
                <w:sz w:val="24"/>
                <w:szCs w:val="24"/>
                <w:lang w:val="uk-UA"/>
              </w:rPr>
              <w:t xml:space="preserve">, реєстрацію не </w:t>
            </w:r>
            <w:r>
              <w:rPr>
                <w:rFonts w:ascii="Times New Roman" w:eastAsia="Times New Roman" w:hAnsi="Times New Roman" w:cs="Times New Roman"/>
                <w:color w:val="000000"/>
                <w:sz w:val="24"/>
                <w:szCs w:val="24"/>
                <w:lang w:val="uk-UA"/>
              </w:rPr>
              <w:t>підтверджено, до профілю тільки частково внесено публікації.</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Завдання не виконане у визначений 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lang w:val="uk-UA"/>
              </w:rPr>
              <w:t>.</w:t>
            </w:r>
          </w:p>
        </w:tc>
      </w:tr>
      <w:tr w:rsidR="00E16594">
        <w:tc>
          <w:tcPr>
            <w:tcW w:w="2931" w:type="dxa"/>
            <w:vMerge w:val="restart"/>
          </w:tcPr>
          <w:p w:rsidR="00E16594" w:rsidRDefault="00E16594">
            <w:pPr>
              <w:widowControl w:val="0"/>
              <w:tabs>
                <w:tab w:val="left" w:pos="3414"/>
              </w:tabs>
              <w:spacing w:line="240" w:lineRule="auto"/>
              <w:jc w:val="center"/>
              <w:rPr>
                <w:rFonts w:ascii="Times New Roman" w:eastAsia="Times New Roman" w:hAnsi="Times New Roman" w:cs="Times New Roman"/>
                <w:b/>
                <w:bCs/>
                <w:color w:val="000000"/>
                <w:sz w:val="24"/>
                <w:szCs w:val="24"/>
                <w:lang w:val="uk-UA"/>
              </w:rPr>
            </w:pPr>
          </w:p>
          <w:p w:rsidR="00E16594" w:rsidRDefault="00E16594">
            <w:pPr>
              <w:widowControl w:val="0"/>
              <w:tabs>
                <w:tab w:val="left" w:pos="3414"/>
              </w:tabs>
              <w:spacing w:line="240" w:lineRule="auto"/>
              <w:jc w:val="center"/>
              <w:rPr>
                <w:rFonts w:ascii="Times New Roman" w:eastAsia="Times New Roman" w:hAnsi="Times New Roman" w:cs="Times New Roman"/>
                <w:b/>
                <w:bCs/>
                <w:color w:val="000000"/>
                <w:sz w:val="24"/>
                <w:szCs w:val="24"/>
                <w:lang w:val="uk-UA"/>
              </w:rPr>
            </w:pPr>
          </w:p>
          <w:p w:rsidR="00E16594" w:rsidRDefault="004904DD">
            <w:pPr>
              <w:widowControl w:val="0"/>
              <w:tabs>
                <w:tab w:val="left" w:pos="3414"/>
              </w:tabs>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Наукова стаття до участі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 науково-практичної</w:t>
            </w:r>
          </w:p>
          <w:p w:rsidR="00E16594" w:rsidRDefault="004904DD">
            <w:pPr>
              <w:widowControl w:val="0"/>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конференції</w:t>
            </w:r>
          </w:p>
          <w:p w:rsidR="00E16594" w:rsidRDefault="00E16594">
            <w:pPr>
              <w:widowControl w:val="0"/>
              <w:spacing w:line="240" w:lineRule="auto"/>
              <w:jc w:val="center"/>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10</w:t>
            </w:r>
          </w:p>
        </w:tc>
        <w:tc>
          <w:tcPr>
            <w:tcW w:w="4499" w:type="dxa"/>
          </w:tcPr>
          <w:p w:rsidR="00E16594" w:rsidRDefault="004904DD">
            <w:pPr>
              <w:widowControl w:val="0"/>
              <w:spacing w:before="9" w:line="240" w:lineRule="auto"/>
              <w:ind w:right="571"/>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4"/>
                <w:szCs w:val="24"/>
              </w:rPr>
              <w:t xml:space="preserve">Наукову статтю (або тези)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ідготовлено, перевірено науковим керівником, </w:t>
            </w:r>
            <w:r>
              <w:rPr>
                <w:rFonts w:ascii="Times New Roman" w:eastAsia="Times New Roman" w:hAnsi="Times New Roman" w:cs="Times New Roman"/>
                <w:color w:val="000000"/>
                <w:sz w:val="24"/>
                <w:szCs w:val="24"/>
              </w:rPr>
              <w:t>стаття відповідають усім вимогам за змістом та оформленням, подано до участі у науково-практичної конференції</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before="10" w:line="241" w:lineRule="auto"/>
              <w:ind w:right="622"/>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 xml:space="preserve">Наукова стаття (або тези)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ідготовлена, перевірена науковим керівником, відповідають вимогам за змістом та оформленням, але ж не подано до уч</w:t>
            </w:r>
            <w:r>
              <w:rPr>
                <w:rFonts w:ascii="Times New Roman" w:eastAsia="Times New Roman" w:hAnsi="Times New Roman" w:cs="Times New Roman"/>
                <w:color w:val="000000"/>
                <w:sz w:val="24"/>
                <w:szCs w:val="24"/>
              </w:rPr>
              <w:t>асті у науково-практичної конференції</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w:t>
            </w:r>
          </w:p>
        </w:tc>
        <w:tc>
          <w:tcPr>
            <w:tcW w:w="4499"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 xml:space="preserve">Завдання не виконане у визначений </w:t>
            </w:r>
            <w:r>
              <w:rPr>
                <w:rFonts w:ascii="Times New Roman" w:eastAsia="Times New Roman" w:hAnsi="Times New Roman" w:cs="Times New Roman"/>
                <w:color w:val="000000"/>
                <w:sz w:val="24"/>
                <w:szCs w:val="24"/>
              </w:rPr>
              <w:lastRenderedPageBreak/>
              <w:t>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lang w:val="uk-UA"/>
              </w:rPr>
              <w:t>.</w:t>
            </w:r>
          </w:p>
        </w:tc>
      </w:tr>
      <w:tr w:rsidR="00E16594">
        <w:tc>
          <w:tcPr>
            <w:tcW w:w="2931" w:type="dxa"/>
            <w:vMerge w:val="restart"/>
          </w:tcPr>
          <w:p w:rsidR="00E16594" w:rsidRDefault="00E16594">
            <w:pPr>
              <w:widowControl w:val="0"/>
              <w:tabs>
                <w:tab w:val="left" w:pos="3474"/>
              </w:tabs>
              <w:spacing w:line="240" w:lineRule="auto"/>
              <w:ind w:left="836" w:right="41" w:hanging="575"/>
              <w:rPr>
                <w:rFonts w:ascii="Times New Roman" w:eastAsia="Times New Roman" w:hAnsi="Times New Roman" w:cs="Times New Roman"/>
                <w:b/>
                <w:bCs/>
                <w:color w:val="000000"/>
                <w:sz w:val="24"/>
                <w:szCs w:val="24"/>
                <w:lang w:val="uk-UA"/>
              </w:rPr>
            </w:pPr>
          </w:p>
          <w:p w:rsidR="00E16594" w:rsidRDefault="00E16594">
            <w:pPr>
              <w:widowControl w:val="0"/>
              <w:tabs>
                <w:tab w:val="left" w:pos="3474"/>
              </w:tabs>
              <w:spacing w:line="240" w:lineRule="auto"/>
              <w:ind w:left="836" w:right="41" w:hanging="575"/>
              <w:rPr>
                <w:rFonts w:ascii="Times New Roman" w:eastAsia="Times New Roman" w:hAnsi="Times New Roman" w:cs="Times New Roman"/>
                <w:b/>
                <w:bCs/>
                <w:color w:val="000000"/>
                <w:sz w:val="24"/>
                <w:szCs w:val="24"/>
                <w:lang w:val="uk-UA"/>
              </w:rPr>
            </w:pPr>
          </w:p>
          <w:p w:rsidR="00E16594" w:rsidRDefault="00E16594">
            <w:pPr>
              <w:widowControl w:val="0"/>
              <w:tabs>
                <w:tab w:val="left" w:pos="3474"/>
              </w:tabs>
              <w:spacing w:line="240" w:lineRule="auto"/>
              <w:ind w:left="836" w:right="41" w:hanging="575"/>
              <w:rPr>
                <w:rFonts w:ascii="Times New Roman" w:eastAsia="Times New Roman" w:hAnsi="Times New Roman" w:cs="Times New Roman"/>
                <w:b/>
                <w:bCs/>
                <w:color w:val="000000"/>
                <w:sz w:val="24"/>
                <w:szCs w:val="24"/>
                <w:lang w:val="uk-UA"/>
              </w:rPr>
            </w:pPr>
          </w:p>
          <w:p w:rsidR="00E16594" w:rsidRDefault="004904DD">
            <w:pPr>
              <w:widowControl w:val="0"/>
              <w:tabs>
                <w:tab w:val="left" w:pos="3474"/>
              </w:tabs>
              <w:spacing w:line="240" w:lineRule="auto"/>
              <w:ind w:left="836" w:right="41" w:hanging="57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Звіт про проведення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практики</w:t>
            </w:r>
          </w:p>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Роботу виконано і подано вчасно; автор демонструє аналітичні здібності, здатність до самостійного,</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системного,</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логічного</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 xml:space="preserve">і </w:t>
            </w:r>
            <w:proofErr w:type="gramStart"/>
            <w:r>
              <w:rPr>
                <w:rFonts w:ascii="Times New Roman" w:eastAsia="Times New Roman" w:hAnsi="Times New Roman" w:cs="Times New Roman"/>
                <w:color w:val="000000"/>
                <w:sz w:val="24"/>
                <w:szCs w:val="24"/>
              </w:rPr>
              <w:t>посл</w:t>
            </w:r>
            <w:proofErr w:type="gramEnd"/>
            <w:r>
              <w:rPr>
                <w:rFonts w:ascii="Times New Roman" w:eastAsia="Times New Roman" w:hAnsi="Times New Roman" w:cs="Times New Roman"/>
                <w:color w:val="000000"/>
                <w:sz w:val="24"/>
                <w:szCs w:val="24"/>
              </w:rPr>
              <w:t>ідовного мислення, мовно-стилістичну досконалість. Роботу оформлено відповідно до вимог</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3-4</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Роботу виконано і подано вчасно; виклад має логічний і послідовний характер, однак у тексті наявні певні неточності чи мовно-стилістичні недоліки. Окремим </w:t>
            </w:r>
            <w:r>
              <w:rPr>
                <w:rFonts w:ascii="Times New Roman" w:eastAsia="Times New Roman" w:hAnsi="Times New Roman" w:cs="Times New Roman"/>
                <w:color w:val="000000"/>
                <w:sz w:val="24"/>
                <w:szCs w:val="24"/>
                <w:lang w:val="uk-UA"/>
              </w:rPr>
              <w:t>частинам викладу бракує аналітичного характеру.</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2-3</w:t>
            </w:r>
          </w:p>
        </w:tc>
        <w:tc>
          <w:tcPr>
            <w:tcW w:w="4499" w:type="dxa"/>
          </w:tcPr>
          <w:p w:rsidR="00E16594" w:rsidRDefault="004904DD">
            <w:pPr>
              <w:widowControl w:val="0"/>
              <w:spacing w:line="240"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Роботу виконано і подано вчасно. Однак роботі суттєво бракує систематичного аналізу й логічного та послідовного викладу. </w:t>
            </w:r>
            <w:r>
              <w:rPr>
                <w:rFonts w:ascii="Times New Roman" w:eastAsia="Times New Roman" w:hAnsi="Times New Roman" w:cs="Times New Roman"/>
                <w:color w:val="000000"/>
                <w:sz w:val="24"/>
                <w:szCs w:val="24"/>
              </w:rPr>
              <w:t>Текст вирізняється значними мовно-стилістичними недоліками.</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0-1</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Роботу не викон</w:t>
            </w:r>
            <w:r>
              <w:rPr>
                <w:rFonts w:ascii="Times New Roman" w:eastAsia="Times New Roman" w:hAnsi="Times New Roman" w:cs="Times New Roman"/>
                <w:color w:val="000000"/>
                <w:sz w:val="24"/>
                <w:szCs w:val="24"/>
              </w:rPr>
              <w:t>ано у визначений викладачем термі</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w:t>
            </w:r>
          </w:p>
        </w:tc>
      </w:tr>
      <w:tr w:rsidR="00E16594">
        <w:tc>
          <w:tcPr>
            <w:tcW w:w="2931" w:type="dxa"/>
            <w:vMerge w:val="restart"/>
          </w:tcPr>
          <w:p w:rsidR="00E16594" w:rsidRDefault="00E16594">
            <w:pPr>
              <w:widowControl w:val="0"/>
              <w:spacing w:line="240" w:lineRule="auto"/>
              <w:ind w:right="-20"/>
              <w:jc w:val="center"/>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right="-20"/>
              <w:jc w:val="center"/>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right="-20"/>
              <w:jc w:val="center"/>
              <w:rPr>
                <w:rFonts w:ascii="Times New Roman" w:eastAsia="Times New Roman" w:hAnsi="Times New Roman" w:cs="Times New Roman"/>
                <w:b/>
                <w:bCs/>
                <w:color w:val="000000"/>
                <w:sz w:val="24"/>
                <w:szCs w:val="24"/>
                <w:lang w:val="uk-UA"/>
              </w:rPr>
            </w:pPr>
          </w:p>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4"/>
                <w:szCs w:val="24"/>
              </w:rPr>
              <w:t xml:space="preserve">Участь у </w:t>
            </w:r>
            <w:proofErr w:type="gramStart"/>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ідсумковому семінарі</w:t>
            </w: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Здобувач</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задає</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змістовні</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запитання, висловлює аргументовані зауваження, бере участь у дискусії</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1-4</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Здобувач бере участь у дискусії, висловлює окремі зауваження</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Здобувач не </w:t>
            </w:r>
            <w:r>
              <w:rPr>
                <w:rFonts w:ascii="Times New Roman" w:eastAsia="Times New Roman" w:hAnsi="Times New Roman" w:cs="Times New Roman"/>
                <w:color w:val="000000"/>
                <w:sz w:val="24"/>
                <w:szCs w:val="24"/>
              </w:rPr>
              <w:t>бере участь в обговоренні звітів колег</w:t>
            </w:r>
            <w:r>
              <w:rPr>
                <w:rFonts w:ascii="Times New Roman" w:eastAsia="Times New Roman" w:hAnsi="Times New Roman" w:cs="Times New Roman"/>
                <w:color w:val="000000"/>
                <w:sz w:val="24"/>
                <w:szCs w:val="24"/>
                <w:lang w:val="uk-UA"/>
              </w:rPr>
              <w:t>.</w:t>
            </w:r>
          </w:p>
        </w:tc>
      </w:tr>
      <w:tr w:rsidR="00E16594">
        <w:tc>
          <w:tcPr>
            <w:tcW w:w="2931" w:type="dxa"/>
            <w:vMerge w:val="restart"/>
          </w:tcPr>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E16594">
            <w:pPr>
              <w:widowControl w:val="0"/>
              <w:spacing w:line="240" w:lineRule="auto"/>
              <w:ind w:left="1030" w:right="80" w:hanging="787"/>
              <w:rPr>
                <w:rFonts w:ascii="Times New Roman" w:eastAsia="Times New Roman" w:hAnsi="Times New Roman" w:cs="Times New Roman"/>
                <w:b/>
                <w:bCs/>
                <w:color w:val="000000"/>
                <w:sz w:val="24"/>
                <w:szCs w:val="24"/>
                <w:lang w:val="uk-UA"/>
              </w:rPr>
            </w:pPr>
          </w:p>
          <w:p w:rsidR="00E16594" w:rsidRDefault="004904DD">
            <w:pPr>
              <w:widowControl w:val="0"/>
              <w:spacing w:line="240" w:lineRule="auto"/>
              <w:ind w:left="1030" w:right="80" w:hanging="78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Презентація звіту на заліку</w:t>
            </w:r>
          </w:p>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5</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Доповідь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ідготовлено і виголошено вчасно. Доповідь структурована, логічна, </w:t>
            </w:r>
            <w:proofErr w:type="gramStart"/>
            <w:r>
              <w:rPr>
                <w:rFonts w:ascii="Times New Roman" w:eastAsia="Times New Roman" w:hAnsi="Times New Roman" w:cs="Times New Roman"/>
                <w:color w:val="000000"/>
                <w:sz w:val="24"/>
                <w:szCs w:val="24"/>
              </w:rPr>
              <w:t>посл</w:t>
            </w:r>
            <w:proofErr w:type="gramEnd"/>
            <w:r>
              <w:rPr>
                <w:rFonts w:ascii="Times New Roman" w:eastAsia="Times New Roman" w:hAnsi="Times New Roman" w:cs="Times New Roman"/>
                <w:color w:val="000000"/>
                <w:sz w:val="24"/>
                <w:szCs w:val="24"/>
              </w:rPr>
              <w:t>ідовна; містить</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елементи</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проблемного</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підходу. Доповідач демонструє володіння матері</w:t>
            </w:r>
            <w:proofErr w:type="gramStart"/>
            <w:r>
              <w:rPr>
                <w:rFonts w:ascii="Times New Roman" w:eastAsia="Times New Roman" w:hAnsi="Times New Roman" w:cs="Times New Roman"/>
                <w:color w:val="000000"/>
                <w:sz w:val="24"/>
                <w:szCs w:val="24"/>
              </w:rPr>
              <w:t>алом</w:t>
            </w:r>
            <w:proofErr w:type="gramEnd"/>
            <w:r>
              <w:rPr>
                <w:rFonts w:ascii="Times New Roman" w:eastAsia="Times New Roman" w:hAnsi="Times New Roman" w:cs="Times New Roman"/>
                <w:color w:val="000000"/>
                <w:sz w:val="24"/>
                <w:szCs w:val="24"/>
              </w:rPr>
              <w:t xml:space="preserve"> і </w:t>
            </w:r>
            <w:r>
              <w:rPr>
                <w:rFonts w:ascii="Times New Roman" w:eastAsia="Times New Roman" w:hAnsi="Times New Roman" w:cs="Times New Roman"/>
                <w:color w:val="000000"/>
                <w:sz w:val="24"/>
                <w:szCs w:val="24"/>
              </w:rPr>
              <w:t>здатність відповісти на запитання аудиторії</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3-4</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Доповідь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ідготовлено і виголошено вчасно, але без дотримання тих чи тих вимог, викладених вище.</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1-2</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Доповідь </w:t>
            </w:r>
            <w:proofErr w:type="gramStart"/>
            <w:r>
              <w:rPr>
                <w:rFonts w:ascii="Times New Roman" w:eastAsia="Times New Roman" w:hAnsi="Times New Roman" w:cs="Times New Roman"/>
                <w:color w:val="000000"/>
                <w:sz w:val="24"/>
                <w:szCs w:val="24"/>
              </w:rPr>
              <w:t>містить</w:t>
            </w:r>
            <w:proofErr w:type="gramEnd"/>
            <w:r>
              <w:rPr>
                <w:rFonts w:ascii="Times New Roman" w:eastAsia="Times New Roman" w:hAnsi="Times New Roman" w:cs="Times New Roman"/>
                <w:color w:val="000000"/>
                <w:sz w:val="24"/>
                <w:szCs w:val="24"/>
              </w:rPr>
              <w:t xml:space="preserve"> прогалини та </w:t>
            </w:r>
            <w:r>
              <w:rPr>
                <w:rFonts w:ascii="Times New Roman" w:eastAsia="Times New Roman" w:hAnsi="Times New Roman" w:cs="Times New Roman"/>
                <w:color w:val="000000"/>
                <w:sz w:val="24"/>
                <w:szCs w:val="24"/>
                <w:lang w:val="uk-UA"/>
              </w:rPr>
              <w:t>п</w:t>
            </w:r>
            <w:r>
              <w:rPr>
                <w:rFonts w:ascii="Times New Roman" w:eastAsia="Times New Roman" w:hAnsi="Times New Roman" w:cs="Times New Roman"/>
                <w:color w:val="000000"/>
                <w:sz w:val="24"/>
                <w:szCs w:val="24"/>
              </w:rPr>
              <w:t>омилкові твердження.</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Доповідач</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демонструє належної</w:t>
            </w:r>
            <w:r>
              <w:rPr>
                <w:rFonts w:ascii="Times New Roman" w:eastAsia="Times New Roman" w:hAnsi="Times New Roman" w:cs="Times New Roman"/>
                <w:color w:val="000000"/>
                <w:sz w:val="24"/>
                <w:szCs w:val="24"/>
                <w:lang w:val="uk-UA"/>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ідготовки</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та/або</w:t>
            </w:r>
            <w:r>
              <w:rPr>
                <w:rFonts w:ascii="Times New Roman" w:eastAsia="Times New Roman" w:hAnsi="Times New Roman" w:cs="Times New Roman"/>
                <w:color w:val="000000"/>
                <w:sz w:val="24"/>
                <w:szCs w:val="24"/>
              </w:rPr>
              <w:t xml:space="preserve"> не</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готовий відповідати на змістовні запитання</w:t>
            </w:r>
            <w:r>
              <w:rPr>
                <w:rFonts w:ascii="Times New Roman" w:eastAsia="Times New Roman" w:hAnsi="Times New Roman" w:cs="Times New Roman"/>
                <w:color w:val="000000"/>
                <w:sz w:val="24"/>
                <w:szCs w:val="24"/>
                <w:lang w:val="uk-UA"/>
              </w:rPr>
              <w:t>.</w:t>
            </w:r>
          </w:p>
        </w:tc>
      </w:tr>
      <w:tr w:rsidR="00E16594">
        <w:tc>
          <w:tcPr>
            <w:tcW w:w="2931" w:type="dxa"/>
            <w:vMerge/>
          </w:tcPr>
          <w:p w:rsidR="00E16594" w:rsidRDefault="00E16594">
            <w:pPr>
              <w:widowControl w:val="0"/>
              <w:spacing w:line="240" w:lineRule="auto"/>
              <w:ind w:right="-20"/>
              <w:rPr>
                <w:rFonts w:ascii="Times New Roman" w:eastAsia="Times New Roman" w:hAnsi="Times New Roman" w:cs="Times New Roman"/>
                <w:bCs/>
                <w:color w:val="000000"/>
                <w:sz w:val="28"/>
                <w:szCs w:val="28"/>
                <w:lang w:val="uk-UA"/>
              </w:rPr>
            </w:pPr>
          </w:p>
        </w:tc>
        <w:tc>
          <w:tcPr>
            <w:tcW w:w="1896" w:type="dxa"/>
          </w:tcPr>
          <w:p w:rsidR="00E16594" w:rsidRDefault="004904DD">
            <w:pPr>
              <w:widowControl w:val="0"/>
              <w:spacing w:line="240" w:lineRule="auto"/>
              <w:ind w:right="-20"/>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0</w:t>
            </w:r>
          </w:p>
        </w:tc>
        <w:tc>
          <w:tcPr>
            <w:tcW w:w="4499" w:type="dxa"/>
          </w:tcPr>
          <w:p w:rsidR="00E16594" w:rsidRDefault="004904DD">
            <w:pPr>
              <w:widowControl w:val="0"/>
              <w:spacing w:line="240" w:lineRule="auto"/>
              <w:ind w:right="-2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Доповідь</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 xml:space="preserve">не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ідготовлено</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rPr>
              <w:t>у визначений викладачем термін</w:t>
            </w:r>
            <w:r>
              <w:rPr>
                <w:rFonts w:ascii="Times New Roman" w:eastAsia="Times New Roman" w:hAnsi="Times New Roman" w:cs="Times New Roman"/>
                <w:color w:val="000000"/>
                <w:sz w:val="24"/>
                <w:szCs w:val="24"/>
                <w:lang w:val="uk-UA"/>
              </w:rPr>
              <w:t>.</w:t>
            </w:r>
          </w:p>
        </w:tc>
      </w:tr>
    </w:tbl>
    <w:p w:rsidR="00E16594" w:rsidRDefault="00E16594">
      <w:pPr>
        <w:rPr>
          <w:rFonts w:ascii="Times New Roman" w:hAnsi="Times New Roman" w:cs="Times New Roman"/>
          <w:sz w:val="28"/>
          <w:szCs w:val="28"/>
          <w:lang w:val="uk-UA"/>
        </w:rPr>
      </w:pPr>
    </w:p>
    <w:p w:rsidR="00E16594" w:rsidRDefault="004904D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16594" w:rsidRDefault="004904DD">
      <w:pPr>
        <w:jc w:val="center"/>
        <w:rPr>
          <w:rFonts w:ascii="Times New Roman" w:hAnsi="Times New Roman" w:cs="Times New Roman"/>
          <w:sz w:val="28"/>
          <w:szCs w:val="28"/>
          <w:lang w:val="uk-UA"/>
        </w:rPr>
      </w:pPr>
      <w:r>
        <w:rPr>
          <w:rFonts w:ascii="Times New Roman" w:eastAsia="Times New Roman" w:hAnsi="Times New Roman" w:cs="Times New Roman"/>
          <w:b/>
          <w:bCs/>
          <w:color w:val="000000"/>
          <w:sz w:val="24"/>
          <w:szCs w:val="24"/>
        </w:rPr>
        <w:lastRenderedPageBreak/>
        <w:t>Шкала оцінювання у ХДУ за ЄКТС</w:t>
      </w:r>
    </w:p>
    <w:tbl>
      <w:tblPr>
        <w:tblStyle w:val="a3"/>
        <w:tblW w:w="0" w:type="auto"/>
        <w:tblInd w:w="250" w:type="dxa"/>
        <w:tblLook w:val="04A0" w:firstRow="1" w:lastRow="0" w:firstColumn="1" w:lastColumn="0" w:noHBand="0" w:noVBand="1"/>
      </w:tblPr>
      <w:tblGrid>
        <w:gridCol w:w="2268"/>
        <w:gridCol w:w="1133"/>
        <w:gridCol w:w="2267"/>
        <w:gridCol w:w="3653"/>
      </w:tblGrid>
      <w:tr w:rsidR="00E16594">
        <w:tc>
          <w:tcPr>
            <w:tcW w:w="2268" w:type="dxa"/>
          </w:tcPr>
          <w:p w:rsidR="00E16594" w:rsidRDefault="004904DD">
            <w:pPr>
              <w:widowControl w:val="0"/>
              <w:spacing w:line="240" w:lineRule="auto"/>
              <w:ind w:left="423" w:right="735" w:hanging="57"/>
              <w:rPr>
                <w:rFonts w:ascii="Times New Roman" w:eastAsia="Times New Roman" w:hAnsi="Times New Roman" w:cs="Times New Roman"/>
                <w:bCs/>
                <w:color w:val="000000"/>
                <w:sz w:val="28"/>
                <w:szCs w:val="28"/>
                <w:lang w:val="uk-UA"/>
              </w:rPr>
            </w:pPr>
            <w:r>
              <w:rPr>
                <w:rFonts w:ascii="Times New Roman" w:eastAsia="Times New Roman" w:hAnsi="Times New Roman" w:cs="Times New Roman"/>
                <w:color w:val="000000"/>
                <w:sz w:val="24"/>
                <w:szCs w:val="24"/>
              </w:rPr>
              <w:t>Сума балів / Local grade</w:t>
            </w:r>
          </w:p>
        </w:tc>
        <w:tc>
          <w:tcPr>
            <w:tcW w:w="3402" w:type="dxa"/>
            <w:gridSpan w:val="2"/>
          </w:tcPr>
          <w:p w:rsidR="00E16594" w:rsidRDefault="00E16594">
            <w:pPr>
              <w:widowControl w:val="0"/>
              <w:spacing w:line="240" w:lineRule="auto"/>
              <w:ind w:right="-20"/>
              <w:jc w:val="center"/>
              <w:rPr>
                <w:rFonts w:ascii="Times New Roman" w:eastAsia="Times New Roman" w:hAnsi="Times New Roman" w:cs="Times New Roman"/>
                <w:color w:val="000000"/>
                <w:sz w:val="24"/>
                <w:szCs w:val="24"/>
                <w:lang w:val="uk-UA"/>
              </w:rPr>
            </w:pPr>
          </w:p>
          <w:p w:rsidR="00E16594" w:rsidRDefault="004904DD">
            <w:pPr>
              <w:widowControl w:val="0"/>
              <w:spacing w:line="240" w:lineRule="auto"/>
              <w:ind w:right="-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Оцінка</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ЄКТС</w:t>
            </w:r>
          </w:p>
          <w:p w:rsidR="00E16594" w:rsidRDefault="00E16594">
            <w:pPr>
              <w:widowControl w:val="0"/>
              <w:spacing w:line="240" w:lineRule="auto"/>
              <w:ind w:right="-20"/>
              <w:rPr>
                <w:rFonts w:ascii="Times New Roman" w:eastAsia="Times New Roman" w:hAnsi="Times New Roman" w:cs="Times New Roman"/>
                <w:color w:val="000000"/>
                <w:sz w:val="28"/>
                <w:szCs w:val="28"/>
              </w:rPr>
            </w:pPr>
          </w:p>
        </w:tc>
        <w:tc>
          <w:tcPr>
            <w:tcW w:w="3656" w:type="dxa"/>
          </w:tcPr>
          <w:p w:rsidR="00E16594" w:rsidRDefault="00E16594">
            <w:pPr>
              <w:widowControl w:val="0"/>
              <w:spacing w:line="240" w:lineRule="auto"/>
              <w:ind w:right="-20"/>
              <w:jc w:val="center"/>
              <w:rPr>
                <w:rFonts w:ascii="Times New Roman" w:eastAsia="Times New Roman" w:hAnsi="Times New Roman" w:cs="Times New Roman"/>
                <w:color w:val="000000"/>
                <w:sz w:val="24"/>
                <w:szCs w:val="24"/>
              </w:rPr>
            </w:pPr>
          </w:p>
          <w:p w:rsidR="00E16594" w:rsidRDefault="004904DD">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Оцінка за національною шкалою/</w:t>
            </w:r>
            <w:r>
              <w:rPr>
                <w:rFonts w:ascii="Times New Roman" w:eastAsia="Times New Roman" w:hAnsi="Times New Roman" w:cs="Times New Roman"/>
                <w:color w:val="000000"/>
                <w:sz w:val="24"/>
                <w:szCs w:val="24"/>
                <w:lang w:val="en-US"/>
              </w:rPr>
              <w:t>National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grade</w:t>
            </w: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90-100</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А</w:t>
            </w:r>
          </w:p>
        </w:tc>
        <w:tc>
          <w:tcPr>
            <w:tcW w:w="2268" w:type="dxa"/>
          </w:tcPr>
          <w:p w:rsidR="00E16594" w:rsidRDefault="004904DD">
            <w:pPr>
              <w:widowControl w:val="0"/>
              <w:spacing w:line="240" w:lineRule="auto"/>
              <w:ind w:left="74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lang w:val="en-US"/>
              </w:rPr>
              <w:t>Excellent</w:t>
            </w:r>
          </w:p>
        </w:tc>
        <w:tc>
          <w:tcPr>
            <w:tcW w:w="3656" w:type="dxa"/>
          </w:tcPr>
          <w:p w:rsidR="00E16594" w:rsidRDefault="004904DD">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Відмінно</w:t>
            </w:r>
            <w:r>
              <w:rPr>
                <w:rFonts w:ascii="Times New Roman" w:eastAsia="Times New Roman" w:hAnsi="Times New Roman" w:cs="Times New Roman"/>
                <w:color w:val="000000"/>
                <w:sz w:val="24"/>
                <w:szCs w:val="24"/>
                <w:lang w:val="en-US"/>
              </w:rPr>
              <w:t xml:space="preserve"> </w:t>
            </w: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82-89</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В</w:t>
            </w:r>
          </w:p>
        </w:tc>
        <w:tc>
          <w:tcPr>
            <w:tcW w:w="2268" w:type="dxa"/>
            <w:vMerge w:val="restart"/>
          </w:tcPr>
          <w:p w:rsidR="00E16594" w:rsidRDefault="00E16594">
            <w:pPr>
              <w:widowControl w:val="0"/>
              <w:spacing w:line="240" w:lineRule="auto"/>
              <w:ind w:left="741" w:right="-20"/>
              <w:rPr>
                <w:rFonts w:ascii="Times New Roman" w:eastAsia="Times New Roman" w:hAnsi="Times New Roman" w:cs="Times New Roman"/>
                <w:color w:val="000000"/>
                <w:sz w:val="24"/>
                <w:szCs w:val="24"/>
                <w:lang w:val="en-US"/>
              </w:rPr>
            </w:pPr>
          </w:p>
          <w:p w:rsidR="00E16594" w:rsidRDefault="004904DD">
            <w:pPr>
              <w:widowControl w:val="0"/>
              <w:spacing w:line="240" w:lineRule="auto"/>
              <w:ind w:left="74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lang w:val="en-US"/>
              </w:rPr>
              <w:t>Good</w:t>
            </w:r>
          </w:p>
        </w:tc>
        <w:tc>
          <w:tcPr>
            <w:tcW w:w="3656" w:type="dxa"/>
            <w:vMerge w:val="restart"/>
          </w:tcPr>
          <w:p w:rsidR="00E16594" w:rsidRDefault="004904DD">
            <w:pPr>
              <w:widowControl w:val="0"/>
              <w:spacing w:line="240" w:lineRule="auto"/>
              <w:ind w:right="-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4"/>
                <w:szCs w:val="24"/>
              </w:rPr>
              <w:t>Добре</w:t>
            </w:r>
            <w:proofErr w:type="gramEnd"/>
            <w:r>
              <w:rPr>
                <w:rFonts w:ascii="Times New Roman" w:eastAsia="Times New Roman" w:hAnsi="Times New Roman" w:cs="Times New Roman"/>
                <w:color w:val="000000"/>
                <w:sz w:val="24"/>
                <w:szCs w:val="24"/>
                <w:lang w:val="en-US"/>
              </w:rPr>
              <w:t xml:space="preserve"> </w:t>
            </w: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74-81</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С</w:t>
            </w:r>
          </w:p>
        </w:tc>
        <w:tc>
          <w:tcPr>
            <w:tcW w:w="2268" w:type="dxa"/>
            <w:vMerge/>
          </w:tcPr>
          <w:p w:rsidR="00E16594" w:rsidRDefault="00E16594">
            <w:pPr>
              <w:widowControl w:val="0"/>
              <w:spacing w:line="240" w:lineRule="auto"/>
              <w:ind w:right="-20"/>
              <w:rPr>
                <w:rFonts w:ascii="Times New Roman" w:eastAsia="Times New Roman" w:hAnsi="Times New Roman" w:cs="Times New Roman"/>
                <w:color w:val="000000"/>
                <w:sz w:val="28"/>
                <w:szCs w:val="28"/>
              </w:rPr>
            </w:pPr>
          </w:p>
        </w:tc>
        <w:tc>
          <w:tcPr>
            <w:tcW w:w="3656" w:type="dxa"/>
            <w:vMerge/>
          </w:tcPr>
          <w:p w:rsidR="00E16594" w:rsidRDefault="00E16594">
            <w:pPr>
              <w:widowControl w:val="0"/>
              <w:spacing w:line="240" w:lineRule="auto"/>
              <w:ind w:right="-20"/>
              <w:rPr>
                <w:rFonts w:ascii="Times New Roman" w:eastAsia="Times New Roman" w:hAnsi="Times New Roman" w:cs="Times New Roman"/>
                <w:color w:val="000000"/>
                <w:sz w:val="28"/>
                <w:szCs w:val="28"/>
              </w:rPr>
            </w:pP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64-73</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D</w:t>
            </w:r>
          </w:p>
        </w:tc>
        <w:tc>
          <w:tcPr>
            <w:tcW w:w="2268" w:type="dxa"/>
            <w:vMerge w:val="restart"/>
          </w:tcPr>
          <w:p w:rsidR="00E16594" w:rsidRDefault="00E16594">
            <w:pPr>
              <w:widowControl w:val="0"/>
              <w:spacing w:line="240" w:lineRule="auto"/>
              <w:ind w:right="-20"/>
              <w:jc w:val="center"/>
              <w:rPr>
                <w:rFonts w:ascii="Times New Roman" w:eastAsia="Times New Roman" w:hAnsi="Times New Roman" w:cs="Times New Roman"/>
                <w:color w:val="000000"/>
                <w:sz w:val="24"/>
                <w:szCs w:val="24"/>
                <w:lang w:val="en-US"/>
              </w:rPr>
            </w:pPr>
          </w:p>
          <w:p w:rsidR="00E16594" w:rsidRDefault="004904DD">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lang w:val="en-US"/>
              </w:rPr>
              <w:t>Satisfactory</w:t>
            </w:r>
          </w:p>
        </w:tc>
        <w:tc>
          <w:tcPr>
            <w:tcW w:w="3656" w:type="dxa"/>
            <w:vMerge w:val="restart"/>
          </w:tcPr>
          <w:p w:rsidR="00E16594" w:rsidRDefault="004904DD">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Задовільно</w:t>
            </w:r>
            <w:r>
              <w:rPr>
                <w:rFonts w:ascii="Times New Roman" w:eastAsia="Times New Roman" w:hAnsi="Times New Roman" w:cs="Times New Roman"/>
                <w:color w:val="000000"/>
                <w:sz w:val="24"/>
                <w:szCs w:val="24"/>
                <w:lang w:val="en-US"/>
              </w:rPr>
              <w:t xml:space="preserve"> </w:t>
            </w: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60-63</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E</w:t>
            </w:r>
          </w:p>
        </w:tc>
        <w:tc>
          <w:tcPr>
            <w:tcW w:w="2268" w:type="dxa"/>
            <w:vMerge/>
          </w:tcPr>
          <w:p w:rsidR="00E16594" w:rsidRDefault="00E16594">
            <w:pPr>
              <w:widowControl w:val="0"/>
              <w:spacing w:line="240" w:lineRule="auto"/>
              <w:ind w:right="-20"/>
              <w:rPr>
                <w:rFonts w:ascii="Times New Roman" w:eastAsia="Times New Roman" w:hAnsi="Times New Roman" w:cs="Times New Roman"/>
                <w:color w:val="000000"/>
                <w:sz w:val="28"/>
                <w:szCs w:val="28"/>
              </w:rPr>
            </w:pPr>
          </w:p>
        </w:tc>
        <w:tc>
          <w:tcPr>
            <w:tcW w:w="3656" w:type="dxa"/>
            <w:vMerge/>
          </w:tcPr>
          <w:p w:rsidR="00E16594" w:rsidRDefault="00E16594">
            <w:pPr>
              <w:widowControl w:val="0"/>
              <w:spacing w:line="240" w:lineRule="auto"/>
              <w:ind w:right="-20"/>
              <w:rPr>
                <w:rFonts w:ascii="Times New Roman" w:eastAsia="Times New Roman" w:hAnsi="Times New Roman" w:cs="Times New Roman"/>
                <w:color w:val="000000"/>
                <w:sz w:val="28"/>
                <w:szCs w:val="28"/>
              </w:rPr>
            </w:pP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35-59</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FX</w:t>
            </w:r>
          </w:p>
        </w:tc>
        <w:tc>
          <w:tcPr>
            <w:tcW w:w="2268" w:type="dxa"/>
            <w:vMerge w:val="restart"/>
          </w:tcPr>
          <w:p w:rsidR="00E16594" w:rsidRDefault="00E16594">
            <w:pPr>
              <w:widowControl w:val="0"/>
              <w:spacing w:line="240" w:lineRule="auto"/>
              <w:ind w:left="741" w:right="-20"/>
              <w:rPr>
                <w:rFonts w:ascii="Times New Roman" w:eastAsia="Times New Roman" w:hAnsi="Times New Roman" w:cs="Times New Roman"/>
                <w:color w:val="000000"/>
                <w:sz w:val="24"/>
                <w:szCs w:val="24"/>
                <w:lang w:val="en-US"/>
              </w:rPr>
            </w:pPr>
          </w:p>
          <w:p w:rsidR="00E16594" w:rsidRDefault="004904DD">
            <w:pPr>
              <w:widowControl w:val="0"/>
              <w:spacing w:line="240" w:lineRule="auto"/>
              <w:ind w:left="74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lang w:val="en-US"/>
              </w:rPr>
              <w:t>Fail</w:t>
            </w:r>
          </w:p>
        </w:tc>
        <w:tc>
          <w:tcPr>
            <w:tcW w:w="3656" w:type="dxa"/>
          </w:tcPr>
          <w:p w:rsidR="00E16594" w:rsidRDefault="004904DD">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Незадовільно з можливістю повторного складання</w:t>
            </w:r>
          </w:p>
        </w:tc>
      </w:tr>
      <w:tr w:rsidR="00E16594">
        <w:tc>
          <w:tcPr>
            <w:tcW w:w="2268"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1-34</w:t>
            </w:r>
          </w:p>
        </w:tc>
        <w:tc>
          <w:tcPr>
            <w:tcW w:w="1134" w:type="dxa"/>
          </w:tcPr>
          <w:p w:rsidR="00E16594" w:rsidRDefault="004904DD">
            <w:pPr>
              <w:widowControl w:val="0"/>
              <w:spacing w:line="240" w:lineRule="auto"/>
              <w:ind w:right="-20"/>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F</w:t>
            </w:r>
          </w:p>
        </w:tc>
        <w:tc>
          <w:tcPr>
            <w:tcW w:w="2268" w:type="dxa"/>
            <w:vMerge/>
          </w:tcPr>
          <w:p w:rsidR="00E16594" w:rsidRDefault="00E16594">
            <w:pPr>
              <w:widowControl w:val="0"/>
              <w:spacing w:line="240" w:lineRule="auto"/>
              <w:ind w:right="-20"/>
              <w:rPr>
                <w:rFonts w:ascii="Times New Roman" w:eastAsia="Times New Roman" w:hAnsi="Times New Roman" w:cs="Times New Roman"/>
                <w:color w:val="000000"/>
                <w:sz w:val="28"/>
                <w:szCs w:val="28"/>
              </w:rPr>
            </w:pPr>
          </w:p>
        </w:tc>
        <w:tc>
          <w:tcPr>
            <w:tcW w:w="3656" w:type="dxa"/>
          </w:tcPr>
          <w:p w:rsidR="00E16594" w:rsidRDefault="004904DD">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Незадовільно </w:t>
            </w:r>
            <w:proofErr w:type="gramStart"/>
            <w:r>
              <w:rPr>
                <w:rFonts w:ascii="Times New Roman" w:eastAsia="Times New Roman" w:hAnsi="Times New Roman" w:cs="Times New Roman"/>
                <w:color w:val="000000"/>
                <w:sz w:val="24"/>
                <w:szCs w:val="24"/>
              </w:rPr>
              <w:t>з обов</w:t>
            </w:r>
            <w:proofErr w:type="gramEnd"/>
            <w:r>
              <w:rPr>
                <w:rFonts w:ascii="Times New Roman" w:eastAsia="Times New Roman" w:hAnsi="Times New Roman" w:cs="Times New Roman"/>
                <w:color w:val="000000"/>
                <w:sz w:val="24"/>
                <w:szCs w:val="24"/>
              </w:rPr>
              <w:t>’язковим повторним вивченням дисципліни</w:t>
            </w:r>
          </w:p>
        </w:tc>
      </w:tr>
    </w:tbl>
    <w:p w:rsidR="00E16594" w:rsidRDefault="00E16594">
      <w:pPr>
        <w:widowControl w:val="0"/>
        <w:spacing w:line="240" w:lineRule="auto"/>
        <w:ind w:left="1866" w:right="-20"/>
        <w:rPr>
          <w:rFonts w:ascii="Times New Roman" w:eastAsia="Times New Roman" w:hAnsi="Times New Roman" w:cs="Times New Roman"/>
          <w:bCs/>
          <w:color w:val="000000"/>
          <w:sz w:val="28"/>
          <w:szCs w:val="28"/>
          <w:lang w:val="uk-UA"/>
        </w:rPr>
      </w:pPr>
    </w:p>
    <w:p w:rsidR="00E16594" w:rsidRDefault="004904DD">
      <w:pPr>
        <w:widowControl w:val="0"/>
        <w:spacing w:line="239" w:lineRule="auto"/>
        <w:ind w:left="567"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Критерії оцінювання результатів </w:t>
      </w:r>
      <w:r>
        <w:rPr>
          <w:rFonts w:ascii="Times New Roman" w:eastAsia="Times New Roman" w:hAnsi="Times New Roman" w:cs="Times New Roman"/>
          <w:b/>
          <w:bCs/>
          <w:color w:val="000000"/>
          <w:sz w:val="28"/>
          <w:szCs w:val="28"/>
        </w:rPr>
        <w:t>практики</w:t>
      </w:r>
    </w:p>
    <w:p w:rsidR="00E16594" w:rsidRDefault="004904DD">
      <w:pPr>
        <w:widowControl w:val="0"/>
        <w:spacing w:line="240" w:lineRule="auto"/>
        <w:ind w:firstLine="720"/>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rPr>
        <w:t>Змі</w:t>
      </w:r>
      <w:proofErr w:type="gramStart"/>
      <w:r>
        <w:rPr>
          <w:rFonts w:ascii="Times New Roman" w:eastAsia="Times New Roman" w:hAnsi="Times New Roman" w:cs="Times New Roman"/>
          <w:b/>
          <w:bCs/>
          <w:color w:val="000000"/>
          <w:sz w:val="28"/>
          <w:szCs w:val="28"/>
        </w:rPr>
        <w:t>ст</w:t>
      </w:r>
      <w:proofErr w:type="gramEnd"/>
      <w:r>
        <w:rPr>
          <w:rFonts w:ascii="Times New Roman" w:eastAsia="Times New Roman" w:hAnsi="Times New Roman" w:cs="Times New Roman"/>
          <w:b/>
          <w:bCs/>
          <w:color w:val="000000"/>
          <w:sz w:val="28"/>
          <w:szCs w:val="28"/>
        </w:rPr>
        <w:t xml:space="preserve"> критеріїв оцінювання результатів аспірантської практики:</w:t>
      </w:r>
    </w:p>
    <w:p w:rsidR="00E16594" w:rsidRDefault="004904DD">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«відмінно» (А) – всі завдання практики виконано в повному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обсязі, виявлено вміння аспіранта застосовувати і використовувати </w:t>
      </w:r>
      <w:bookmarkStart w:id="5" w:name="_page_54_0"/>
      <w:proofErr w:type="gramStart"/>
      <w:r>
        <w:rPr>
          <w:rFonts w:ascii="Times New Roman" w:eastAsia="Times New Roman" w:hAnsi="Times New Roman" w:cs="Times New Roman"/>
          <w:color w:val="000000"/>
          <w:sz w:val="28"/>
          <w:szCs w:val="28"/>
        </w:rPr>
        <w:t>психолог</w:t>
      </w:r>
      <w:r>
        <w:rPr>
          <w:rFonts w:ascii="Times New Roman" w:eastAsia="Times New Roman" w:hAnsi="Times New Roman" w:cs="Times New Roman"/>
          <w:color w:val="000000"/>
          <w:sz w:val="28"/>
          <w:szCs w:val="28"/>
          <w:lang w:val="uk-UA"/>
        </w:rPr>
        <w:t>о-педагог</w:t>
      </w:r>
      <w:proofErr w:type="gramEnd"/>
      <w:r>
        <w:rPr>
          <w:rFonts w:ascii="Times New Roman" w:eastAsia="Times New Roman" w:hAnsi="Times New Roman" w:cs="Times New Roman"/>
          <w:color w:val="000000"/>
          <w:sz w:val="28"/>
          <w:szCs w:val="28"/>
          <w:lang w:val="uk-UA"/>
        </w:rPr>
        <w:t>ічні</w:t>
      </w:r>
      <w:r>
        <w:rPr>
          <w:rFonts w:ascii="Times New Roman" w:eastAsia="Times New Roman" w:hAnsi="Times New Roman" w:cs="Times New Roman"/>
          <w:color w:val="000000"/>
          <w:sz w:val="28"/>
          <w:szCs w:val="28"/>
        </w:rPr>
        <w:t xml:space="preserve"> та методичні знання. Також прод</w:t>
      </w:r>
      <w:r>
        <w:rPr>
          <w:rFonts w:ascii="Times New Roman" w:eastAsia="Times New Roman" w:hAnsi="Times New Roman" w:cs="Times New Roman"/>
          <w:color w:val="000000"/>
          <w:sz w:val="28"/>
          <w:szCs w:val="28"/>
        </w:rPr>
        <w:t xml:space="preserve">емонстровано активність та ініціативність 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ідготовці та проведенні всіх видів робіт на практиці. Звіт подано у встановлений термін, який містить всі структурні елементи. У щоденнику практиканта зафіксовано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роботи протягом усього періоду проходження</w:t>
      </w:r>
      <w:r>
        <w:rPr>
          <w:rFonts w:ascii="Times New Roman" w:eastAsia="Times New Roman" w:hAnsi="Times New Roman" w:cs="Times New Roman"/>
          <w:color w:val="000000"/>
          <w:sz w:val="28"/>
          <w:szCs w:val="28"/>
        </w:rPr>
        <w:t xml:space="preserve"> практики, є характеристика, підписи керівника від</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бази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університету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завірені</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печаткою.</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Характеристика-відгук </w:t>
      </w:r>
      <w:proofErr w:type="gramStart"/>
      <w:r>
        <w:rPr>
          <w:rFonts w:ascii="Times New Roman" w:eastAsia="Times New Roman" w:hAnsi="Times New Roman" w:cs="Times New Roman"/>
          <w:color w:val="000000"/>
          <w:sz w:val="28"/>
          <w:szCs w:val="28"/>
        </w:rPr>
        <w:t>позитивна</w:t>
      </w:r>
      <w:proofErr w:type="gramEnd"/>
      <w:r>
        <w:rPr>
          <w:rFonts w:ascii="Times New Roman" w:eastAsia="Times New Roman" w:hAnsi="Times New Roman" w:cs="Times New Roman"/>
          <w:color w:val="000000"/>
          <w:sz w:val="28"/>
          <w:szCs w:val="28"/>
        </w:rPr>
        <w:t>, оцінка керівника за практику від бази – «відмінно».</w:t>
      </w:r>
    </w:p>
    <w:p w:rsidR="00E16594" w:rsidRDefault="004904DD">
      <w:pPr>
        <w:widowControl w:val="0"/>
        <w:spacing w:before="3" w:line="239" w:lineRule="auto"/>
        <w:ind w:left="1"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«добре» (В) – завдання виконані правильно, але недостатньо повно. Виявлен</w:t>
      </w:r>
      <w:r>
        <w:rPr>
          <w:rFonts w:ascii="Times New Roman" w:eastAsia="Times New Roman" w:hAnsi="Times New Roman" w:cs="Times New Roman"/>
          <w:color w:val="000000"/>
          <w:sz w:val="28"/>
          <w:szCs w:val="28"/>
        </w:rPr>
        <w:t>о вміння аспіранта застосовувати психолог</w:t>
      </w:r>
      <w:r>
        <w:rPr>
          <w:rFonts w:ascii="Times New Roman" w:eastAsia="Times New Roman" w:hAnsi="Times New Roman" w:cs="Times New Roman"/>
          <w:color w:val="000000"/>
          <w:sz w:val="28"/>
          <w:szCs w:val="28"/>
          <w:lang w:val="uk-UA"/>
        </w:rPr>
        <w:t>о-педагогічні</w:t>
      </w:r>
      <w:r>
        <w:rPr>
          <w:rFonts w:ascii="Times New Roman" w:eastAsia="Times New Roman" w:hAnsi="Times New Roman" w:cs="Times New Roman"/>
          <w:color w:val="000000"/>
          <w:sz w:val="28"/>
          <w:szCs w:val="28"/>
        </w:rPr>
        <w:t xml:space="preserve"> та методичні знання, пов’язані з особливостями і засобами викладацької діяльності. Робота була здійснена шаблонно, не виявлено творчого, індивідуального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ідходу. Виявлено вміння встановлювати контакт з</w:t>
      </w:r>
      <w:r>
        <w:rPr>
          <w:rFonts w:ascii="Times New Roman" w:eastAsia="Times New Roman" w:hAnsi="Times New Roman" w:cs="Times New Roman"/>
          <w:color w:val="000000"/>
          <w:sz w:val="28"/>
          <w:szCs w:val="28"/>
        </w:rPr>
        <w:t xml:space="preserve"> членами студентського колективу. Звіт подано у встановлений термін, який </w:t>
      </w:r>
      <w:proofErr w:type="gramStart"/>
      <w:r>
        <w:rPr>
          <w:rFonts w:ascii="Times New Roman" w:eastAsia="Times New Roman" w:hAnsi="Times New Roman" w:cs="Times New Roman"/>
          <w:color w:val="000000"/>
          <w:sz w:val="28"/>
          <w:szCs w:val="28"/>
        </w:rPr>
        <w:t>містить</w:t>
      </w:r>
      <w:proofErr w:type="gramEnd"/>
      <w:r>
        <w:rPr>
          <w:rFonts w:ascii="Times New Roman" w:eastAsia="Times New Roman" w:hAnsi="Times New Roman" w:cs="Times New Roman"/>
          <w:color w:val="000000"/>
          <w:sz w:val="28"/>
          <w:szCs w:val="28"/>
        </w:rPr>
        <w:t xml:space="preserve"> всі структурні елементи. У щоденнику практиканта зафіксовано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роботи протягом усього періоду проходження практики, є характеристика, підписи керівника від бази та універ</w:t>
      </w:r>
      <w:r>
        <w:rPr>
          <w:rFonts w:ascii="Times New Roman" w:eastAsia="Times New Roman" w:hAnsi="Times New Roman" w:cs="Times New Roman"/>
          <w:color w:val="000000"/>
          <w:sz w:val="28"/>
          <w:szCs w:val="28"/>
        </w:rPr>
        <w:t xml:space="preserve">ситету завірені печаткою. Характеристика-відгук </w:t>
      </w:r>
      <w:proofErr w:type="gramStart"/>
      <w:r>
        <w:rPr>
          <w:rFonts w:ascii="Times New Roman" w:eastAsia="Times New Roman" w:hAnsi="Times New Roman" w:cs="Times New Roman"/>
          <w:color w:val="000000"/>
          <w:sz w:val="28"/>
          <w:szCs w:val="28"/>
        </w:rPr>
        <w:t>позитивна</w:t>
      </w:r>
      <w:proofErr w:type="gramEnd"/>
      <w:r>
        <w:rPr>
          <w:rFonts w:ascii="Times New Roman" w:eastAsia="Times New Roman" w:hAnsi="Times New Roman" w:cs="Times New Roman"/>
          <w:color w:val="000000"/>
          <w:sz w:val="28"/>
          <w:szCs w:val="28"/>
        </w:rPr>
        <w:t>, оцінка керівника за практику від бази – «добре».</w:t>
      </w:r>
    </w:p>
    <w:p w:rsidR="00E16594" w:rsidRDefault="004904DD">
      <w:pPr>
        <w:widowControl w:val="0"/>
        <w:spacing w:line="239" w:lineRule="auto"/>
        <w:ind w:left="1"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«добре» (С) – завдання практики виконано, але неповно, в ході виконання завдань, зокрема при здійсненні допускалися незначні помилки. Звітна </w:t>
      </w:r>
      <w:r>
        <w:rPr>
          <w:rFonts w:ascii="Times New Roman" w:eastAsia="Times New Roman" w:hAnsi="Times New Roman" w:cs="Times New Roman"/>
          <w:color w:val="000000"/>
          <w:sz w:val="28"/>
          <w:szCs w:val="28"/>
        </w:rPr>
        <w:t>документація оформлена згідно вимог. У щоденнику практиканта зафіксовано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роботи протягом усього періоду проходження практики, є характеристика, підписи керівника від бази та університету завірені печаткою. Характеристика-відгук </w:t>
      </w:r>
      <w:proofErr w:type="gramStart"/>
      <w:r>
        <w:rPr>
          <w:rFonts w:ascii="Times New Roman" w:eastAsia="Times New Roman" w:hAnsi="Times New Roman" w:cs="Times New Roman"/>
          <w:color w:val="000000"/>
          <w:sz w:val="28"/>
          <w:szCs w:val="28"/>
        </w:rPr>
        <w:t>позитивна</w:t>
      </w:r>
      <w:proofErr w:type="gramEnd"/>
      <w:r>
        <w:rPr>
          <w:rFonts w:ascii="Times New Roman" w:eastAsia="Times New Roman" w:hAnsi="Times New Roman" w:cs="Times New Roman"/>
          <w:color w:val="000000"/>
          <w:sz w:val="28"/>
          <w:szCs w:val="28"/>
        </w:rPr>
        <w:t>, оцінка кері</w:t>
      </w:r>
      <w:r>
        <w:rPr>
          <w:rFonts w:ascii="Times New Roman" w:eastAsia="Times New Roman" w:hAnsi="Times New Roman" w:cs="Times New Roman"/>
          <w:color w:val="000000"/>
          <w:sz w:val="28"/>
          <w:szCs w:val="28"/>
        </w:rPr>
        <w:t>вника за практику від бази – «добре».</w:t>
      </w:r>
    </w:p>
    <w:p w:rsidR="00E16594" w:rsidRDefault="004904DD">
      <w:pPr>
        <w:widowControl w:val="0"/>
        <w:spacing w:line="239" w:lineRule="auto"/>
        <w:ind w:left="1" w:right="-14"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«задовільно» (D) – завдання практики виконано в неповному обсязі, в ході виконання завдань практики допускалися помилки. Практикант </w:t>
      </w:r>
      <w:r>
        <w:rPr>
          <w:rFonts w:ascii="Times New Roman" w:eastAsia="Times New Roman" w:hAnsi="Times New Roman" w:cs="Times New Roman"/>
          <w:color w:val="000000"/>
          <w:sz w:val="28"/>
          <w:szCs w:val="28"/>
        </w:rPr>
        <w:lastRenderedPageBreak/>
        <w:t xml:space="preserve">не вміє узагальнювати результати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 xml:space="preserve">ідження. Звітна документація </w:t>
      </w:r>
      <w:proofErr w:type="gramStart"/>
      <w:r>
        <w:rPr>
          <w:rFonts w:ascii="Times New Roman" w:eastAsia="Times New Roman" w:hAnsi="Times New Roman" w:cs="Times New Roman"/>
          <w:color w:val="000000"/>
          <w:sz w:val="28"/>
          <w:szCs w:val="28"/>
        </w:rPr>
        <w:t>оформлена час</w:t>
      </w:r>
      <w:r>
        <w:rPr>
          <w:rFonts w:ascii="Times New Roman" w:eastAsia="Times New Roman" w:hAnsi="Times New Roman" w:cs="Times New Roman"/>
          <w:color w:val="000000"/>
          <w:sz w:val="28"/>
          <w:szCs w:val="28"/>
        </w:rPr>
        <w:t>тково або оформлена</w:t>
      </w:r>
      <w:proofErr w:type="gramEnd"/>
      <w:r>
        <w:rPr>
          <w:rFonts w:ascii="Times New Roman" w:eastAsia="Times New Roman" w:hAnsi="Times New Roman" w:cs="Times New Roman"/>
          <w:color w:val="000000"/>
          <w:sz w:val="28"/>
          <w:szCs w:val="28"/>
        </w:rPr>
        <w:t xml:space="preserve"> з помилками. Щоденник не вірно оформлений. У характеристиц</w:t>
      </w:r>
      <w:proofErr w:type="gramStart"/>
      <w:r>
        <w:rPr>
          <w:rFonts w:ascii="Times New Roman" w:eastAsia="Times New Roman" w:hAnsi="Times New Roman" w:cs="Times New Roman"/>
          <w:color w:val="000000"/>
          <w:sz w:val="28"/>
          <w:szCs w:val="28"/>
        </w:rPr>
        <w:t>і-</w:t>
      </w:r>
      <w:proofErr w:type="gramEnd"/>
      <w:r>
        <w:rPr>
          <w:rFonts w:ascii="Times New Roman" w:eastAsia="Times New Roman" w:hAnsi="Times New Roman" w:cs="Times New Roman"/>
          <w:color w:val="000000"/>
          <w:sz w:val="28"/>
          <w:szCs w:val="28"/>
        </w:rPr>
        <w:t>відгуку оцінка керівника за практику від бази – «задовільно».</w:t>
      </w:r>
    </w:p>
    <w:p w:rsidR="00E16594" w:rsidRDefault="004904DD">
      <w:pPr>
        <w:widowControl w:val="0"/>
        <w:spacing w:line="239" w:lineRule="auto"/>
        <w:ind w:left="1"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«задовільно» (Е) – завдання виконано з помилками. </w:t>
      </w:r>
      <w:proofErr w:type="gramStart"/>
      <w:r>
        <w:rPr>
          <w:rFonts w:ascii="Times New Roman" w:eastAsia="Times New Roman" w:hAnsi="Times New Roman" w:cs="Times New Roman"/>
          <w:color w:val="000000"/>
          <w:sz w:val="28"/>
          <w:szCs w:val="28"/>
        </w:rPr>
        <w:t xml:space="preserve">Всі завдання практики виконувалися, але допущені суттєві </w:t>
      </w:r>
      <w:r>
        <w:rPr>
          <w:rFonts w:ascii="Times New Roman" w:eastAsia="Times New Roman" w:hAnsi="Times New Roman" w:cs="Times New Roman"/>
          <w:color w:val="000000"/>
          <w:sz w:val="28"/>
          <w:szCs w:val="28"/>
        </w:rPr>
        <w:t>неточності. Документація оформлена неповно, з помилками.</w:t>
      </w:r>
      <w:proofErr w:type="gramEnd"/>
      <w:r>
        <w:rPr>
          <w:rFonts w:ascii="Times New Roman" w:eastAsia="Times New Roman" w:hAnsi="Times New Roman" w:cs="Times New Roman"/>
          <w:color w:val="000000"/>
          <w:sz w:val="28"/>
          <w:szCs w:val="28"/>
        </w:rPr>
        <w:t xml:space="preserve"> Щоденник практики оформлений частково. У характеристиц</w:t>
      </w:r>
      <w:proofErr w:type="gramStart"/>
      <w:r>
        <w:rPr>
          <w:rFonts w:ascii="Times New Roman" w:eastAsia="Times New Roman" w:hAnsi="Times New Roman" w:cs="Times New Roman"/>
          <w:color w:val="000000"/>
          <w:sz w:val="28"/>
          <w:szCs w:val="28"/>
        </w:rPr>
        <w:t>і-</w:t>
      </w:r>
      <w:proofErr w:type="gramEnd"/>
      <w:r>
        <w:rPr>
          <w:rFonts w:ascii="Times New Roman" w:eastAsia="Times New Roman" w:hAnsi="Times New Roman" w:cs="Times New Roman"/>
          <w:color w:val="000000"/>
          <w:sz w:val="28"/>
          <w:szCs w:val="28"/>
        </w:rPr>
        <w:t>відгуку оцінка керівника за практику від бази – «задовільно».</w:t>
      </w:r>
    </w:p>
    <w:p w:rsidR="00E16594" w:rsidRDefault="004904DD">
      <w:pPr>
        <w:widowControl w:val="0"/>
        <w:tabs>
          <w:tab w:val="left" w:pos="1447"/>
          <w:tab w:val="left" w:pos="3346"/>
          <w:tab w:val="left" w:pos="4766"/>
          <w:tab w:val="left" w:pos="5322"/>
          <w:tab w:val="left" w:pos="6991"/>
          <w:tab w:val="left" w:pos="8087"/>
        </w:tabs>
        <w:spacing w:line="239" w:lineRule="auto"/>
        <w:ind w:left="1" w:right="-19" w:firstLine="56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Оцінка «незадовільно» (</w:t>
      </w:r>
      <w:proofErr w:type="gramStart"/>
      <w:r>
        <w:rPr>
          <w:rFonts w:ascii="Times New Roman" w:eastAsia="Times New Roman" w:hAnsi="Times New Roman" w:cs="Times New Roman"/>
          <w:color w:val="000000"/>
          <w:sz w:val="28"/>
          <w:szCs w:val="28"/>
        </w:rPr>
        <w:t>F</w:t>
      </w:r>
      <w:proofErr w:type="gramEnd"/>
      <w:r>
        <w:rPr>
          <w:rFonts w:ascii="Times New Roman" w:eastAsia="Times New Roman" w:hAnsi="Times New Roman" w:cs="Times New Roman"/>
          <w:color w:val="000000"/>
          <w:sz w:val="28"/>
          <w:szCs w:val="28"/>
        </w:rPr>
        <w:t>Х) – завдання практики не виконані. Виявлені проблеми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вст</w:t>
      </w:r>
      <w:r>
        <w:rPr>
          <w:rFonts w:ascii="Times New Roman" w:eastAsia="Times New Roman" w:hAnsi="Times New Roman" w:cs="Times New Roman"/>
          <w:color w:val="000000"/>
          <w:sz w:val="28"/>
          <w:szCs w:val="28"/>
        </w:rPr>
        <w:t>ановлення</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контакту,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сформовані</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вміння</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проводити відповідні види психологічної діяльності. Звітна документація оформлена з помилками. Відсутній щоденник, характеристика-відгук, або кері</w:t>
      </w:r>
      <w:proofErr w:type="gramStart"/>
      <w:r>
        <w:rPr>
          <w:rFonts w:ascii="Times New Roman" w:eastAsia="Times New Roman" w:hAnsi="Times New Roman" w:cs="Times New Roman"/>
          <w:color w:val="000000"/>
          <w:sz w:val="28"/>
          <w:szCs w:val="28"/>
        </w:rPr>
        <w:t>вник бази практики надає незадовільну характеристику з грубим</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порушенням дисципліни та робочого часу.</w:t>
      </w:r>
      <w:bookmarkEnd w:id="5"/>
      <w:r>
        <w:rPr>
          <w:rFonts w:ascii="Times New Roman" w:eastAsia="Times New Roman" w:hAnsi="Times New Roman" w:cs="Times New Roman"/>
          <w:color w:val="000000"/>
          <w:sz w:val="28"/>
          <w:szCs w:val="28"/>
          <w:lang w:val="uk-UA"/>
        </w:rPr>
        <w:t xml:space="preserve"> </w:t>
      </w:r>
    </w:p>
    <w:p w:rsidR="00E16594" w:rsidRDefault="00E16594">
      <w:pPr>
        <w:widowControl w:val="0"/>
        <w:tabs>
          <w:tab w:val="left" w:pos="1447"/>
          <w:tab w:val="left" w:pos="3346"/>
          <w:tab w:val="left" w:pos="4766"/>
          <w:tab w:val="left" w:pos="5322"/>
          <w:tab w:val="left" w:pos="6991"/>
          <w:tab w:val="left" w:pos="8087"/>
        </w:tabs>
        <w:spacing w:line="239" w:lineRule="auto"/>
        <w:ind w:left="1" w:right="-19" w:firstLine="566"/>
        <w:jc w:val="both"/>
        <w:rPr>
          <w:rFonts w:ascii="Times New Roman" w:eastAsia="Times New Roman" w:hAnsi="Times New Roman" w:cs="Times New Roman"/>
          <w:color w:val="000000"/>
          <w:sz w:val="28"/>
          <w:szCs w:val="28"/>
          <w:lang w:val="uk-UA"/>
        </w:rPr>
      </w:pPr>
    </w:p>
    <w:p w:rsidR="00E16594" w:rsidRDefault="00E16594">
      <w:pPr>
        <w:widowControl w:val="0"/>
        <w:tabs>
          <w:tab w:val="left" w:pos="1447"/>
          <w:tab w:val="left" w:pos="3346"/>
          <w:tab w:val="left" w:pos="4766"/>
          <w:tab w:val="left" w:pos="5322"/>
          <w:tab w:val="left" w:pos="6991"/>
          <w:tab w:val="left" w:pos="8087"/>
        </w:tabs>
        <w:spacing w:line="239" w:lineRule="auto"/>
        <w:ind w:left="1" w:right="-19" w:firstLine="566"/>
        <w:jc w:val="both"/>
        <w:rPr>
          <w:rFonts w:ascii="Times New Roman" w:eastAsia="Times New Roman" w:hAnsi="Times New Roman" w:cs="Times New Roman"/>
          <w:color w:val="000000"/>
          <w:sz w:val="28"/>
          <w:szCs w:val="28"/>
          <w:lang w:val="uk-UA"/>
        </w:rPr>
        <w:sectPr w:rsidR="00E16594">
          <w:type w:val="continuous"/>
          <w:pgSz w:w="11906" w:h="16838"/>
          <w:pgMar w:top="1134" w:right="850" w:bottom="1134" w:left="1701" w:header="0" w:footer="0" w:gutter="0"/>
          <w:cols w:space="708"/>
        </w:sectPr>
      </w:pPr>
    </w:p>
    <w:p w:rsidR="00E16594" w:rsidRDefault="004904DD">
      <w:pPr>
        <w:widowControl w:val="0"/>
        <w:spacing w:line="240" w:lineRule="auto"/>
        <w:ind w:left="9137" w:right="-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13</w:t>
      </w:r>
    </w:p>
    <w:p w:rsidR="00E16594" w:rsidRDefault="00E16594">
      <w:pPr>
        <w:spacing w:after="16" w:line="160" w:lineRule="exact"/>
        <w:rPr>
          <w:rFonts w:ascii="Times New Roman" w:eastAsia="Times New Roman" w:hAnsi="Times New Roman" w:cs="Times New Roman"/>
          <w:sz w:val="16"/>
          <w:szCs w:val="16"/>
        </w:rPr>
      </w:pPr>
    </w:p>
    <w:p w:rsidR="00E16594" w:rsidRDefault="004904DD">
      <w:pPr>
        <w:widowControl w:val="0"/>
        <w:spacing w:line="240" w:lineRule="auto"/>
        <w:ind w:left="23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РЕКОМЕНДОВАНА ЛІТЕРАТУРА:</w:t>
      </w:r>
    </w:p>
    <w:p w:rsidR="00E16594" w:rsidRDefault="004904DD">
      <w:pPr>
        <w:widowControl w:val="0"/>
        <w:spacing w:line="240" w:lineRule="auto"/>
        <w:ind w:left="4060" w:right="-20"/>
        <w:rPr>
          <w:rFonts w:ascii="Times New Roman" w:eastAsia="Times New Roman" w:hAnsi="Times New Roman" w:cs="Times New Roman"/>
          <w:b/>
          <w:bCs/>
          <w:color w:val="000000"/>
          <w:sz w:val="24"/>
          <w:szCs w:val="24"/>
        </w:rPr>
      </w:pPr>
      <w:bookmarkStart w:id="6" w:name="_page_52_0"/>
      <w:bookmarkEnd w:id="4"/>
      <w:r>
        <w:rPr>
          <w:rFonts w:ascii="Times New Roman" w:eastAsia="Times New Roman" w:hAnsi="Times New Roman" w:cs="Times New Roman"/>
          <w:b/>
          <w:bCs/>
          <w:color w:val="000000"/>
          <w:sz w:val="24"/>
          <w:szCs w:val="24"/>
        </w:rPr>
        <w:t>ОСНОВНА</w:t>
      </w:r>
    </w:p>
    <w:p w:rsidR="00E16594" w:rsidRDefault="00E16594">
      <w:pPr>
        <w:spacing w:after="36" w:line="240" w:lineRule="exact"/>
        <w:rPr>
          <w:rFonts w:ascii="Times New Roman" w:eastAsia="Times New Roman" w:hAnsi="Times New Roman" w:cs="Times New Roman"/>
          <w:sz w:val="24"/>
          <w:szCs w:val="24"/>
        </w:rPr>
      </w:pPr>
    </w:p>
    <w:p w:rsidR="00E16594" w:rsidRDefault="004904DD">
      <w:pPr>
        <w:widowControl w:val="0"/>
        <w:spacing w:line="240" w:lineRule="auto"/>
        <w:ind w:left="500" w:right="-17"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Булгакова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Н.Б.</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Педагогіка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вищої</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школи</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онспект</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лекцій. К.:</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2003.</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40 с.</w:t>
      </w:r>
    </w:p>
    <w:p w:rsidR="00E16594" w:rsidRDefault="004904DD">
      <w:pPr>
        <w:widowControl w:val="0"/>
        <w:spacing w:before="44" w:line="240" w:lineRule="auto"/>
        <w:ind w:left="1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Васянович</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Г.П. Педагогіка вищоїшколи: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Навч</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метод.посібник.</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2000.</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100</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w:t>
      </w:r>
    </w:p>
    <w:p w:rsidR="00E16594" w:rsidRDefault="004904DD">
      <w:pPr>
        <w:widowControl w:val="0"/>
        <w:spacing w:line="240" w:lineRule="auto"/>
        <w:ind w:left="1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Вища освіта України і Болонський процес: Навч</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осіб./ За ред. В.Г.Кремня. Тернопіль: Навч. Книга, 2004. 384 с.</w:t>
      </w:r>
    </w:p>
    <w:p w:rsidR="00E16594" w:rsidRDefault="004904DD">
      <w:pPr>
        <w:widowControl w:val="0"/>
        <w:spacing w:before="2" w:line="275" w:lineRule="auto"/>
        <w:ind w:left="500" w:right="215"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Вітвицька С.С. Основи педагогіки вищої школи: Методичний </w:t>
      </w:r>
      <w:proofErr w:type="gram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ібник для студентів магістратури. К.:</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Центр</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навчальної</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літератури,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2003.</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316</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w:t>
      </w:r>
    </w:p>
    <w:p w:rsidR="00E16594" w:rsidRDefault="004904DD">
      <w:pPr>
        <w:widowControl w:val="0"/>
        <w:spacing w:before="3" w:line="275" w:lineRule="auto"/>
        <w:ind w:left="500" w:right="241"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 Вонсович В.П. Використання імітаційних технологій і прийомів у навчально-професійній діяльності студентів [Електронний ресурс] / В. П. Вонсович: доступ до матеріалів статті</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hyperlink r:id="rId10">
        <w:r>
          <w:rPr>
            <w:rFonts w:ascii="Times New Roman" w:eastAsia="Times New Roman" w:hAnsi="Times New Roman" w:cs="Times New Roman"/>
            <w:color w:val="000000"/>
            <w:sz w:val="28"/>
            <w:szCs w:val="28"/>
          </w:rPr>
          <w:t>http://www.nbuv.gov.ua.</w:t>
        </w:r>
      </w:hyperlink>
    </w:p>
    <w:p w:rsidR="00E16594" w:rsidRDefault="004904DD">
      <w:pPr>
        <w:widowControl w:val="0"/>
        <w:spacing w:line="276" w:lineRule="auto"/>
        <w:ind w:left="500" w:right="200"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6</w:t>
      </w:r>
      <w:r>
        <w:rPr>
          <w:rFonts w:ascii="Times New Roman" w:eastAsia="Times New Roman" w:hAnsi="Times New Roman" w:cs="Times New Roman"/>
          <w:color w:val="000000"/>
          <w:sz w:val="28"/>
          <w:szCs w:val="28"/>
        </w:rPr>
        <w:t>. Гура О.І.</w:t>
      </w:r>
      <w:r>
        <w:rPr>
          <w:rFonts w:ascii="Times New Roman" w:eastAsia="Times New Roman" w:hAnsi="Times New Roman" w:cs="Times New Roman"/>
          <w:color w:val="000000"/>
          <w:sz w:val="28"/>
          <w:szCs w:val="28"/>
        </w:rPr>
        <w:t xml:space="preserve"> Педагогіка вищої школ</w:t>
      </w:r>
      <w:r>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вступ</w:t>
      </w:r>
      <w:proofErr w:type="gramEnd"/>
      <w:r>
        <w:rPr>
          <w:rFonts w:ascii="Times New Roman" w:eastAsia="Times New Roman" w:hAnsi="Times New Roman" w:cs="Times New Roman"/>
          <w:color w:val="000000"/>
          <w:sz w:val="28"/>
          <w:szCs w:val="28"/>
        </w:rPr>
        <w:t xml:space="preserve"> до спеціальності: Навч. </w:t>
      </w:r>
      <w:proofErr w:type="gram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ібник. 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Центр навчальноїлітератури, 2005. 224 с.</w:t>
      </w:r>
    </w:p>
    <w:p w:rsidR="00E16594" w:rsidRDefault="004904DD">
      <w:pPr>
        <w:widowControl w:val="0"/>
        <w:spacing w:line="275" w:lineRule="auto"/>
        <w:ind w:left="500" w:right="217"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ДСТУ 3008: 2015: Інформація та документація. Звіти у сфері науки і </w:t>
      </w:r>
      <w:proofErr w:type="gramStart"/>
      <w:r>
        <w:rPr>
          <w:rFonts w:ascii="Times New Roman" w:eastAsia="Times New Roman" w:hAnsi="Times New Roman" w:cs="Times New Roman"/>
          <w:iCs/>
          <w:color w:val="000000"/>
          <w:sz w:val="28"/>
          <w:szCs w:val="28"/>
        </w:rPr>
        <w:t>техн</w:t>
      </w:r>
      <w:proofErr w:type="gramEnd"/>
      <w:r>
        <w:rPr>
          <w:rFonts w:ascii="Times New Roman" w:eastAsia="Times New Roman" w:hAnsi="Times New Roman" w:cs="Times New Roman"/>
          <w:iCs/>
          <w:color w:val="000000"/>
          <w:sz w:val="28"/>
          <w:szCs w:val="28"/>
        </w:rPr>
        <w:t xml:space="preserve">іки. Структура та правила оформлювання. </w:t>
      </w:r>
      <w:r>
        <w:rPr>
          <w:rFonts w:ascii="Times New Roman" w:eastAsia="Times New Roman" w:hAnsi="Times New Roman" w:cs="Times New Roman"/>
          <w:color w:val="000000"/>
          <w:sz w:val="28"/>
          <w:szCs w:val="28"/>
        </w:rPr>
        <w:t>Київ</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ДВ «УкрНДНЦ», 2016. 26 </w:t>
      </w:r>
      <w:r>
        <w:rPr>
          <w:rFonts w:ascii="Times New Roman" w:eastAsia="Times New Roman" w:hAnsi="Times New Roman" w:cs="Times New Roman"/>
          <w:color w:val="000000"/>
          <w:sz w:val="28"/>
          <w:szCs w:val="28"/>
        </w:rPr>
        <w:t>с.</w:t>
      </w:r>
    </w:p>
    <w:p w:rsidR="00E16594" w:rsidRDefault="004904DD">
      <w:pPr>
        <w:widowControl w:val="0"/>
        <w:spacing w:line="240" w:lineRule="auto"/>
        <w:ind w:left="500" w:right="-16"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8</w:t>
      </w:r>
      <w:r>
        <w:rPr>
          <w:rFonts w:ascii="Times New Roman" w:eastAsia="Times New Roman" w:hAnsi="Times New Roman" w:cs="Times New Roman"/>
          <w:color w:val="000000"/>
          <w:sz w:val="28"/>
          <w:szCs w:val="28"/>
        </w:rPr>
        <w:t>. Закон України «Про вищу освіту» від 01.07.2014. № 1556-YII. Голос України. 6 серпня, 2014.</w:t>
      </w:r>
    </w:p>
    <w:p w:rsidR="00E16594" w:rsidRDefault="004904DD">
      <w:pPr>
        <w:widowControl w:val="0"/>
        <w:spacing w:before="2" w:line="275" w:lineRule="auto"/>
        <w:ind w:left="500" w:right="200"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 Ігри дорослих. Інтерактивні методи навчання /Упоряд. Л. Галіцина. – Інноваційні педагогічні технології навчання професії: Монографія /Нікуліна А.С., Максиме</w:t>
      </w:r>
      <w:r>
        <w:rPr>
          <w:rFonts w:ascii="Times New Roman" w:eastAsia="Times New Roman" w:hAnsi="Times New Roman" w:cs="Times New Roman"/>
          <w:color w:val="000000"/>
          <w:sz w:val="28"/>
          <w:szCs w:val="28"/>
        </w:rPr>
        <w:t>нко Ю.Б., Матвєєв Г.П., Заславська С.О., Сілаєва І.Є., Костюченко М.П., Молчанов В.М.; за ред.. Нікуліної А.С. – Донецьк</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ІПО ІПП, 2005. – 385 с. Київ: Ред. загальнопед. газ., 2005. – 128 с.</w:t>
      </w:r>
    </w:p>
    <w:p w:rsidR="00E16594" w:rsidRDefault="004904DD">
      <w:pPr>
        <w:widowControl w:val="0"/>
        <w:spacing w:line="273" w:lineRule="auto"/>
        <w:ind w:left="500" w:right="239"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0</w:t>
      </w:r>
      <w:r>
        <w:rPr>
          <w:rFonts w:ascii="Times New Roman" w:eastAsia="Times New Roman" w:hAnsi="Times New Roman" w:cs="Times New Roman"/>
          <w:color w:val="000000"/>
          <w:sz w:val="28"/>
          <w:szCs w:val="28"/>
        </w:rPr>
        <w:t xml:space="preserve">. Карагодіна О., Семигіна Т. Розвивальний потенціал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 xml:space="preserve">іджень </w:t>
      </w:r>
      <w:r>
        <w:rPr>
          <w:rFonts w:ascii="Times New Roman" w:eastAsia="Times New Roman" w:hAnsi="Times New Roman" w:cs="Times New Roman"/>
          <w:color w:val="000000"/>
          <w:sz w:val="28"/>
          <w:szCs w:val="28"/>
        </w:rPr>
        <w:t xml:space="preserve">у соціальній роботі // </w:t>
      </w:r>
      <w:r>
        <w:rPr>
          <w:rFonts w:ascii="Times New Roman" w:eastAsia="Times New Roman" w:hAnsi="Times New Roman" w:cs="Times New Roman"/>
          <w:i/>
          <w:iCs/>
          <w:color w:val="000000"/>
          <w:sz w:val="28"/>
          <w:szCs w:val="28"/>
        </w:rPr>
        <w:t xml:space="preserve">Розвивальний потенціал сучасної соціальної роботи: методологія та технології </w:t>
      </w:r>
      <w:r>
        <w:rPr>
          <w:rFonts w:ascii="Times New Roman" w:eastAsia="Times New Roman" w:hAnsi="Times New Roman" w:cs="Times New Roman"/>
          <w:color w:val="000000"/>
          <w:sz w:val="28"/>
          <w:szCs w:val="28"/>
        </w:rPr>
        <w:t>: матеріали V Міжнар. наук.-практ. конф. (13–14 березня 2020 року, Київ) / за ред. Ю.М. Швалба. Київ: КНУ імені Тараса Шевченка, 2020. С. 49–52.</w:t>
      </w:r>
    </w:p>
    <w:p w:rsidR="00E16594" w:rsidRDefault="004904DD">
      <w:pPr>
        <w:widowControl w:val="0"/>
        <w:spacing w:line="240" w:lineRule="auto"/>
        <w:ind w:left="1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rPr>
        <w:t>. Кремень</w:t>
      </w:r>
      <w:r>
        <w:rPr>
          <w:rFonts w:ascii="Times New Roman" w:eastAsia="Times New Roman" w:hAnsi="Times New Roman" w:cs="Times New Roman"/>
          <w:color w:val="000000"/>
          <w:sz w:val="28"/>
          <w:szCs w:val="28"/>
        </w:rPr>
        <w:t xml:space="preserve"> В.Г. Освіта і наука України: шляхи модернізації.К.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Грамота, 2003. 216 с.</w:t>
      </w:r>
    </w:p>
    <w:p w:rsidR="00E16594" w:rsidRDefault="004904DD">
      <w:pPr>
        <w:widowControl w:val="0"/>
        <w:spacing w:before="44" w:line="240" w:lineRule="auto"/>
        <w:ind w:left="1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xml:space="preserve">. Кузь В.Г. Організація педагогічного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ідження. Знання України, 2006.48 с.</w:t>
      </w:r>
    </w:p>
    <w:p w:rsidR="00E16594" w:rsidRDefault="004904DD">
      <w:pPr>
        <w:widowControl w:val="0"/>
        <w:spacing w:line="240" w:lineRule="auto"/>
        <w:ind w:left="500" w:right="-15"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 Марушкевич А.А. Педагогіка вищої школи: теорія виховання: Навч</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осіб. / Київський</w:t>
      </w:r>
      <w:bookmarkStart w:id="7" w:name="_page_57_0"/>
      <w:bookmarkEnd w:id="6"/>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національний у</w:t>
      </w:r>
      <w:r>
        <w:rPr>
          <w:rFonts w:ascii="Times New Roman" w:eastAsia="Times New Roman" w:hAnsi="Times New Roman" w:cs="Times New Roman"/>
          <w:color w:val="000000"/>
          <w:sz w:val="28"/>
          <w:szCs w:val="28"/>
        </w:rPr>
        <w:t>н-т ім. Тараса Шевченка. К.: ВГЩ «Київський ун-т», 2006. 60 с.</w:t>
      </w:r>
    </w:p>
    <w:p w:rsidR="00E16594" w:rsidRDefault="004904DD">
      <w:pPr>
        <w:widowControl w:val="0"/>
        <w:tabs>
          <w:tab w:val="left" w:pos="1898"/>
          <w:tab w:val="left" w:pos="3455"/>
          <w:tab w:val="left" w:pos="5081"/>
          <w:tab w:val="left" w:pos="6582"/>
          <w:tab w:val="left" w:pos="7489"/>
          <w:tab w:val="left" w:pos="8470"/>
          <w:tab w:val="left" w:pos="8916"/>
        </w:tabs>
        <w:spacing w:before="43" w:line="240" w:lineRule="auto"/>
        <w:ind w:left="500" w:right="-15"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lastRenderedPageBreak/>
        <w:t>14</w:t>
      </w:r>
      <w:r>
        <w:rPr>
          <w:rFonts w:ascii="Times New Roman" w:eastAsia="Times New Roman" w:hAnsi="Times New Roman" w:cs="Times New Roman"/>
          <w:color w:val="000000"/>
          <w:sz w:val="28"/>
          <w:szCs w:val="28"/>
        </w:rPr>
        <w:t>. Методика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викладання</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спеціальних</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дисциплін:</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навч.</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іб.</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/уклад.: Т. Д. Кочубей; МОН України, Уманськ. держ. пед. ун-т імені Павла Тичини. Умань</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і</w:t>
      </w:r>
      <w:proofErr w:type="gramStart"/>
      <w:r>
        <w:rPr>
          <w:rFonts w:ascii="Times New Roman" w:eastAsia="Times New Roman" w:hAnsi="Times New Roman" w:cs="Times New Roman"/>
          <w:color w:val="000000"/>
          <w:sz w:val="28"/>
          <w:szCs w:val="28"/>
        </w:rPr>
        <w:t>зав</w:t>
      </w:r>
      <w:proofErr w:type="gramEnd"/>
      <w:r>
        <w:rPr>
          <w:rFonts w:ascii="Times New Roman" w:eastAsia="Times New Roman" w:hAnsi="Times New Roman" w:cs="Times New Roman"/>
          <w:color w:val="000000"/>
          <w:sz w:val="28"/>
          <w:szCs w:val="28"/>
        </w:rPr>
        <w:t>і, 2018. 124 с.</w:t>
      </w:r>
    </w:p>
    <w:p w:rsidR="00E16594" w:rsidRDefault="004904DD">
      <w:pPr>
        <w:widowControl w:val="0"/>
        <w:tabs>
          <w:tab w:val="left" w:pos="1980"/>
          <w:tab w:val="left" w:pos="3653"/>
          <w:tab w:val="left" w:pos="5133"/>
          <w:tab w:val="left" w:pos="5925"/>
          <w:tab w:val="left" w:pos="6889"/>
          <w:tab w:val="left" w:pos="8266"/>
          <w:tab w:val="left" w:pos="9087"/>
        </w:tabs>
        <w:spacing w:line="238" w:lineRule="auto"/>
        <w:ind w:left="500" w:right="-19" w:hanging="35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Основи </w:t>
      </w:r>
      <w:r>
        <w:rPr>
          <w:rFonts w:ascii="Times New Roman" w:eastAsia="Times New Roman" w:hAnsi="Times New Roman" w:cs="Times New Roman"/>
          <w:iCs/>
          <w:color w:val="000000"/>
          <w:sz w:val="28"/>
          <w:szCs w:val="28"/>
        </w:rPr>
        <w:t>методологіїта організації наукових</w:t>
      </w:r>
      <w:r>
        <w:rPr>
          <w:rFonts w:ascii="Times New Roman" w:eastAsia="Times New Roman" w:hAnsi="Times New Roman" w:cs="Times New Roman"/>
          <w:iCs/>
          <w:color w:val="000000"/>
          <w:sz w:val="28"/>
          <w:szCs w:val="28"/>
          <w:lang w:val="uk-UA"/>
        </w:rPr>
        <w:t xml:space="preserve"> </w:t>
      </w:r>
      <w:proofErr w:type="gramStart"/>
      <w:r>
        <w:rPr>
          <w:rFonts w:ascii="Times New Roman" w:eastAsia="Times New Roman" w:hAnsi="Times New Roman" w:cs="Times New Roman"/>
          <w:iCs/>
          <w:color w:val="000000"/>
          <w:sz w:val="28"/>
          <w:szCs w:val="28"/>
        </w:rPr>
        <w:t>досл</w:t>
      </w:r>
      <w:proofErr w:type="gramEnd"/>
      <w:r>
        <w:rPr>
          <w:rFonts w:ascii="Times New Roman" w:eastAsia="Times New Roman" w:hAnsi="Times New Roman" w:cs="Times New Roman"/>
          <w:iCs/>
          <w:color w:val="000000"/>
          <w:sz w:val="28"/>
          <w:szCs w:val="28"/>
        </w:rPr>
        <w:t xml:space="preserve">іджень </w:t>
      </w:r>
      <w:r>
        <w:rPr>
          <w:rFonts w:ascii="Times New Roman" w:eastAsia="Times New Roman" w:hAnsi="Times New Roman" w:cs="Times New Roman"/>
          <w:color w:val="000000"/>
          <w:sz w:val="28"/>
          <w:szCs w:val="28"/>
        </w:rPr>
        <w:t>/ за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ред. А. Є. Конверського. Київ</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Центр учбової літератури, 2010. 352 с. </w:t>
      </w:r>
    </w:p>
    <w:p w:rsidR="00E16594" w:rsidRDefault="004904DD">
      <w:pPr>
        <w:widowControl w:val="0"/>
        <w:spacing w:before="1" w:line="240" w:lineRule="auto"/>
        <w:ind w:left="500" w:right="-57" w:hanging="359"/>
        <w:jc w:val="both"/>
        <w:rPr>
          <w:rFonts w:ascii="Times New Roman" w:eastAsia="Times New Roman" w:hAnsi="Times New Roman" w:cs="Times New Roman"/>
          <w:color w:val="0000FF"/>
          <w:sz w:val="28"/>
          <w:szCs w:val="28"/>
          <w:lang w:val="uk-UA"/>
        </w:rPr>
      </w:pPr>
      <w:r>
        <w:rPr>
          <w:rFonts w:ascii="Times New Roman" w:eastAsia="Times New Roman" w:hAnsi="Times New Roman" w:cs="Times New Roman"/>
          <w:color w:val="000000"/>
          <w:sz w:val="28"/>
          <w:szCs w:val="28"/>
          <w:lang w:val="uk-UA"/>
        </w:rPr>
        <w:t xml:space="preserve">16. Положення про аспірантську практику ХДУ 2021 [Електронний ресурс]. – Режим доступу: </w:t>
      </w:r>
      <w:hyperlink r:id="rId11">
        <w:r>
          <w:rPr>
            <w:rFonts w:ascii="Times New Roman" w:eastAsia="Times New Roman" w:hAnsi="Times New Roman" w:cs="Times New Roman"/>
            <w:color w:val="000000"/>
            <w:sz w:val="28"/>
            <w:szCs w:val="28"/>
            <w:u w:val="single"/>
          </w:rPr>
          <w:t>https</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www</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kspu</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edu</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FileDownload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ashx</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0%96%</w:t>
        </w:r>
      </w:hyperlink>
      <w:r>
        <w:rPr>
          <w:rFonts w:ascii="Times New Roman" w:eastAsia="Times New Roman" w:hAnsi="Times New Roman" w:cs="Times New Roman"/>
          <w:color w:val="000000"/>
          <w:sz w:val="28"/>
          <w:szCs w:val="28"/>
          <w:lang w:val="uk-UA"/>
        </w:rPr>
        <w:t xml:space="preserve"> </w:t>
      </w:r>
      <w:hyperlink r:id="rId12">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0%95%</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AF</w:t>
        </w:r>
        <w:r>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hyperlink>
      <w:r>
        <w:rPr>
          <w:rFonts w:ascii="Times New Roman" w:eastAsia="Times New Roman" w:hAnsi="Times New Roman" w:cs="Times New Roman"/>
          <w:color w:val="000000"/>
          <w:sz w:val="28"/>
          <w:szCs w:val="28"/>
          <w:lang w:val="uk-UA"/>
        </w:rPr>
        <w:t xml:space="preserve"> </w:t>
      </w:r>
      <w:hyperlink r:id="rId13">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1%</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0%86%</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2%</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1%</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AC</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A</w:t>
        </w:r>
      </w:hyperlink>
      <w:r>
        <w:rPr>
          <w:rFonts w:ascii="Times New Roman" w:eastAsia="Times New Roman" w:hAnsi="Times New Roman" w:cs="Times New Roman"/>
          <w:color w:val="000000"/>
          <w:sz w:val="28"/>
          <w:szCs w:val="28"/>
          <w:lang w:val="uk-UA"/>
        </w:rPr>
        <w:t xml:space="preserve"> </w:t>
      </w:r>
      <w:hyperlink r:id="rId14">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3%20%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2%</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0%98%</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hyperlink>
      <w:r>
        <w:rPr>
          <w:rFonts w:ascii="Times New Roman" w:eastAsia="Times New Roman" w:hAnsi="Times New Roman" w:cs="Times New Roman"/>
          <w:color w:val="000000"/>
          <w:sz w:val="28"/>
          <w:szCs w:val="28"/>
          <w:lang w:val="uk-UA"/>
        </w:rPr>
        <w:t xml:space="preserve"> </w:t>
      </w:r>
      <w:hyperlink r:id="rId15">
        <w:r>
          <w:rPr>
            <w:rFonts w:ascii="Times New Roman" w:eastAsia="Times New Roman" w:hAnsi="Times New Roman" w:cs="Times New Roman"/>
            <w:color w:val="000000"/>
            <w:sz w:val="28"/>
            <w:szCs w:val="28"/>
            <w:u w:val="single"/>
            <w:lang w:val="uk-UA"/>
          </w:rPr>
          <w:t>3%20%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5%</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0%94%</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3%202021.</w:t>
        </w:r>
        <w:r>
          <w:rPr>
            <w:rFonts w:ascii="Times New Roman" w:eastAsia="Times New Roman" w:hAnsi="Times New Roman" w:cs="Times New Roman"/>
            <w:color w:val="000000"/>
            <w:sz w:val="28"/>
            <w:szCs w:val="28"/>
            <w:u w:val="single"/>
          </w:rPr>
          <w:t>pdf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id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86</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u w:val="single"/>
            <w:lang w:val="uk-UA"/>
          </w:rPr>
          <w:t>3766-655</w:t>
        </w: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u w:val="single"/>
            <w:lang w:val="uk-UA"/>
          </w:rPr>
          <w:t>-42</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9-</w:t>
        </w:r>
        <w:r>
          <w:rPr>
            <w:rFonts w:ascii="Times New Roman" w:eastAsia="Times New Roman" w:hAnsi="Times New Roman" w:cs="Times New Roman"/>
            <w:color w:val="000000"/>
            <w:sz w:val="28"/>
            <w:szCs w:val="28"/>
            <w:u w:val="single"/>
          </w:rPr>
          <w:t>ab</w:t>
        </w:r>
        <w:r>
          <w:rPr>
            <w:rFonts w:ascii="Times New Roman" w:eastAsia="Times New Roman" w:hAnsi="Times New Roman" w:cs="Times New Roman"/>
            <w:color w:val="000000"/>
            <w:sz w:val="28"/>
            <w:szCs w:val="28"/>
            <w:u w:val="single"/>
            <w:lang w:val="uk-UA"/>
          </w:rPr>
          <w:t>5</w:t>
        </w:r>
        <w:r>
          <w:rPr>
            <w:rFonts w:ascii="Times New Roman" w:eastAsia="Times New Roman" w:hAnsi="Times New Roman" w:cs="Times New Roman"/>
            <w:color w:val="000000"/>
            <w:sz w:val="28"/>
            <w:szCs w:val="28"/>
            <w:u w:val="single"/>
          </w:rPr>
          <w:t>c</w:t>
        </w:r>
        <w:r>
          <w:rPr>
            <w:rFonts w:ascii="Times New Roman" w:eastAsia="Times New Roman" w:hAnsi="Times New Roman" w:cs="Times New Roman"/>
            <w:color w:val="000000"/>
            <w:sz w:val="28"/>
            <w:szCs w:val="28"/>
            <w:u w:val="single"/>
            <w:lang w:val="uk-UA"/>
          </w:rPr>
          <w:t>-</w:t>
        </w:r>
      </w:hyperlink>
      <w:hyperlink r:id="rId16">
        <w:r>
          <w:rPr>
            <w:rFonts w:ascii="Times New Roman" w:eastAsia="Times New Roman" w:hAnsi="Times New Roman" w:cs="Times New Roman"/>
            <w:color w:val="000000"/>
            <w:sz w:val="28"/>
            <w:szCs w:val="28"/>
            <w:u w:val="single"/>
            <w:lang w:val="uk-UA"/>
          </w:rPr>
          <w:t>9</w:t>
        </w:r>
        <w:r>
          <w:rPr>
            <w:rFonts w:ascii="Times New Roman" w:eastAsia="Times New Roman" w:hAnsi="Times New Roman" w:cs="Times New Roman"/>
            <w:color w:val="000000"/>
            <w:sz w:val="28"/>
            <w:szCs w:val="28"/>
            <w:u w:val="single"/>
          </w:rPr>
          <w:t>e</w:t>
        </w:r>
        <w:r>
          <w:rPr>
            <w:rFonts w:ascii="Times New Roman" w:eastAsia="Times New Roman" w:hAnsi="Times New Roman" w:cs="Times New Roman"/>
            <w:color w:val="000000"/>
            <w:sz w:val="28"/>
            <w:szCs w:val="28"/>
            <w:u w:val="single"/>
            <w:lang w:val="uk-UA"/>
          </w:rPr>
          <w:t>9</w:t>
        </w:r>
        <w:r>
          <w:rPr>
            <w:rFonts w:ascii="Times New Roman" w:eastAsia="Times New Roman" w:hAnsi="Times New Roman" w:cs="Times New Roman"/>
            <w:color w:val="000000"/>
            <w:sz w:val="28"/>
            <w:szCs w:val="28"/>
            <w:u w:val="single"/>
          </w:rPr>
          <w:t>ca</w:t>
        </w:r>
        <w:r>
          <w:rPr>
            <w:rFonts w:ascii="Times New Roman" w:eastAsia="Times New Roman" w:hAnsi="Times New Roman" w:cs="Times New Roman"/>
            <w:color w:val="000000"/>
            <w:sz w:val="28"/>
            <w:szCs w:val="28"/>
            <w:u w:val="single"/>
            <w:lang w:val="uk-UA"/>
          </w:rPr>
          <w:t>1297</w:t>
        </w:r>
        <w:r>
          <w:rPr>
            <w:rFonts w:ascii="Times New Roman" w:eastAsia="Times New Roman" w:hAnsi="Times New Roman" w:cs="Times New Roman"/>
            <w:color w:val="000000"/>
            <w:sz w:val="28"/>
            <w:szCs w:val="28"/>
            <w:u w:val="single"/>
          </w:rPr>
          <w:t>eee</w:t>
        </w:r>
      </w:hyperlink>
    </w:p>
    <w:p w:rsidR="00E16594" w:rsidRDefault="004904DD">
      <w:pPr>
        <w:widowControl w:val="0"/>
        <w:tabs>
          <w:tab w:val="left" w:pos="5162"/>
        </w:tabs>
        <w:spacing w:line="239" w:lineRule="auto"/>
        <w:ind w:left="500" w:right="-57" w:hanging="359"/>
        <w:jc w:val="both"/>
        <w:rPr>
          <w:rFonts w:ascii="Times New Roman" w:eastAsia="Times New Roman" w:hAnsi="Times New Roman" w:cs="Times New Roman"/>
          <w:color w:val="0000FF"/>
          <w:sz w:val="28"/>
          <w:szCs w:val="28"/>
          <w:lang w:val="en-US"/>
        </w:rPr>
      </w:pPr>
      <w:r>
        <w:rPr>
          <w:rFonts w:ascii="Times New Roman" w:eastAsia="Times New Roman" w:hAnsi="Times New Roman" w:cs="Times New Roman"/>
          <w:color w:val="000000"/>
          <w:sz w:val="28"/>
          <w:szCs w:val="28"/>
          <w:lang w:val="uk-UA"/>
        </w:rPr>
        <w:t>17. Положення про підготовку здобувачів ступеня доктора філософії та доктора наук в Херсонському державному університеті</w:t>
      </w:r>
      <w:r>
        <w:rPr>
          <w:rFonts w:ascii="Times New Roman" w:eastAsia="Times New Roman" w:hAnsi="Times New Roman" w:cs="Times New Roman"/>
          <w:color w:val="000000"/>
          <w:sz w:val="28"/>
          <w:szCs w:val="28"/>
          <w:lang w:val="uk-UA"/>
        </w:rPr>
        <w:tab/>
        <w:t xml:space="preserve">[Електронний ресурс]. – Режим доступу: </w:t>
      </w:r>
      <w:hyperlink r:id="rId17">
        <w:r>
          <w:rPr>
            <w:rFonts w:ascii="Times New Roman" w:eastAsia="Times New Roman" w:hAnsi="Times New Roman" w:cs="Times New Roman"/>
            <w:color w:val="000000"/>
            <w:sz w:val="28"/>
            <w:szCs w:val="28"/>
            <w:u w:val="single"/>
          </w:rPr>
          <w:t>https</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www</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kspu</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edu</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FileDownload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ashx</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0%9</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BB</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u w:val="single"/>
            <w:lang w:val="uk-UA"/>
          </w:rPr>
          <w:t>6</w:t>
        </w:r>
      </w:hyperlink>
      <w:r>
        <w:rPr>
          <w:rFonts w:ascii="Times New Roman" w:eastAsia="Times New Roman" w:hAnsi="Times New Roman" w:cs="Times New Roman"/>
          <w:color w:val="000000"/>
          <w:sz w:val="28"/>
          <w:szCs w:val="28"/>
          <w:lang w:val="uk-UA"/>
        </w:rPr>
        <w:t xml:space="preserve"> </w:t>
      </w:r>
      <w:hyperlink r:id="rId18">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u w:val="single"/>
            <w:lang w:val="uk-UA"/>
          </w:rPr>
          <w:t>5%</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BD</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1%8</w:t>
        </w:r>
        <w:r>
          <w:rPr>
            <w:rFonts w:ascii="Times New Roman" w:eastAsia="Times New Roman" w:hAnsi="Times New Roman" w:cs="Times New Roman"/>
            <w:color w:val="000000"/>
            <w:sz w:val="28"/>
            <w:szCs w:val="28"/>
            <w:u w:val="single"/>
          </w:rPr>
          <w:t>F</w:t>
        </w:r>
        <w:r>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BF</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1%80%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BE</w:t>
        </w:r>
        <w:r>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rPr>
          <w:t>BF</w:t>
        </w:r>
        <w:r>
          <w:rPr>
            <w:rFonts w:ascii="Times New Roman" w:eastAsia="Times New Roman" w:hAnsi="Times New Roman" w:cs="Times New Roman"/>
            <w:color w:val="000000"/>
            <w:sz w:val="28"/>
            <w:szCs w:val="28"/>
            <w:u w:val="single"/>
            <w:lang w:val="uk-UA"/>
          </w:rPr>
          <w:t>%</w:t>
        </w:r>
      </w:hyperlink>
      <w:r>
        <w:rPr>
          <w:rFonts w:ascii="Times New Roman" w:eastAsia="Times New Roman" w:hAnsi="Times New Roman" w:cs="Times New Roman"/>
          <w:color w:val="000000"/>
          <w:sz w:val="28"/>
          <w:szCs w:val="28"/>
          <w:lang w:val="uk-UA"/>
        </w:rPr>
        <w:t xml:space="preserve"> </w:t>
      </w:r>
      <w:hyperlink r:id="rId19">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1%96%</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4%</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3%</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1%82%</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2%</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BA</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1%83%20</w:t>
        </w:r>
      </w:hyperlink>
      <w:r>
        <w:rPr>
          <w:rFonts w:ascii="Times New Roman" w:eastAsia="Times New Roman" w:hAnsi="Times New Roman" w:cs="Times New Roman"/>
          <w:color w:val="000000"/>
          <w:sz w:val="28"/>
          <w:szCs w:val="28"/>
          <w:lang w:val="uk-UA"/>
        </w:rPr>
        <w:t xml:space="preserve"> </w:t>
      </w:r>
      <w:hyperlink r:id="rId20">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7%</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4%</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BE</w:t>
        </w:r>
        <w:r>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1%</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1%83%</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2%</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B</w:t>
        </w:r>
        <w:r>
          <w:rPr>
            <w:rFonts w:ascii="Times New Roman" w:eastAsia="Times New Roman" w:hAnsi="Times New Roman" w:cs="Times New Roman"/>
            <w:color w:val="000000"/>
            <w:sz w:val="28"/>
            <w:szCs w:val="28"/>
            <w:u w:val="single"/>
            <w:lang w:val="uk-UA"/>
          </w:rPr>
          <w:t>0%</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1%87%</w:t>
        </w:r>
        <w:r>
          <w:rPr>
            <w:rFonts w:ascii="Times New Roman" w:eastAsia="Times New Roman" w:hAnsi="Times New Roman" w:cs="Times New Roman"/>
            <w:color w:val="000000"/>
            <w:sz w:val="28"/>
            <w:szCs w:val="28"/>
            <w:u w:val="single"/>
            <w:lang w:val="en-US"/>
          </w:rPr>
          <w:t>D</w:t>
        </w:r>
        <w:r>
          <w:rPr>
            <w:rFonts w:ascii="Times New Roman" w:eastAsia="Times New Roman" w:hAnsi="Times New Roman" w:cs="Times New Roman"/>
            <w:color w:val="000000"/>
            <w:sz w:val="28"/>
            <w:szCs w:val="28"/>
            <w:u w:val="single"/>
            <w:lang w:val="uk-UA"/>
          </w:rPr>
          <w:t>1%96%</w:t>
        </w:r>
        <w:r>
          <w:rPr>
            <w:rFonts w:ascii="Times New Roman" w:eastAsia="Times New Roman" w:hAnsi="Times New Roman" w:cs="Times New Roman"/>
            <w:color w:val="000000"/>
            <w:sz w:val="28"/>
            <w:szCs w:val="28"/>
            <w:u w:val="single"/>
            <w:lang w:val="en-US"/>
          </w:rPr>
          <w:t>D</w:t>
        </w:r>
      </w:hyperlink>
      <w:r>
        <w:rPr>
          <w:rFonts w:ascii="Times New Roman" w:eastAsia="Times New Roman" w:hAnsi="Times New Roman" w:cs="Times New Roman"/>
          <w:color w:val="000000"/>
          <w:sz w:val="28"/>
          <w:szCs w:val="28"/>
          <w:lang w:val="uk-UA"/>
        </w:rPr>
        <w:t xml:space="preserve"> </w:t>
      </w:r>
      <w:hyperlink r:id="rId21">
        <w:r>
          <w:rPr>
            <w:rFonts w:ascii="Times New Roman" w:eastAsia="Times New Roman" w:hAnsi="Times New Roman" w:cs="Times New Roman"/>
            <w:color w:val="000000"/>
            <w:sz w:val="28"/>
            <w:szCs w:val="28"/>
            <w:u w:val="single"/>
            <w:lang w:val="en-US"/>
          </w:rPr>
          <w:t>0%B2%20%D1%81%D1%82%D1%83%D0%BF%D0%B5%D0%BD%D1%8F%20%D0%B</w:t>
        </w:r>
      </w:hyperlink>
      <w:r>
        <w:rPr>
          <w:rFonts w:ascii="Times New Roman" w:eastAsia="Times New Roman" w:hAnsi="Times New Roman" w:cs="Times New Roman"/>
          <w:color w:val="000000"/>
          <w:sz w:val="28"/>
          <w:szCs w:val="28"/>
          <w:lang w:val="en-US"/>
        </w:rPr>
        <w:t xml:space="preserve"> </w:t>
      </w:r>
      <w:hyperlink r:id="rId22">
        <w:r>
          <w:rPr>
            <w:rFonts w:ascii="Times New Roman" w:eastAsia="Times New Roman" w:hAnsi="Times New Roman" w:cs="Times New Roman"/>
            <w:color w:val="000000"/>
            <w:sz w:val="28"/>
            <w:szCs w:val="28"/>
            <w:u w:val="single"/>
            <w:lang w:val="en-US"/>
          </w:rPr>
          <w:t>4%D0%BE%D0%BA%D1%82%D0%BE%D1%80%D0%B0%20%D1%84%D1%9</w:t>
        </w:r>
        <w:r>
          <w:rPr>
            <w:rFonts w:ascii="Times New Roman" w:eastAsia="Times New Roman" w:hAnsi="Times New Roman" w:cs="Times New Roman"/>
            <w:color w:val="000000"/>
            <w:sz w:val="28"/>
            <w:szCs w:val="28"/>
            <w:u w:val="single"/>
            <w:lang w:val="en-US"/>
          </w:rPr>
          <w:t>6%D0%</w:t>
        </w:r>
      </w:hyperlink>
      <w:r>
        <w:rPr>
          <w:rFonts w:ascii="Times New Roman" w:eastAsia="Times New Roman" w:hAnsi="Times New Roman" w:cs="Times New Roman"/>
          <w:color w:val="000000"/>
          <w:sz w:val="28"/>
          <w:szCs w:val="28"/>
          <w:lang w:val="en-US"/>
        </w:rPr>
        <w:t xml:space="preserve"> </w:t>
      </w:r>
      <w:hyperlink r:id="rId23">
        <w:r>
          <w:rPr>
            <w:rFonts w:ascii="Times New Roman" w:eastAsia="Times New Roman" w:hAnsi="Times New Roman" w:cs="Times New Roman"/>
            <w:color w:val="000000"/>
            <w:sz w:val="28"/>
            <w:szCs w:val="28"/>
            <w:u w:val="single"/>
            <w:lang w:val="en-US"/>
          </w:rPr>
          <w:t>BB%D0%BE%D1%81%D0%BE%D1%84%D1%96%D1%97%20%D1%82%D0%B0%20%</w:t>
        </w:r>
      </w:hyperlink>
      <w:r>
        <w:rPr>
          <w:rFonts w:ascii="Times New Roman" w:eastAsia="Times New Roman" w:hAnsi="Times New Roman" w:cs="Times New Roman"/>
          <w:color w:val="000000"/>
          <w:sz w:val="28"/>
          <w:szCs w:val="28"/>
          <w:lang w:val="en-US"/>
        </w:rPr>
        <w:t xml:space="preserve"> </w:t>
      </w:r>
      <w:hyperlink r:id="rId24">
        <w:r>
          <w:rPr>
            <w:rFonts w:ascii="Times New Roman" w:eastAsia="Times New Roman" w:hAnsi="Times New Roman" w:cs="Times New Roman"/>
            <w:color w:val="000000"/>
            <w:sz w:val="28"/>
            <w:szCs w:val="28"/>
            <w:u w:val="single"/>
            <w:lang w:val="en-US"/>
          </w:rPr>
          <w:t>D0%B4%D0%BE%D0%BA%D1%82%D0%BE%D1%80%D0%B0%20%D0%BD%D0%B0</w:t>
        </w:r>
      </w:hyperlink>
      <w:r>
        <w:rPr>
          <w:rFonts w:ascii="Times New Roman" w:eastAsia="Times New Roman" w:hAnsi="Times New Roman" w:cs="Times New Roman"/>
          <w:color w:val="000000"/>
          <w:sz w:val="28"/>
          <w:szCs w:val="28"/>
          <w:lang w:val="en-US"/>
        </w:rPr>
        <w:t xml:space="preserve"> </w:t>
      </w:r>
      <w:hyperlink r:id="rId25">
        <w:r>
          <w:rPr>
            <w:rFonts w:ascii="Times New Roman" w:eastAsia="Times New Roman" w:hAnsi="Times New Roman" w:cs="Times New Roman"/>
            <w:color w:val="000000"/>
            <w:sz w:val="28"/>
            <w:szCs w:val="28"/>
            <w:u w:val="single"/>
            <w:lang w:val="en-US"/>
          </w:rPr>
          <w:t>%D1%83%D0%BA%20%D0%B2.pdf?id=480e1d80-97d1-4d1f-85b</w:t>
        </w:r>
        <w:r>
          <w:rPr>
            <w:rFonts w:ascii="Times New Roman" w:eastAsia="Times New Roman" w:hAnsi="Times New Roman" w:cs="Times New Roman"/>
            <w:color w:val="000000"/>
            <w:sz w:val="28"/>
            <w:szCs w:val="28"/>
            <w:u w:val="single"/>
            <w:lang w:val="en-US"/>
          </w:rPr>
          <w:t>8-0c6db3eddd42</w:t>
        </w:r>
      </w:hyperlink>
    </w:p>
    <w:p w:rsidR="00E16594" w:rsidRDefault="004904DD">
      <w:pPr>
        <w:widowControl w:val="0"/>
        <w:spacing w:line="240" w:lineRule="auto"/>
        <w:ind w:left="500" w:right="-52" w:hanging="35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uk-UA"/>
        </w:rPr>
        <w:t>18</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Радченко</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І</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Методологія</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і</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методика</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наукових</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педагогічних</w:t>
      </w:r>
      <w:r w:rsidRPr="002F444D">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іджень</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Умань</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УніверсУМ</w:t>
      </w:r>
      <w:r>
        <w:rPr>
          <w:rFonts w:ascii="Times New Roman" w:eastAsia="Times New Roman" w:hAnsi="Times New Roman" w:cs="Times New Roman"/>
          <w:color w:val="000000"/>
          <w:sz w:val="28"/>
          <w:szCs w:val="28"/>
          <w:lang w:val="en-US"/>
        </w:rPr>
        <w:t xml:space="preserve">, 2017. 104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en-US"/>
        </w:rPr>
        <w:t>.</w:t>
      </w:r>
    </w:p>
    <w:p w:rsidR="00E16594" w:rsidRDefault="004904DD">
      <w:pPr>
        <w:widowControl w:val="0"/>
        <w:spacing w:line="240" w:lineRule="auto"/>
        <w:ind w:left="500" w:right="-16" w:hanging="35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uk-UA"/>
        </w:rPr>
        <w:t>19</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Семигіна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Клієнти</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іальної</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роботи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як</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співдослідники</w:t>
      </w:r>
      <w:r>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i/>
          <w:iCs/>
          <w:color w:val="000000"/>
          <w:sz w:val="28"/>
          <w:szCs w:val="28"/>
        </w:rPr>
        <w:t>Міжгалузеві</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диспути</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динаміка</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та</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розвиток</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сучасних</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наукових</w:t>
      </w:r>
      <w:r>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rPr>
        <w:t>досліджень</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матеріали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міжнародної</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наукової</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конференції</w:t>
      </w:r>
      <w:r>
        <w:rPr>
          <w:rFonts w:ascii="Times New Roman" w:eastAsia="Times New Roman" w:hAnsi="Times New Roman" w:cs="Times New Roman"/>
          <w:color w:val="000000"/>
          <w:sz w:val="28"/>
          <w:szCs w:val="28"/>
          <w:lang w:val="en-US"/>
        </w:rPr>
        <w:t xml:space="preserve"> (10 </w:t>
      </w:r>
      <w:r>
        <w:rPr>
          <w:rFonts w:ascii="Times New Roman" w:eastAsia="Times New Roman" w:hAnsi="Times New Roman" w:cs="Times New Roman"/>
          <w:color w:val="000000"/>
          <w:sz w:val="28"/>
          <w:szCs w:val="28"/>
        </w:rPr>
        <w:t>липня</w:t>
      </w:r>
      <w:r>
        <w:rPr>
          <w:rFonts w:ascii="Times New Roman" w:eastAsia="Times New Roman" w:hAnsi="Times New Roman" w:cs="Times New Roman"/>
          <w:color w:val="000000"/>
          <w:sz w:val="28"/>
          <w:szCs w:val="28"/>
          <w:lang w:val="en-US"/>
        </w:rPr>
        <w:t xml:space="preserve"> 2020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 xml:space="preserve">.2. </w:t>
      </w:r>
      <w:r>
        <w:rPr>
          <w:rFonts w:ascii="Times New Roman" w:eastAsia="Times New Roman" w:hAnsi="Times New Roman" w:cs="Times New Roman"/>
          <w:color w:val="000000"/>
          <w:sz w:val="28"/>
          <w:szCs w:val="28"/>
        </w:rPr>
        <w:t>Вінниця</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МЦНД</w:t>
      </w:r>
      <w:r>
        <w:rPr>
          <w:rFonts w:ascii="Times New Roman" w:eastAsia="Times New Roman" w:hAnsi="Times New Roman" w:cs="Times New Roman"/>
          <w:color w:val="000000"/>
          <w:sz w:val="28"/>
          <w:szCs w:val="28"/>
          <w:lang w:val="en-US"/>
        </w:rPr>
        <w:t xml:space="preserve">, 2020.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en-US"/>
        </w:rPr>
        <w:t>.33-35.</w:t>
      </w:r>
    </w:p>
    <w:p w:rsidR="00E16594" w:rsidRDefault="004904DD">
      <w:pPr>
        <w:widowControl w:val="0"/>
        <w:spacing w:line="240" w:lineRule="auto"/>
        <w:ind w:left="500" w:right="-50" w:hanging="35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uk-UA"/>
        </w:rPr>
        <w:t>0</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Семигіна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завжди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цифри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мають</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значення</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Огляд</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парадигм</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дослідження</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соціальній</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роботі</w:t>
      </w:r>
      <w:r>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i/>
          <w:iCs/>
          <w:color w:val="000000"/>
          <w:sz w:val="28"/>
          <w:szCs w:val="28"/>
          <w:lang w:val="en-US"/>
        </w:rPr>
        <w:t>Path of science</w:t>
      </w:r>
      <w:r>
        <w:rPr>
          <w:rFonts w:ascii="Times New Roman" w:eastAsia="Times New Roman" w:hAnsi="Times New Roman" w:cs="Times New Roman"/>
          <w:color w:val="000000"/>
          <w:sz w:val="28"/>
          <w:szCs w:val="28"/>
          <w:lang w:val="en-US"/>
        </w:rPr>
        <w:t xml:space="preserve">. 2020. Vol. 6. </w:t>
      </w:r>
      <w:proofErr w:type="gramStart"/>
      <w:r>
        <w:rPr>
          <w:rFonts w:ascii="Times New Roman" w:eastAsia="Times New Roman" w:hAnsi="Times New Roman" w:cs="Times New Roman"/>
          <w:color w:val="000000"/>
          <w:sz w:val="28"/>
          <w:szCs w:val="28"/>
          <w:lang w:val="en-US"/>
        </w:rPr>
        <w:t>№ 7.</w:t>
      </w:r>
      <w:proofErr w:type="gramEnd"/>
      <w:r>
        <w:rPr>
          <w:rFonts w:ascii="Times New Roman" w:eastAsia="Times New Roman" w:hAnsi="Times New Roman" w:cs="Times New Roman"/>
          <w:color w:val="000000"/>
          <w:sz w:val="28"/>
          <w:szCs w:val="28"/>
          <w:lang w:val="en-US"/>
        </w:rPr>
        <w:t xml:space="preserve"> P. </w:t>
      </w:r>
      <w:r>
        <w:rPr>
          <w:rFonts w:ascii="Times New Roman" w:eastAsia="Times New Roman" w:hAnsi="Times New Roman" w:cs="Times New Roman"/>
          <w:color w:val="000000"/>
          <w:sz w:val="28"/>
          <w:szCs w:val="28"/>
          <w:lang w:val="en-US"/>
        </w:rPr>
        <w:lastRenderedPageBreak/>
        <w:t>3001-3011.</w:t>
      </w:r>
    </w:p>
    <w:p w:rsidR="00E16594" w:rsidRDefault="004904DD">
      <w:pPr>
        <w:widowControl w:val="0"/>
        <w:spacing w:line="274" w:lineRule="auto"/>
        <w:ind w:left="500" w:right="213" w:hanging="35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Сисоєва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Бондарева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Педагогічні</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технології</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професійної</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підготовки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навчальний</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тренінг</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Відкритий</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Міжн</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Університет</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розвитку</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людини</w:t>
      </w:r>
      <w:r>
        <w:rPr>
          <w:rFonts w:ascii="Times New Roman" w:eastAsia="Times New Roman" w:hAnsi="Times New Roman" w:cs="Times New Roman"/>
          <w:color w:val="000000"/>
          <w:sz w:val="28"/>
          <w:szCs w:val="28"/>
          <w:lang w:val="en-US"/>
        </w:rPr>
        <w:t>, 2006.</w:t>
      </w:r>
      <w:proofErr w:type="gramEnd"/>
    </w:p>
    <w:p w:rsidR="00E16594" w:rsidRPr="002F444D" w:rsidRDefault="004904DD">
      <w:pPr>
        <w:widowControl w:val="0"/>
        <w:spacing w:before="42" w:line="275" w:lineRule="auto"/>
        <w:ind w:left="500" w:right="225" w:hanging="35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Слєпкань</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Наукові</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засади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педагогічного</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процесу</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вищій</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школі</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Навч</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посіб</w:t>
      </w: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Вища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школа</w:t>
      </w:r>
      <w:r>
        <w:rPr>
          <w:rFonts w:ascii="Times New Roman" w:eastAsia="Times New Roman" w:hAnsi="Times New Roman" w:cs="Times New Roman"/>
          <w:color w:val="000000"/>
          <w:sz w:val="28"/>
          <w:szCs w:val="28"/>
          <w:lang w:val="en-US"/>
        </w:rPr>
        <w:t xml:space="preserve">, 2005. </w:t>
      </w:r>
      <w:proofErr w:type="gramStart"/>
      <w:r w:rsidRPr="002F444D">
        <w:rPr>
          <w:rFonts w:ascii="Times New Roman" w:eastAsia="Times New Roman" w:hAnsi="Times New Roman" w:cs="Times New Roman"/>
          <w:color w:val="000000"/>
          <w:sz w:val="28"/>
          <w:szCs w:val="28"/>
          <w:lang w:val="en-US"/>
        </w:rPr>
        <w:t xml:space="preserve">250 </w:t>
      </w:r>
      <w:r>
        <w:rPr>
          <w:rFonts w:ascii="Times New Roman" w:eastAsia="Times New Roman" w:hAnsi="Times New Roman" w:cs="Times New Roman"/>
          <w:color w:val="000000"/>
          <w:sz w:val="28"/>
          <w:szCs w:val="28"/>
        </w:rPr>
        <w:t>с</w:t>
      </w:r>
      <w:r w:rsidRPr="002F444D">
        <w:rPr>
          <w:rFonts w:ascii="Times New Roman" w:eastAsia="Times New Roman" w:hAnsi="Times New Roman" w:cs="Times New Roman"/>
          <w:color w:val="000000"/>
          <w:sz w:val="28"/>
          <w:szCs w:val="28"/>
          <w:lang w:val="en-US"/>
        </w:rPr>
        <w:t>.</w:t>
      </w:r>
      <w:proofErr w:type="gramEnd"/>
    </w:p>
    <w:p w:rsidR="00E16594" w:rsidRDefault="004904DD">
      <w:pPr>
        <w:widowControl w:val="0"/>
        <w:spacing w:line="240" w:lineRule="auto"/>
        <w:ind w:left="500" w:right="-58" w:hanging="3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23</w:t>
      </w:r>
      <w:r w:rsidRPr="002F444D">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Цокур</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w:t>
      </w:r>
      <w:r w:rsidRPr="002F444D">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Педагогіка</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вищої</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школи</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Навч</w:t>
      </w:r>
      <w:r w:rsidRPr="002F444D">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метод</w:t>
      </w:r>
      <w:r w:rsidRPr="002F444D">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іб</w:t>
      </w:r>
      <w:r w:rsidRPr="002F444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Одеса</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Юридична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література</w:t>
      </w:r>
      <w:r w:rsidRPr="002F444D">
        <w:rPr>
          <w:rFonts w:ascii="Times New Roman" w:eastAsia="Times New Roman" w:hAnsi="Times New Roman" w:cs="Times New Roman"/>
          <w:color w:val="000000"/>
          <w:sz w:val="28"/>
          <w:szCs w:val="28"/>
          <w:lang w:val="en-US"/>
        </w:rPr>
        <w:t xml:space="preserve">, 2002. </w:t>
      </w:r>
      <w:r>
        <w:rPr>
          <w:rFonts w:ascii="Times New Roman" w:eastAsia="Times New Roman" w:hAnsi="Times New Roman" w:cs="Times New Roman"/>
          <w:color w:val="000000"/>
          <w:sz w:val="28"/>
          <w:szCs w:val="28"/>
        </w:rPr>
        <w:t>80 с.</w:t>
      </w:r>
    </w:p>
    <w:p w:rsidR="00E16594" w:rsidRDefault="004904DD">
      <w:pPr>
        <w:widowControl w:val="0"/>
        <w:tabs>
          <w:tab w:val="left" w:pos="1583"/>
          <w:tab w:val="left" w:pos="2202"/>
          <w:tab w:val="left" w:pos="5445"/>
          <w:tab w:val="left" w:pos="7754"/>
        </w:tabs>
        <w:spacing w:before="44" w:line="275" w:lineRule="auto"/>
        <w:ind w:left="500" w:right="227" w:hanging="359"/>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24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Ч</w:t>
      </w:r>
      <w:r>
        <w:rPr>
          <w:rFonts w:ascii="Times New Roman" w:eastAsia="Times New Roman" w:hAnsi="Times New Roman" w:cs="Times New Roman"/>
          <w:color w:val="000000"/>
          <w:sz w:val="28"/>
          <w:szCs w:val="28"/>
        </w:rPr>
        <w:t xml:space="preserve">ирва Г. Методологія та організація наукових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іджень / уклад. Чирва Г. Умань</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і</w:t>
      </w:r>
      <w:proofErr w:type="gramStart"/>
      <w:r>
        <w:rPr>
          <w:rFonts w:ascii="Times New Roman" w:eastAsia="Times New Roman" w:hAnsi="Times New Roman" w:cs="Times New Roman"/>
          <w:color w:val="000000"/>
          <w:sz w:val="28"/>
          <w:szCs w:val="28"/>
        </w:rPr>
        <w:t>зав</w:t>
      </w:r>
      <w:proofErr w:type="gramEnd"/>
      <w:r>
        <w:rPr>
          <w:rFonts w:ascii="Times New Roman" w:eastAsia="Times New Roman" w:hAnsi="Times New Roman" w:cs="Times New Roman"/>
          <w:color w:val="000000"/>
          <w:sz w:val="28"/>
          <w:szCs w:val="28"/>
        </w:rPr>
        <w:t>і, 2018. 188 с.</w:t>
      </w:r>
      <w:bookmarkStart w:id="8" w:name="_page_75_0"/>
      <w:bookmarkEnd w:id="7"/>
    </w:p>
    <w:p w:rsidR="00E16594" w:rsidRDefault="00E16594">
      <w:pPr>
        <w:widowControl w:val="0"/>
        <w:spacing w:line="227" w:lineRule="auto"/>
        <w:ind w:left="3495" w:right="3424" w:firstLine="163"/>
        <w:jc w:val="center"/>
        <w:rPr>
          <w:rFonts w:ascii="Times New Roman" w:eastAsia="Times New Roman" w:hAnsi="Times New Roman" w:cs="Times New Roman"/>
          <w:b/>
          <w:bCs/>
          <w:color w:val="000000"/>
          <w:sz w:val="28"/>
          <w:szCs w:val="28"/>
          <w:lang w:val="uk-UA"/>
        </w:rPr>
      </w:pPr>
    </w:p>
    <w:p w:rsidR="00E16594" w:rsidRDefault="004904DD">
      <w:pPr>
        <w:widowControl w:val="0"/>
        <w:spacing w:line="227" w:lineRule="auto"/>
        <w:ind w:left="3495" w:right="3424" w:firstLine="163"/>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rPr>
        <w:t xml:space="preserve">ДОПОМІЖНА </w:t>
      </w:r>
    </w:p>
    <w:p w:rsidR="00E16594" w:rsidRDefault="004904DD">
      <w:pPr>
        <w:pStyle w:val="a4"/>
        <w:numPr>
          <w:ilvl w:val="0"/>
          <w:numId w:val="5"/>
        </w:num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rPr>
        <w:t xml:space="preserve">Коробова І.В. </w:t>
      </w:r>
      <w:r>
        <w:rPr>
          <w:rFonts w:ascii="Times New Roman" w:eastAsia="Times New Roman" w:hAnsi="Times New Roman" w:cs="Times New Roman"/>
          <w:sz w:val="28"/>
          <w:szCs w:val="28"/>
          <w:shd w:val="clear" w:color="auto" w:fill="FFFFFF"/>
          <w:lang w:val="uk-UA"/>
        </w:rPr>
        <w:t>Компетентнісно орієнтована методична підготовка майбутніх учителів фізики на засадах індивідуального підходу: Монографія /І.В.Коробова</w:t>
      </w:r>
      <w:r>
        <w:rPr>
          <w:rFonts w:ascii="Times New Roman" w:eastAsia="Times New Roman" w:hAnsi="Times New Roman" w:cs="Times New Roman"/>
          <w:sz w:val="28"/>
          <w:szCs w:val="28"/>
          <w:lang w:val="uk-UA"/>
        </w:rPr>
        <w:t>. – Херсон: ФОП Грінь Д.С., 2016. – 366 с.</w:t>
      </w:r>
    </w:p>
    <w:p w:rsidR="00E16594" w:rsidRDefault="004904DD">
      <w:pPr>
        <w:pStyle w:val="a4"/>
        <w:widowControl w:val="0"/>
        <w:numPr>
          <w:ilvl w:val="0"/>
          <w:numId w:val="5"/>
        </w:numPr>
        <w:spacing w:line="240" w:lineRule="auto"/>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Коробова І.В. </w:t>
      </w:r>
      <w:r>
        <w:rPr>
          <w:rFonts w:ascii="Times New Roman" w:hAnsi="Times New Roman" w:cs="Times New Roman"/>
          <w:sz w:val="28"/>
          <w:szCs w:val="28"/>
        </w:rPr>
        <w:t>Основи методичної діяльності учителя фізики</w:t>
      </w:r>
      <w:r>
        <w:rPr>
          <w:rFonts w:ascii="Times New Roman" w:hAnsi="Times New Roman" w:cs="Times New Roman"/>
          <w:sz w:val="28"/>
          <w:szCs w:val="28"/>
          <w:lang w:val="uk-UA"/>
        </w:rPr>
        <w:t xml:space="preserve">: навч.-метод. посібник </w:t>
      </w:r>
      <w:r>
        <w:rPr>
          <w:rFonts w:ascii="Times New Roman" w:hAnsi="Times New Roman" w:cs="Times New Roman"/>
          <w:sz w:val="28"/>
          <w:szCs w:val="28"/>
        </w:rPr>
        <w:t>[</w:t>
      </w:r>
      <w:r>
        <w:rPr>
          <w:rFonts w:ascii="Times New Roman" w:hAnsi="Times New Roman" w:cs="Times New Roman"/>
          <w:sz w:val="28"/>
          <w:szCs w:val="28"/>
          <w:lang w:val="uk-UA"/>
        </w:rPr>
        <w:t>для студ. спеціальності «Середня освіта. Фізика» денної, заочної та екстернатної форм навчання] /І.В.Коробова. – Херсон: ФОП Грінь Д.С., 2016. – 222 с.</w:t>
      </w:r>
    </w:p>
    <w:p w:rsidR="00E16594" w:rsidRDefault="004904DD">
      <w:pPr>
        <w:pStyle w:val="a4"/>
        <w:numPr>
          <w:ilvl w:val="0"/>
          <w:numId w:val="5"/>
        </w:numPr>
        <w:tabs>
          <w:tab w:val="left" w:pos="426"/>
          <w:tab w:val="left" w:pos="1080"/>
        </w:tabs>
        <w:spacing w:line="240" w:lineRule="auto"/>
        <w:jc w:val="both"/>
        <w:rPr>
          <w:rFonts w:ascii="Times New Roman" w:eastAsia="Batang" w:hAnsi="Times New Roman"/>
          <w:spacing w:val="-10"/>
          <w:sz w:val="28"/>
          <w:szCs w:val="28"/>
          <w:lang w:val="uk-UA"/>
        </w:rPr>
      </w:pPr>
      <w:r>
        <w:rPr>
          <w:rFonts w:ascii="Times New Roman" w:eastAsia="Batang" w:hAnsi="Times New Roman"/>
          <w:spacing w:val="-10"/>
          <w:sz w:val="28"/>
          <w:szCs w:val="28"/>
          <w:lang w:val="uk-UA"/>
        </w:rPr>
        <w:t>Шарко В. Д. Методологічні засади сучасного уроку : Посібник для студентів, кері</w:t>
      </w:r>
      <w:r>
        <w:rPr>
          <w:rFonts w:ascii="Times New Roman" w:eastAsia="Batang" w:hAnsi="Times New Roman"/>
          <w:spacing w:val="-10"/>
          <w:sz w:val="28"/>
          <w:szCs w:val="28"/>
          <w:lang w:val="uk-UA"/>
        </w:rPr>
        <w:t>вників шкіл, вчителів, працівників післядипломної освіти. – Херсон : Видавництво ХНТУ, 2009. - 120 с.</w:t>
      </w:r>
    </w:p>
    <w:p w:rsidR="00E16594" w:rsidRDefault="004904DD">
      <w:pPr>
        <w:pStyle w:val="a4"/>
        <w:numPr>
          <w:ilvl w:val="0"/>
          <w:numId w:val="5"/>
        </w:numPr>
        <w:tabs>
          <w:tab w:val="left" w:pos="426"/>
          <w:tab w:val="left" w:pos="1080"/>
        </w:tabs>
        <w:spacing w:line="240" w:lineRule="auto"/>
        <w:jc w:val="both"/>
        <w:rPr>
          <w:rFonts w:ascii="Times New Roman" w:eastAsia="Batang" w:hAnsi="Times New Roman" w:cs="Times New Roman"/>
          <w:spacing w:val="-10"/>
          <w:sz w:val="28"/>
          <w:szCs w:val="28"/>
          <w:lang w:val="uk-UA"/>
        </w:rPr>
      </w:pPr>
      <w:r>
        <w:rPr>
          <w:rFonts w:ascii="Times New Roman" w:eastAsia="Batang" w:hAnsi="Times New Roman"/>
          <w:spacing w:val="-10"/>
          <w:sz w:val="28"/>
          <w:szCs w:val="28"/>
          <w:lang w:val="uk-UA"/>
        </w:rPr>
        <w:t xml:space="preserve">Шарко В. Д. Сучасний урок : Технологічний аспект. - Київ, СПД Богданова </w:t>
      </w:r>
      <w:r>
        <w:rPr>
          <w:rFonts w:ascii="Times New Roman" w:eastAsia="Batang" w:hAnsi="Times New Roman" w:cs="Times New Roman"/>
          <w:spacing w:val="-10"/>
          <w:sz w:val="28"/>
          <w:szCs w:val="28"/>
          <w:lang w:val="uk-UA"/>
        </w:rPr>
        <w:t>А.. М., 2007. -220 с.</w:t>
      </w:r>
    </w:p>
    <w:p w:rsidR="00E16594" w:rsidRDefault="004904DD">
      <w:pPr>
        <w:numPr>
          <w:ilvl w:val="0"/>
          <w:numId w:val="5"/>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Шарко В. Д. Нові технології в шкільний і вузівській дидактиці фізики: Монографія / В. Д. Шарко, І. В. Коробова, Т. Л. Гончаренко /За ред. В. Д. Шарко. – Херсон : ФОП Грінь Д.С., 2015. </w:t>
      </w:r>
      <w:r>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 258 с.</w:t>
      </w:r>
    </w:p>
    <w:p w:rsidR="00E16594" w:rsidRDefault="00E16594">
      <w:pPr>
        <w:widowControl w:val="0"/>
        <w:spacing w:line="240" w:lineRule="auto"/>
        <w:jc w:val="both"/>
        <w:rPr>
          <w:rFonts w:ascii="Times New Roman" w:eastAsia="Times New Roman" w:hAnsi="Times New Roman" w:cs="Times New Roman"/>
          <w:bCs/>
          <w:color w:val="000000"/>
          <w:sz w:val="28"/>
          <w:szCs w:val="28"/>
          <w:lang w:val="uk-UA"/>
        </w:rPr>
      </w:pPr>
    </w:p>
    <w:p w:rsidR="00E16594" w:rsidRDefault="004904DD">
      <w:pPr>
        <w:widowControl w:val="0"/>
        <w:spacing w:line="227" w:lineRule="auto"/>
        <w:ind w:left="3495" w:right="3424" w:firstLine="16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Інформаційні </w:t>
      </w:r>
      <w:r>
        <w:rPr>
          <w:rFonts w:ascii="Times New Roman" w:eastAsia="Times New Roman" w:hAnsi="Times New Roman" w:cs="Times New Roman"/>
          <w:b/>
          <w:bCs/>
          <w:color w:val="000000"/>
          <w:sz w:val="28"/>
          <w:szCs w:val="28"/>
          <w:lang w:val="uk-UA"/>
        </w:rPr>
        <w:t>р</w:t>
      </w:r>
      <w:r>
        <w:rPr>
          <w:rFonts w:ascii="Times New Roman" w:eastAsia="Times New Roman" w:hAnsi="Times New Roman" w:cs="Times New Roman"/>
          <w:b/>
          <w:bCs/>
          <w:color w:val="000000"/>
          <w:sz w:val="28"/>
          <w:szCs w:val="28"/>
        </w:rPr>
        <w:t>есурси</w:t>
      </w:r>
    </w:p>
    <w:p w:rsidR="00E16594" w:rsidRDefault="00E16594">
      <w:pPr>
        <w:spacing w:after="1" w:line="240" w:lineRule="exact"/>
        <w:jc w:val="both"/>
        <w:rPr>
          <w:rFonts w:ascii="Times New Roman" w:eastAsia="Times New Roman" w:hAnsi="Times New Roman" w:cs="Times New Roman"/>
          <w:sz w:val="28"/>
          <w:szCs w:val="28"/>
        </w:rPr>
      </w:pPr>
    </w:p>
    <w:p w:rsidR="00E16594" w:rsidRDefault="004904DD">
      <w:pPr>
        <w:pStyle w:val="a4"/>
        <w:widowControl w:val="0"/>
        <w:numPr>
          <w:ilvl w:val="0"/>
          <w:numId w:val="6"/>
        </w:numPr>
        <w:spacing w:line="275" w:lineRule="auto"/>
        <w:ind w:right="68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https://mon.gov.ua/ua - сайт Міністерства освіти і науки України. </w:t>
      </w:r>
      <w:hyperlink r:id="rId26">
        <w:r>
          <w:rPr>
            <w:rFonts w:ascii="Times New Roman" w:eastAsia="Times New Roman" w:hAnsi="Times New Roman" w:cs="Times New Roman"/>
            <w:color w:val="000000"/>
            <w:sz w:val="28"/>
            <w:szCs w:val="28"/>
          </w:rPr>
          <w:t xml:space="preserve">www.nbuv.gov.ua – </w:t>
        </w:r>
      </w:hyperlink>
      <w:r>
        <w:rPr>
          <w:rFonts w:ascii="Times New Roman" w:eastAsia="Times New Roman" w:hAnsi="Times New Roman" w:cs="Times New Roman"/>
          <w:color w:val="000000"/>
          <w:sz w:val="28"/>
          <w:szCs w:val="28"/>
        </w:rPr>
        <w:t>сайт бі</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 xml:space="preserve">іліотеки ім. Вернадського. </w:t>
      </w:r>
    </w:p>
    <w:p w:rsidR="00E16594" w:rsidRDefault="004904DD">
      <w:pPr>
        <w:pStyle w:val="a4"/>
        <w:widowControl w:val="0"/>
        <w:numPr>
          <w:ilvl w:val="0"/>
          <w:numId w:val="6"/>
        </w:numPr>
        <w:spacing w:line="275" w:lineRule="auto"/>
        <w:ind w:right="689"/>
        <w:jc w:val="both"/>
        <w:rPr>
          <w:rFonts w:ascii="Times New Roman" w:eastAsia="Times New Roman" w:hAnsi="Times New Roman" w:cs="Times New Roman"/>
          <w:color w:val="000000"/>
          <w:sz w:val="28"/>
          <w:szCs w:val="28"/>
          <w:lang w:val="uk-UA"/>
        </w:rPr>
      </w:pPr>
      <w:hyperlink r:id="rId27">
        <w:r>
          <w:rPr>
            <w:rFonts w:ascii="Times New Roman" w:eastAsia="Times New Roman" w:hAnsi="Times New Roman" w:cs="Times New Roman"/>
            <w:color w:val="000000"/>
            <w:sz w:val="28"/>
            <w:szCs w:val="28"/>
          </w:rPr>
          <w:t xml:space="preserve">https://naqa.gov.ua </w:t>
        </w:r>
      </w:hyperlink>
      <w:r>
        <w:rPr>
          <w:rFonts w:ascii="Times New Roman" w:eastAsia="Times New Roman" w:hAnsi="Times New Roman" w:cs="Times New Roman"/>
          <w:color w:val="000000"/>
          <w:sz w:val="28"/>
          <w:szCs w:val="28"/>
        </w:rPr>
        <w:t>- Національне агенство із забезпе</w:t>
      </w:r>
      <w:r>
        <w:rPr>
          <w:rFonts w:ascii="Times New Roman" w:eastAsia="Times New Roman" w:hAnsi="Times New Roman" w:cs="Times New Roman"/>
          <w:color w:val="000000"/>
          <w:sz w:val="28"/>
          <w:szCs w:val="28"/>
        </w:rPr>
        <w:t xml:space="preserve">чення якості освіти. </w:t>
      </w:r>
    </w:p>
    <w:p w:rsidR="00E16594" w:rsidRDefault="004904DD">
      <w:pPr>
        <w:pStyle w:val="a4"/>
        <w:widowControl w:val="0"/>
        <w:numPr>
          <w:ilvl w:val="0"/>
          <w:numId w:val="6"/>
        </w:numPr>
        <w:spacing w:line="275" w:lineRule="auto"/>
        <w:ind w:right="689"/>
        <w:jc w:val="both"/>
        <w:rPr>
          <w:rFonts w:ascii="Times New Roman" w:eastAsia="Times New Roman" w:hAnsi="Times New Roman" w:cs="Times New Roman"/>
          <w:color w:val="000000"/>
          <w:sz w:val="28"/>
          <w:szCs w:val="28"/>
          <w:lang w:val="uk-UA"/>
        </w:rPr>
      </w:pPr>
      <w:hyperlink r:id="rId28">
        <w:r>
          <w:rPr>
            <w:rFonts w:ascii="Times New Roman" w:eastAsia="Times New Roman" w:hAnsi="Times New Roman" w:cs="Times New Roman"/>
            <w:color w:val="000000"/>
            <w:sz w:val="28"/>
            <w:szCs w:val="28"/>
            <w:u w:val="single"/>
          </w:rPr>
          <w:t>http://www.kspu.edu.ua</w:t>
        </w:r>
        <w:r>
          <w:rPr>
            <w:rFonts w:ascii="Times New Roman" w:eastAsia="Times New Roman" w:hAnsi="Times New Roman" w:cs="Times New Roman"/>
            <w:color w:val="000000"/>
            <w:sz w:val="28"/>
            <w:szCs w:val="28"/>
          </w:rPr>
          <w:t xml:space="preserve"> – </w:t>
        </w:r>
      </w:hyperlink>
      <w:r>
        <w:rPr>
          <w:rFonts w:ascii="Times New Roman" w:eastAsia="Times New Roman" w:hAnsi="Times New Roman" w:cs="Times New Roman"/>
          <w:color w:val="000000"/>
          <w:sz w:val="28"/>
          <w:szCs w:val="28"/>
        </w:rPr>
        <w:t>Херсонський державний університет</w:t>
      </w:r>
      <w:bookmarkEnd w:id="8"/>
    </w:p>
    <w:p w:rsidR="00E16594" w:rsidRDefault="004904DD">
      <w:pPr>
        <w:pStyle w:val="a4"/>
        <w:numPr>
          <w:ilvl w:val="0"/>
          <w:numId w:val="6"/>
        </w:numPr>
        <w:spacing w:line="240" w:lineRule="auto"/>
        <w:jc w:val="both"/>
        <w:rPr>
          <w:rFonts w:ascii="Times New Roman" w:eastAsia="Batang" w:hAnsi="Times New Roman"/>
          <w:sz w:val="28"/>
          <w:szCs w:val="28"/>
          <w:lang w:val="uk-UA"/>
        </w:rPr>
      </w:pPr>
      <w:r>
        <w:rPr>
          <w:rFonts w:ascii="Times New Roman" w:eastAsia="Batang" w:hAnsi="Times New Roman"/>
          <w:sz w:val="28"/>
          <w:szCs w:val="28"/>
          <w:lang w:val="uk-UA"/>
        </w:rPr>
        <w:t xml:space="preserve">Навчальний курс «Методика навчання фізики» [Електронний ресурс]. – Режим доступу: </w:t>
      </w:r>
      <w:r>
        <w:rPr>
          <w:rFonts w:ascii="Times New Roman" w:eastAsia="Batang" w:hAnsi="Times New Roman"/>
          <w:sz w:val="28"/>
          <w:szCs w:val="28"/>
        </w:rPr>
        <w:t xml:space="preserve"> </w:t>
      </w:r>
      <w:hyperlink r:id="rId29" w:history="1">
        <w:r>
          <w:rPr>
            <w:rFonts w:ascii="Times New Roman" w:eastAsia="Batang" w:hAnsi="Times New Roman"/>
            <w:color w:val="0000FF"/>
            <w:sz w:val="28"/>
            <w:szCs w:val="28"/>
            <w:lang w:val="uk-UA"/>
          </w:rPr>
          <w:t>https://wiki.cuspu.edu.</w:t>
        </w:r>
        <w:r>
          <w:rPr>
            <w:rFonts w:ascii="Times New Roman" w:eastAsia="Batang" w:hAnsi="Times New Roman"/>
            <w:color w:val="0000FF"/>
            <w:sz w:val="28"/>
            <w:szCs w:val="28"/>
            <w:lang w:val="uk-UA"/>
          </w:rPr>
          <w:t>ua/index.php/%D0%9D%D0%B0%D0%B2%D1%87%D0%B0%D0%BB%D1%8C%D0%BD%D0%B8%D0%B9_%D0%BA%D1%83%D1%80%D1%81_%C2%AB%D0%9C%D0%B5%D1%82%D0%BE%D0%B4%D0%B8%D0%BA%D0%B0_%D0%BD%D0%B0%D0%B2</w:t>
        </w:r>
        <w:r>
          <w:rPr>
            <w:rFonts w:ascii="Times New Roman" w:eastAsia="Batang" w:hAnsi="Times New Roman"/>
            <w:color w:val="0000FF"/>
            <w:sz w:val="28"/>
            <w:szCs w:val="28"/>
            <w:lang w:val="uk-UA"/>
          </w:rPr>
          <w:lastRenderedPageBreak/>
          <w:t>%D1%87%D0%B0%D0%BD%D0%BD%D1%8F_%D1%84%D1%96%D0%B7%D0%B8%D0%BA%D0%B8%C2%BB</w:t>
        </w:r>
      </w:hyperlink>
    </w:p>
    <w:p w:rsidR="00E16594" w:rsidRDefault="004904DD">
      <w:pPr>
        <w:pStyle w:val="a4"/>
        <w:numPr>
          <w:ilvl w:val="0"/>
          <w:numId w:val="6"/>
        </w:numPr>
        <w:spacing w:line="240" w:lineRule="auto"/>
        <w:jc w:val="both"/>
        <w:rPr>
          <w:rFonts w:ascii="Times New Roman" w:eastAsia="Batang" w:hAnsi="Times New Roman"/>
          <w:bCs/>
          <w:sz w:val="28"/>
          <w:szCs w:val="28"/>
          <w:lang w:val="uk-UA"/>
        </w:rPr>
      </w:pPr>
      <w:r>
        <w:rPr>
          <w:rFonts w:ascii="Times New Roman" w:eastAsia="Batang" w:hAnsi="Times New Roman"/>
          <w:bCs/>
          <w:color w:val="000000"/>
          <w:sz w:val="28"/>
          <w:szCs w:val="28"/>
          <w:shd w:val="clear" w:color="auto" w:fill="FFFFF0"/>
        </w:rPr>
        <w:t>Недбаєвська Л.С., Сущенко</w:t>
      </w:r>
      <w:r>
        <w:rPr>
          <w:rFonts w:ascii="Times New Roman" w:eastAsia="Batang" w:hAnsi="Times New Roman"/>
          <w:bCs/>
          <w:color w:val="000000"/>
          <w:sz w:val="28"/>
          <w:szCs w:val="28"/>
          <w:shd w:val="clear" w:color="auto" w:fill="FFFFF0"/>
          <w:lang w:val="uk-UA"/>
        </w:rPr>
        <w:t xml:space="preserve"> </w:t>
      </w:r>
      <w:r>
        <w:rPr>
          <w:rFonts w:ascii="Times New Roman" w:eastAsia="Batang" w:hAnsi="Times New Roman"/>
          <w:bCs/>
          <w:color w:val="000000"/>
          <w:sz w:val="28"/>
          <w:szCs w:val="28"/>
          <w:shd w:val="clear" w:color="auto" w:fill="FFFFF0"/>
        </w:rPr>
        <w:t>С.С.</w:t>
      </w:r>
      <w:r>
        <w:rPr>
          <w:rFonts w:ascii="Times New Roman" w:eastAsia="Batang" w:hAnsi="Times New Roman"/>
          <w:b/>
          <w:bCs/>
          <w:color w:val="000000"/>
          <w:sz w:val="28"/>
          <w:szCs w:val="28"/>
          <w:shd w:val="clear" w:color="auto" w:fill="FFFFF0"/>
          <w:lang w:val="uk-UA"/>
        </w:rPr>
        <w:t xml:space="preserve"> </w:t>
      </w:r>
      <w:r>
        <w:rPr>
          <w:rFonts w:ascii="Times New Roman" w:eastAsia="Batang" w:hAnsi="Times New Roman"/>
          <w:bCs/>
          <w:sz w:val="28"/>
          <w:szCs w:val="28"/>
        </w:rPr>
        <w:t>Методика навчання фізики. Загальні питання</w:t>
      </w:r>
      <w:r>
        <w:rPr>
          <w:rFonts w:ascii="Times New Roman" w:eastAsia="Batang" w:hAnsi="Times New Roman"/>
          <w:bCs/>
          <w:sz w:val="28"/>
          <w:szCs w:val="28"/>
          <w:lang w:val="uk-UA"/>
        </w:rPr>
        <w:t xml:space="preserve"> </w:t>
      </w:r>
      <w:r>
        <w:rPr>
          <w:rFonts w:ascii="Times New Roman" w:eastAsia="Batang" w:hAnsi="Times New Roman"/>
          <w:sz w:val="28"/>
          <w:szCs w:val="28"/>
          <w:lang w:val="uk-UA"/>
        </w:rPr>
        <w:t xml:space="preserve">[Електронний ресурс]. – Режим доступу: </w:t>
      </w:r>
      <w:r>
        <w:rPr>
          <w:rFonts w:ascii="Times New Roman" w:eastAsia="Batang" w:hAnsi="Times New Roman"/>
          <w:sz w:val="28"/>
          <w:szCs w:val="28"/>
        </w:rPr>
        <w:t xml:space="preserve"> </w:t>
      </w:r>
      <w:hyperlink r:id="rId30" w:history="1">
        <w:r>
          <w:rPr>
            <w:rFonts w:ascii="Times New Roman" w:eastAsia="Batang" w:hAnsi="Times New Roman"/>
            <w:bCs/>
            <w:color w:val="0000FF"/>
            <w:sz w:val="28"/>
            <w:szCs w:val="28"/>
          </w:rPr>
          <w:t>http://studepedia.org/index.php?vol=2&amp;post=20950</w:t>
        </w:r>
      </w:hyperlink>
    </w:p>
    <w:p w:rsidR="00E16594" w:rsidRDefault="00E16594">
      <w:pPr>
        <w:pStyle w:val="a4"/>
        <w:widowControl w:val="0"/>
        <w:spacing w:line="275" w:lineRule="auto"/>
        <w:ind w:right="689"/>
        <w:jc w:val="both"/>
        <w:rPr>
          <w:rFonts w:ascii="Times New Roman" w:eastAsia="Times New Roman" w:hAnsi="Times New Roman" w:cs="Times New Roman"/>
          <w:color w:val="000000"/>
          <w:sz w:val="28"/>
          <w:szCs w:val="28"/>
          <w:lang w:val="uk-UA"/>
        </w:rPr>
      </w:pPr>
    </w:p>
    <w:sectPr w:rsidR="00E16594">
      <w:type w:val="continuous"/>
      <w:pgSz w:w="11911" w:h="16840"/>
      <w:pgMar w:top="1134" w:right="850" w:bottom="1134" w:left="170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DD" w:rsidRDefault="004904DD">
      <w:pPr>
        <w:spacing w:line="240" w:lineRule="auto"/>
      </w:pPr>
      <w:r>
        <w:separator/>
      </w:r>
    </w:p>
  </w:endnote>
  <w:endnote w:type="continuationSeparator" w:id="0">
    <w:p w:rsidR="004904DD" w:rsidRDefault="00490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DD" w:rsidRDefault="004904DD">
      <w:r>
        <w:separator/>
      </w:r>
    </w:p>
  </w:footnote>
  <w:footnote w:type="continuationSeparator" w:id="0">
    <w:p w:rsidR="004904DD" w:rsidRDefault="0049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90D"/>
    <w:multiLevelType w:val="multilevel"/>
    <w:tmpl w:val="078359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816265"/>
    <w:multiLevelType w:val="multilevel"/>
    <w:tmpl w:val="08816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796056"/>
    <w:multiLevelType w:val="multilevel"/>
    <w:tmpl w:val="1D796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E20541"/>
    <w:multiLevelType w:val="multilevel"/>
    <w:tmpl w:val="25E20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ED4257"/>
    <w:multiLevelType w:val="multilevel"/>
    <w:tmpl w:val="2CED42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D5721E9"/>
    <w:multiLevelType w:val="multilevel"/>
    <w:tmpl w:val="5D572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3599"/>
    <w:rsid w:val="EBED39D5"/>
    <w:rsid w:val="00006E9E"/>
    <w:rsid w:val="00024616"/>
    <w:rsid w:val="000309BB"/>
    <w:rsid w:val="00051830"/>
    <w:rsid w:val="00062678"/>
    <w:rsid w:val="00064005"/>
    <w:rsid w:val="0006591A"/>
    <w:rsid w:val="00080204"/>
    <w:rsid w:val="00082B70"/>
    <w:rsid w:val="000C2C6B"/>
    <w:rsid w:val="000C6174"/>
    <w:rsid w:val="000F7D23"/>
    <w:rsid w:val="001028C2"/>
    <w:rsid w:val="00102A59"/>
    <w:rsid w:val="001179D0"/>
    <w:rsid w:val="00126037"/>
    <w:rsid w:val="00143555"/>
    <w:rsid w:val="00152084"/>
    <w:rsid w:val="00167D16"/>
    <w:rsid w:val="00174775"/>
    <w:rsid w:val="00183EF3"/>
    <w:rsid w:val="001A76C0"/>
    <w:rsid w:val="001C2AEA"/>
    <w:rsid w:val="001E464E"/>
    <w:rsid w:val="001E5D57"/>
    <w:rsid w:val="001F4355"/>
    <w:rsid w:val="00200940"/>
    <w:rsid w:val="002278B6"/>
    <w:rsid w:val="00242253"/>
    <w:rsid w:val="00253599"/>
    <w:rsid w:val="0027080D"/>
    <w:rsid w:val="00273DC0"/>
    <w:rsid w:val="00280B79"/>
    <w:rsid w:val="002A13BB"/>
    <w:rsid w:val="002A287F"/>
    <w:rsid w:val="002B05BB"/>
    <w:rsid w:val="002B2799"/>
    <w:rsid w:val="002C292D"/>
    <w:rsid w:val="002D2ABB"/>
    <w:rsid w:val="002D37F6"/>
    <w:rsid w:val="002F0379"/>
    <w:rsid w:val="002F444D"/>
    <w:rsid w:val="0030070A"/>
    <w:rsid w:val="003041A0"/>
    <w:rsid w:val="0030690D"/>
    <w:rsid w:val="00322DCD"/>
    <w:rsid w:val="00335DA5"/>
    <w:rsid w:val="00351D61"/>
    <w:rsid w:val="00354887"/>
    <w:rsid w:val="00354E06"/>
    <w:rsid w:val="00362316"/>
    <w:rsid w:val="003671F9"/>
    <w:rsid w:val="00376C74"/>
    <w:rsid w:val="003916E1"/>
    <w:rsid w:val="003B228D"/>
    <w:rsid w:val="003C1343"/>
    <w:rsid w:val="003C26CE"/>
    <w:rsid w:val="003F1785"/>
    <w:rsid w:val="004019E0"/>
    <w:rsid w:val="00401EEF"/>
    <w:rsid w:val="00404E38"/>
    <w:rsid w:val="00433CF0"/>
    <w:rsid w:val="00453352"/>
    <w:rsid w:val="00465B72"/>
    <w:rsid w:val="00470B5E"/>
    <w:rsid w:val="004904DD"/>
    <w:rsid w:val="004B0AC8"/>
    <w:rsid w:val="004B22E1"/>
    <w:rsid w:val="004E1D10"/>
    <w:rsid w:val="004F2309"/>
    <w:rsid w:val="004F23C1"/>
    <w:rsid w:val="005024C6"/>
    <w:rsid w:val="00505243"/>
    <w:rsid w:val="0052596A"/>
    <w:rsid w:val="00537BDE"/>
    <w:rsid w:val="005736C2"/>
    <w:rsid w:val="005D4BD1"/>
    <w:rsid w:val="005E0926"/>
    <w:rsid w:val="005E26FE"/>
    <w:rsid w:val="005E3713"/>
    <w:rsid w:val="005E454C"/>
    <w:rsid w:val="005F5486"/>
    <w:rsid w:val="00612EA8"/>
    <w:rsid w:val="00620912"/>
    <w:rsid w:val="0066255F"/>
    <w:rsid w:val="00672891"/>
    <w:rsid w:val="00697693"/>
    <w:rsid w:val="006C5F10"/>
    <w:rsid w:val="007252DD"/>
    <w:rsid w:val="00727DC9"/>
    <w:rsid w:val="0073749D"/>
    <w:rsid w:val="00752D5A"/>
    <w:rsid w:val="00757EC6"/>
    <w:rsid w:val="00782416"/>
    <w:rsid w:val="007B3249"/>
    <w:rsid w:val="007B64AF"/>
    <w:rsid w:val="007C03B2"/>
    <w:rsid w:val="007D0EAA"/>
    <w:rsid w:val="007D3B02"/>
    <w:rsid w:val="007E588B"/>
    <w:rsid w:val="007E65AB"/>
    <w:rsid w:val="00803B0B"/>
    <w:rsid w:val="0081299B"/>
    <w:rsid w:val="00821419"/>
    <w:rsid w:val="008469AB"/>
    <w:rsid w:val="00886A25"/>
    <w:rsid w:val="008A6B8D"/>
    <w:rsid w:val="008B331F"/>
    <w:rsid w:val="008C20B7"/>
    <w:rsid w:val="008D0E86"/>
    <w:rsid w:val="008D4DC3"/>
    <w:rsid w:val="008D72CD"/>
    <w:rsid w:val="008F0A98"/>
    <w:rsid w:val="008F7989"/>
    <w:rsid w:val="0090532D"/>
    <w:rsid w:val="0092413D"/>
    <w:rsid w:val="0092773C"/>
    <w:rsid w:val="00935DA3"/>
    <w:rsid w:val="00941EFA"/>
    <w:rsid w:val="00974358"/>
    <w:rsid w:val="00975E56"/>
    <w:rsid w:val="009919AB"/>
    <w:rsid w:val="009A04E8"/>
    <w:rsid w:val="009A7171"/>
    <w:rsid w:val="00A0649E"/>
    <w:rsid w:val="00A12731"/>
    <w:rsid w:val="00A27A65"/>
    <w:rsid w:val="00A3584B"/>
    <w:rsid w:val="00A60147"/>
    <w:rsid w:val="00A60E57"/>
    <w:rsid w:val="00A91071"/>
    <w:rsid w:val="00A94142"/>
    <w:rsid w:val="00AF36BF"/>
    <w:rsid w:val="00B11BF3"/>
    <w:rsid w:val="00B3783F"/>
    <w:rsid w:val="00B4794D"/>
    <w:rsid w:val="00B5055C"/>
    <w:rsid w:val="00B52910"/>
    <w:rsid w:val="00B577BB"/>
    <w:rsid w:val="00B763B1"/>
    <w:rsid w:val="00B7651A"/>
    <w:rsid w:val="00B858AF"/>
    <w:rsid w:val="00B922C6"/>
    <w:rsid w:val="00B95624"/>
    <w:rsid w:val="00BD79B5"/>
    <w:rsid w:val="00BE3338"/>
    <w:rsid w:val="00BE5105"/>
    <w:rsid w:val="00BE52DA"/>
    <w:rsid w:val="00BF09BD"/>
    <w:rsid w:val="00C03238"/>
    <w:rsid w:val="00C11B1A"/>
    <w:rsid w:val="00C23047"/>
    <w:rsid w:val="00C36F36"/>
    <w:rsid w:val="00C437FD"/>
    <w:rsid w:val="00C5001D"/>
    <w:rsid w:val="00C61E69"/>
    <w:rsid w:val="00C84906"/>
    <w:rsid w:val="00C9038E"/>
    <w:rsid w:val="00C969AB"/>
    <w:rsid w:val="00CA1029"/>
    <w:rsid w:val="00CA5C99"/>
    <w:rsid w:val="00CC20CD"/>
    <w:rsid w:val="00CF47FE"/>
    <w:rsid w:val="00D1376D"/>
    <w:rsid w:val="00D25226"/>
    <w:rsid w:val="00D2631A"/>
    <w:rsid w:val="00D47B82"/>
    <w:rsid w:val="00D76DD3"/>
    <w:rsid w:val="00D7760B"/>
    <w:rsid w:val="00D90F42"/>
    <w:rsid w:val="00D97FF5"/>
    <w:rsid w:val="00DC51A9"/>
    <w:rsid w:val="00DD10AD"/>
    <w:rsid w:val="00DD3912"/>
    <w:rsid w:val="00DD5034"/>
    <w:rsid w:val="00DD6A8A"/>
    <w:rsid w:val="00E16594"/>
    <w:rsid w:val="00E20011"/>
    <w:rsid w:val="00E3586C"/>
    <w:rsid w:val="00E43FB7"/>
    <w:rsid w:val="00E528FD"/>
    <w:rsid w:val="00E75E2D"/>
    <w:rsid w:val="00EB2BE6"/>
    <w:rsid w:val="00ED78A1"/>
    <w:rsid w:val="00EE333F"/>
    <w:rsid w:val="00F025D2"/>
    <w:rsid w:val="00F263FD"/>
    <w:rsid w:val="00F4056A"/>
    <w:rsid w:val="00F561C8"/>
    <w:rsid w:val="00F65F8A"/>
    <w:rsid w:val="00F83BD5"/>
    <w:rsid w:val="00F85F08"/>
    <w:rsid w:val="00F94550"/>
    <w:rsid w:val="00F946C8"/>
    <w:rsid w:val="00FB2DAC"/>
    <w:rsid w:val="00FC73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18"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6" Type="http://schemas.openxmlformats.org/officeDocument/2006/relationships/hyperlink" Target="http://www.nbuv.gov.ua/" TargetMode="External"/><Relationship Id="rId3" Type="http://schemas.microsoft.com/office/2007/relationships/stylesWithEffects" Target="stylesWithEffects.xml"/><Relationship Id="rId21"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7" Type="http://schemas.openxmlformats.org/officeDocument/2006/relationships/endnotes" Target="endnotes.xml"/><Relationship Id="rId12"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17"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5"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 Type="http://schemas.openxmlformats.org/officeDocument/2006/relationships/styles" Target="styles.xml"/><Relationship Id="rId16"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20"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9" Type="http://schemas.openxmlformats.org/officeDocument/2006/relationships/hyperlink" Target="https://wiki.cuspu.edu.ua/index.php/%D0%9D%D0%B0%D0%B2%D1%87%D0%B0%D0%BB%D1%8C%D0%BD%D0%B8%D0%B9_%D0%BA%D1%83%D1%80%D1%81_%C2%AB%D0%9C%D0%B5%D1%82%D0%BE%D0%B4%D0%B8%D0%BA%D0%B0_%D0%BD%D0%B0%D0%B2%D1%87%D0%B0%D0%BD%D0%BD%D1%8F_%D1%84%D1%96%D0%B7%D0%B8%D0%BA%D0%B8%C2%B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24"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23"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8" Type="http://schemas.openxmlformats.org/officeDocument/2006/relationships/hyperlink" Target="http://www.kspu.edu.ua/" TargetMode="External"/><Relationship Id="rId10" Type="http://schemas.openxmlformats.org/officeDocument/2006/relationships/hyperlink" Target="http://www.nbuv.gov.ua/" TargetMode="External"/><Relationship Id="rId19"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hub.in.ua/about" TargetMode="External"/><Relationship Id="rId14" Type="http://schemas.openxmlformats.org/officeDocument/2006/relationships/hyperlink" Target="https://www.kspu.edu/FileDownload.ashx/%D0%9F%D0%9E%D0%9B%D0%9E%D0%96%D0%95%D0%9D%D0%9D%D0%AF%20%D0%9F%D0%A0%D0%9E%20%D0%90%D0%A1%D0%9F%D0%86%D0%A0%D0%90%D0%9D%D0%A2%D0%A1%D0%AC%D0%9A%D0%A3%20%D0%9F%D0%A0%D0%90%D0%9A%D0%A2%D0%98%D0%9A%D0%A3%20%D0%A5%D0%94%D0%A3%202021.pdf?id=d86e3766-655a-42f9-ab5c-9e9ca1297eee" TargetMode="External"/><Relationship Id="rId22" Type="http://schemas.openxmlformats.org/officeDocument/2006/relationships/hyperlink" Target="https://www.kspu.edu/FileDownload.ashx/%D0%9F%D0%BE%D0%BB%D0%BE%D0%B6%D0%B5%D0%BD%D0%BD%D1%8F%20%D0%BF%D1%80%D0%BE%20%D0%BF%D1%96%D0%B4%D0%B3%D0%BE%D1%82%D0%BE%D0%B2%D0%BA%D1%83%20%D0%B7%D0%B4%D0%BE%D0%B1%D1%83%D0%B2%D0%B0%D1%87%D1%96%D0%B2%20%D1%81%D1%82%D1%83%D0%BF%D0%B5%D0%BD%D1%8F%20%D0%B4%D0%BE%D0%BA%D1%82%D0%BE%D1%80%D0%B0%20%D1%84%D1%96%D0%BB%D0%BE%D1%81%D0%BE%D1%84%D1%96%D1%97%20%D1%82%D0%B0%20%D0%B4%D0%BE%D0%BA%D1%82%D0%BE%D1%80%D0%B0%20%D0%BD%D0%B0%D1%83%D0%BA%20%D0%B2.pdf?id=480e1d80-97d1-4d1f-85b8-0c6db3eddd42" TargetMode="External"/><Relationship Id="rId27" Type="http://schemas.openxmlformats.org/officeDocument/2006/relationships/hyperlink" Target="https://naqa.gov.ua/" TargetMode="External"/><Relationship Id="rId30" Type="http://schemas.openxmlformats.org/officeDocument/2006/relationships/hyperlink" Target="http://studepedia.org/index.php?vol=2&amp;post=20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5890</Words>
  <Characters>33579</Characters>
  <Application>Microsoft Office Word</Application>
  <DocSecurity>0</DocSecurity>
  <Lines>279</Lines>
  <Paragraphs>78</Paragraphs>
  <ScaleCrop>false</ScaleCrop>
  <Company>SPecialiST RePack</Company>
  <LinksUpToDate>false</LinksUpToDate>
  <CharactersWithSpaces>39391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200</cp:revision>
  <dcterms:created xsi:type="dcterms:W3CDTF">2023-04-04T15:38:00Z</dcterms:created>
  <dcterms:modified xsi:type="dcterms:W3CDTF">2023-04-06T13:43:00Z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