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A50F05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RPr="00922A9B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="00922A9B" w:rsidRPr="00922A9B">
              <w:rPr>
                <w:sz w:val="24"/>
                <w:szCs w:val="24"/>
              </w:rPr>
              <w:t>07.</w:t>
            </w:r>
            <w:r w:rsidR="00922A9B">
              <w:rPr>
                <w:sz w:val="24"/>
                <w:szCs w:val="24"/>
                <w:lang w:val="ru-RU"/>
              </w:rPr>
              <w:t>09.</w:t>
            </w:r>
            <w:r w:rsidRPr="00EF453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 р.</w:t>
            </w:r>
            <w:r w:rsidRPr="00922A9B">
              <w:rPr>
                <w:sz w:val="24"/>
                <w:szCs w:val="24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 w:rsidR="00922A9B">
              <w:rPr>
                <w:sz w:val="24"/>
                <w:szCs w:val="24"/>
                <w:lang w:val="ru-RU"/>
              </w:rPr>
              <w:t>2</w:t>
            </w:r>
            <w:r w:rsidRPr="00EF453B">
              <w:rPr>
                <w:sz w:val="24"/>
                <w:szCs w:val="24"/>
              </w:rPr>
              <w:t xml:space="preserve">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922A9B" w:rsidRDefault="000F4124" w:rsidP="000F4124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__________________</w:t>
            </w:r>
          </w:p>
          <w:p w:rsidR="000F4124" w:rsidRDefault="000F4124" w:rsidP="00A50F05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A50F05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>. </w:t>
            </w:r>
            <w:r w:rsidR="00A50F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 </w:t>
            </w:r>
            <w:r w:rsidR="00A50F05">
              <w:rPr>
                <w:sz w:val="24"/>
                <w:szCs w:val="24"/>
              </w:rPr>
              <w:t>Гончар</w:t>
            </w:r>
            <w:r>
              <w:rPr>
                <w:sz w:val="24"/>
                <w:szCs w:val="24"/>
              </w:rPr>
              <w:t>енко)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477A3E" w:rsidRDefault="00A50F05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ЕЛЕКТРИКА І МАГНЕТИЗМ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Освітня програма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Середня освіта (Фізика) </w:t>
      </w:r>
    </w:p>
    <w:p w:rsidR="00DD5C2A" w:rsidRPr="00417B95" w:rsidRDefault="00AC7E7F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першого</w:t>
      </w:r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бакалав</w:t>
      </w:r>
      <w:bookmarkStart w:id="0" w:name="_GoBack"/>
      <w:bookmarkEnd w:id="0"/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рського) рівня</w:t>
      </w:r>
    </w:p>
    <w:p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Спеціальність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014 Середня освіта (Фізика)</w:t>
      </w:r>
    </w:p>
    <w:p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Галузь знань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 Освіта / педагогіка</w:t>
      </w:r>
    </w:p>
    <w:p w:rsidR="00A50F05" w:rsidRPr="00A50F05" w:rsidRDefault="00A50F05" w:rsidP="00A50F0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Pr="004035C5" w:rsidRDefault="00B115D0" w:rsidP="004035C5">
      <w:pPr>
        <w:pStyle w:val="a6"/>
        <w:spacing w:after="0"/>
        <w:ind w:left="714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45"/>
      </w:tblGrid>
      <w:tr w:rsidR="002A09E1" w:rsidRPr="004035C5" w:rsidTr="00284230">
        <w:tc>
          <w:tcPr>
            <w:tcW w:w="3761" w:type="dxa"/>
          </w:tcPr>
          <w:p w:rsidR="002A09E1" w:rsidRPr="004035C5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4035C5" w:rsidRDefault="00D2340D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Електрика і магнетизм</w:t>
            </w:r>
          </w:p>
        </w:tc>
      </w:tr>
      <w:tr w:rsidR="00B115D0" w:rsidRPr="004035C5" w:rsidTr="00284230">
        <w:tc>
          <w:tcPr>
            <w:tcW w:w="3761" w:type="dxa"/>
          </w:tcPr>
          <w:p w:rsidR="00B115D0" w:rsidRPr="004035C5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4035C5" w:rsidRDefault="00B115D0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  <w:r w:rsidR="00284230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компонента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4230" w:rsidRPr="004035C5" w:rsidTr="00284230">
        <w:tc>
          <w:tcPr>
            <w:tcW w:w="3761" w:type="dxa"/>
          </w:tcPr>
          <w:p w:rsidR="00284230" w:rsidRPr="004035C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Pr="004035C5" w:rsidRDefault="00284230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284230" w:rsidRPr="004035C5" w:rsidTr="00284230">
        <w:tc>
          <w:tcPr>
            <w:tcW w:w="3761" w:type="dxa"/>
          </w:tcPr>
          <w:p w:rsidR="00284230" w:rsidRPr="004035C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Pr="004035C5" w:rsidRDefault="00284230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кредити </w:t>
            </w:r>
            <w:r w:rsidRPr="0040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90 годин</w:t>
            </w:r>
          </w:p>
        </w:tc>
      </w:tr>
      <w:tr w:rsidR="009B1431" w:rsidRPr="004035C5" w:rsidTr="00284230">
        <w:tc>
          <w:tcPr>
            <w:tcW w:w="3761" w:type="dxa"/>
          </w:tcPr>
          <w:p w:rsidR="009B1431" w:rsidRPr="004035C5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4035C5" w:rsidRDefault="009B1431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2A09E1" w:rsidRPr="004035C5" w:rsidTr="00284230">
        <w:tc>
          <w:tcPr>
            <w:tcW w:w="3761" w:type="dxa"/>
          </w:tcPr>
          <w:p w:rsidR="002A09E1" w:rsidRPr="004035C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4035C5" w:rsidRDefault="00D2340D" w:rsidP="00132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Тетяна Гончаренко</w:t>
            </w:r>
            <w:r w:rsidR="00284230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035C5">
              <w:rPr>
                <w:rFonts w:ascii="Times New Roman" w:hAnsi="Times New Roman"/>
                <w:sz w:val="24"/>
                <w:szCs w:val="24"/>
                <w:lang w:val="en-US"/>
              </w:rPr>
              <w:t>Tetiana</w:t>
            </w:r>
            <w:proofErr w:type="spellEnd"/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5C5">
              <w:rPr>
                <w:rFonts w:ascii="Times New Roman" w:hAnsi="Times New Roman"/>
                <w:sz w:val="24"/>
                <w:szCs w:val="24"/>
                <w:lang w:val="en-US"/>
              </w:rPr>
              <w:t>Goncharenko</w:t>
            </w:r>
            <w:proofErr w:type="spellEnd"/>
            <w:r w:rsidR="00284230" w:rsidRPr="004035C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F4124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="000F4124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0F4124" w:rsidRPr="004035C5" w:rsidRDefault="00AC7E7F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0F4124" w:rsidRPr="004035C5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https://orcid.org/0000-0002-4386-4103</w:t>
              </w:r>
            </w:hyperlink>
            <w:r w:rsidR="000F4124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9E1" w:rsidRPr="00AC7E7F" w:rsidTr="00284230">
        <w:tc>
          <w:tcPr>
            <w:tcW w:w="3761" w:type="dxa"/>
          </w:tcPr>
          <w:p w:rsidR="002A09E1" w:rsidRPr="004035C5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4E6D9E" w:rsidRDefault="00AC7E7F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7" w:history="1">
              <w:r w:rsidR="00B0425A" w:rsidRPr="004035C5">
                <w:rPr>
                  <w:rStyle w:val="a7"/>
                  <w:sz w:val="24"/>
                  <w:szCs w:val="24"/>
                </w:rPr>
                <w:t>http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://</w:t>
              </w:r>
              <w:r w:rsidR="00B0425A" w:rsidRPr="004035C5">
                <w:rPr>
                  <w:rStyle w:val="a7"/>
                  <w:sz w:val="24"/>
                  <w:szCs w:val="24"/>
                </w:rPr>
                <w:t>ksuonline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B0425A" w:rsidRPr="004035C5">
                <w:rPr>
                  <w:rStyle w:val="a7"/>
                  <w:sz w:val="24"/>
                  <w:szCs w:val="24"/>
                </w:rPr>
                <w:t>kspu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B0425A" w:rsidRPr="004035C5">
                <w:rPr>
                  <w:rStyle w:val="a7"/>
                  <w:sz w:val="24"/>
                  <w:szCs w:val="24"/>
                </w:rPr>
                <w:t>edu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B0425A" w:rsidRPr="004035C5">
                <w:rPr>
                  <w:rStyle w:val="a7"/>
                  <w:sz w:val="24"/>
                  <w:szCs w:val="24"/>
                </w:rPr>
                <w:t>course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B0425A" w:rsidRPr="004035C5">
                <w:rPr>
                  <w:rStyle w:val="a7"/>
                  <w:sz w:val="24"/>
                  <w:szCs w:val="24"/>
                </w:rPr>
                <w:t>view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B0425A" w:rsidRPr="004035C5">
                <w:rPr>
                  <w:rStyle w:val="a7"/>
                  <w:sz w:val="24"/>
                  <w:szCs w:val="24"/>
                </w:rPr>
                <w:t>php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?</w:t>
              </w:r>
              <w:r w:rsidR="00B0425A" w:rsidRPr="004035C5">
                <w:rPr>
                  <w:rStyle w:val="a7"/>
                  <w:sz w:val="24"/>
                  <w:szCs w:val="24"/>
                </w:rPr>
                <w:t>id</w:t>
              </w:r>
              <w:r w:rsidR="00B0425A" w:rsidRPr="004035C5">
                <w:rPr>
                  <w:rStyle w:val="a7"/>
                  <w:sz w:val="24"/>
                  <w:szCs w:val="24"/>
                  <w:lang w:val="uk-UA"/>
                </w:rPr>
                <w:t>=2784</w:t>
              </w:r>
            </w:hyperlink>
            <w:r w:rsidR="00B0425A" w:rsidRPr="004E6D9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A09E1" w:rsidRPr="004035C5" w:rsidTr="00284230">
        <w:tc>
          <w:tcPr>
            <w:tcW w:w="3761" w:type="dxa"/>
          </w:tcPr>
          <w:p w:rsidR="002A09E1" w:rsidRPr="004035C5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Pr="003F6220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220">
              <w:rPr>
                <w:rFonts w:ascii="Times New Roman" w:hAnsi="Times New Roman"/>
                <w:sz w:val="24"/>
                <w:szCs w:val="24"/>
                <w:lang w:val="uk-UA"/>
              </w:rPr>
              <w:t>(0552)326768</w:t>
            </w:r>
          </w:p>
          <w:p w:rsidR="00B41DEC" w:rsidRPr="004035C5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A09E1" w:rsidRPr="004035C5" w:rsidTr="00284230">
        <w:tc>
          <w:tcPr>
            <w:tcW w:w="3761" w:type="dxa"/>
          </w:tcPr>
          <w:p w:rsidR="002A09E1" w:rsidRPr="004035C5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</w:t>
            </w:r>
            <w:r w:rsidR="002A09E1"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="002A09E1"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4035C5" w:rsidRDefault="00AC7E7F" w:rsidP="00D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D2340D" w:rsidRPr="004035C5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goncharenkokspu</w:t>
              </w:r>
              <w:r w:rsidR="00D2340D" w:rsidRPr="004035C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  <w:r w:rsidR="00D2340D" w:rsidRPr="0040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9E1" w:rsidRPr="004035C5" w:rsidTr="00284230">
        <w:tc>
          <w:tcPr>
            <w:tcW w:w="3761" w:type="dxa"/>
          </w:tcPr>
          <w:p w:rsidR="002A09E1" w:rsidRPr="004035C5" w:rsidRDefault="002A09E1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4035C5" w:rsidRDefault="003B0593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призначеним часом</w:t>
            </w:r>
          </w:p>
        </w:tc>
      </w:tr>
      <w:tr w:rsidR="00734CB1" w:rsidRPr="00AC7E7F" w:rsidTr="00284230">
        <w:tc>
          <w:tcPr>
            <w:tcW w:w="3761" w:type="dxa"/>
          </w:tcPr>
          <w:p w:rsidR="00734CB1" w:rsidRPr="004035C5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4035C5" w:rsidRDefault="00734CB1" w:rsidP="00D2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D2340D"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заняття,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роботи, презентації, тестові завдання, індивідуальні завдання</w:t>
            </w:r>
          </w:p>
        </w:tc>
      </w:tr>
      <w:tr w:rsidR="009A3D50" w:rsidRPr="004035C5" w:rsidTr="00284230">
        <w:tc>
          <w:tcPr>
            <w:tcW w:w="3761" w:type="dxa"/>
          </w:tcPr>
          <w:p w:rsidR="009A3D50" w:rsidRPr="004035C5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4035C5" w:rsidRDefault="00D2340D" w:rsidP="0028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2A09E1" w:rsidRPr="004035C5" w:rsidRDefault="002A09E1" w:rsidP="00281B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C338F" w:rsidRPr="004035C5" w:rsidRDefault="002A09E1" w:rsidP="00B0425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 xml:space="preserve">Анотація </w:t>
      </w:r>
      <w:r w:rsidR="00C40D50" w:rsidRPr="004035C5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7C338F" w:rsidRPr="004035C5">
        <w:rPr>
          <w:rFonts w:ascii="Times New Roman" w:hAnsi="Times New Roman"/>
          <w:b/>
          <w:sz w:val="24"/>
          <w:szCs w:val="24"/>
          <w:lang w:val="uk-UA"/>
        </w:rPr>
        <w:t>:</w:t>
      </w:r>
      <w:r w:rsidR="007C338F" w:rsidRPr="004035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425A" w:rsidRPr="004035C5">
        <w:rPr>
          <w:rFonts w:ascii="Times New Roman" w:hAnsi="Times New Roman"/>
          <w:sz w:val="24"/>
          <w:szCs w:val="24"/>
          <w:lang w:val="uk-UA"/>
        </w:rPr>
        <w:t>основою вивчення курсу є розкриття структури основних тем розділу загального курсу фізики «Електрика і магнетизм» на основі фундаментальних принципів, формування у студентів уявлень про фізику як експериментальну науку, ознайомлення з історією відкриття найважливіших фізичних законів і виникнення теорій</w:t>
      </w:r>
      <w:r w:rsidR="002F1206" w:rsidRPr="004035C5">
        <w:rPr>
          <w:rFonts w:ascii="Times New Roman" w:hAnsi="Times New Roman"/>
          <w:sz w:val="24"/>
          <w:szCs w:val="24"/>
          <w:lang w:val="uk-UA"/>
        </w:rPr>
        <w:t>.</w:t>
      </w:r>
    </w:p>
    <w:p w:rsidR="006B7B35" w:rsidRPr="004035C5" w:rsidRDefault="006B7B35" w:rsidP="004035C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9E1" w:rsidRPr="004035C5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 xml:space="preserve">Мета та </w:t>
      </w:r>
      <w:r w:rsidR="007C338F" w:rsidRPr="004035C5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Pr="004035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0D50" w:rsidRPr="004035C5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7C338F" w:rsidRPr="004035C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C40D50" w:rsidRPr="004035C5" w:rsidRDefault="00C40D50" w:rsidP="00281B7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B522A" w:rsidRPr="004035C5">
        <w:rPr>
          <w:rFonts w:ascii="Times New Roman" w:hAnsi="Times New Roman"/>
          <w:sz w:val="24"/>
          <w:szCs w:val="24"/>
          <w:lang w:val="uk-UA"/>
        </w:rPr>
        <w:t>розширення знань студентів з основних понять та законів розділу загальної фізики "Електрика і магнетизм"; ознайомлення студентів з  основними законами електромагнетизму та їх використанням; фізичними явищами та методами фізичного дослідження; розвиток мислення, спостережливості, самостійності, ініціативи, професійної компетентності; формування вмінь використовування знання з фізики під час професійної діяльності, а також в різних сферах діяльності людини; формування наукового світогляду та вірне розуміння явищ у навколишньому середовищі</w:t>
      </w:r>
      <w:r w:rsidR="00225B0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5B08" w:rsidRPr="00225B08">
        <w:rPr>
          <w:rFonts w:ascii="Times New Roman" w:hAnsi="Times New Roman"/>
          <w:sz w:val="24"/>
          <w:szCs w:val="24"/>
          <w:lang w:val="uk-UA"/>
        </w:rPr>
        <w:t xml:space="preserve">формування </w:t>
      </w:r>
      <w:proofErr w:type="spellStart"/>
      <w:r w:rsidR="00225B08" w:rsidRPr="00225B08">
        <w:rPr>
          <w:rFonts w:ascii="Times New Roman" w:hAnsi="Times New Roman"/>
          <w:sz w:val="24"/>
          <w:szCs w:val="24"/>
          <w:lang w:val="uk-UA"/>
        </w:rPr>
        <w:t>soft</w:t>
      </w:r>
      <w:proofErr w:type="spellEnd"/>
      <w:r w:rsidR="00225B08" w:rsidRPr="00225B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25B08" w:rsidRPr="00225B08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>.</w:t>
      </w:r>
    </w:p>
    <w:p w:rsidR="00C40D50" w:rsidRPr="004035C5" w:rsidRDefault="00C40D50" w:rsidP="00281B79">
      <w:pPr>
        <w:spacing w:after="0"/>
        <w:ind w:firstLine="567"/>
        <w:rPr>
          <w:rFonts w:ascii="Times New Roman" w:hAnsi="Times New Roman"/>
          <w:sz w:val="24"/>
          <w:szCs w:val="24"/>
          <w:u w:val="single"/>
          <w:lang w:val="uk-UA"/>
        </w:rPr>
      </w:pPr>
      <w:r w:rsidRPr="004035C5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4B522A" w:rsidRPr="004035C5" w:rsidRDefault="004B522A" w:rsidP="004B522A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 xml:space="preserve">Теоретичні: </w:t>
      </w:r>
      <w:r w:rsidR="004E6D9E" w:rsidRPr="00225B08">
        <w:rPr>
          <w:rFonts w:ascii="Times New Roman" w:hAnsi="Times New Roman"/>
          <w:sz w:val="24"/>
          <w:szCs w:val="24"/>
          <w:lang w:val="uk-UA"/>
        </w:rPr>
        <w:t xml:space="preserve">розкриття природи і властивостей електромагнітного поля, характеру взаємодії його з речовиною, вивчення електричних і магнітних властивостей самої речовини, теоретичне обґрунтування можливостей практичного застосування електромагнітних явищ; </w:t>
      </w:r>
      <w:r w:rsidRPr="004035C5">
        <w:rPr>
          <w:rFonts w:ascii="Times New Roman" w:hAnsi="Times New Roman"/>
          <w:sz w:val="24"/>
          <w:szCs w:val="24"/>
          <w:lang w:val="uk-UA"/>
        </w:rPr>
        <w:t>формування у студентів наукового світогляду, а саме вірного розуміння явищ, законів, шляхів розвитку фізичних теорій, філософських питань сучасної фізики. Розгляд на конкретних прикладах взаємозв'язку фізики і техніки, розуміння того, що фізика є основою технічних наук і науково-технічного прогресу.</w:t>
      </w:r>
    </w:p>
    <w:p w:rsidR="004B522A" w:rsidRPr="004035C5" w:rsidRDefault="004B522A" w:rsidP="004B522A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На лекціях за допомогою демонстрацій готувати студентів до постановки шкільного експерименту і демонстрацій. </w:t>
      </w:r>
    </w:p>
    <w:p w:rsidR="004B522A" w:rsidRPr="004035C5" w:rsidRDefault="004B522A" w:rsidP="004B522A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Практичні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-</w:t>
      </w:r>
    </w:p>
    <w:p w:rsidR="004B522A" w:rsidRPr="004035C5" w:rsidRDefault="004B522A" w:rsidP="004B522A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lastRenderedPageBreak/>
        <w:t xml:space="preserve">На практичних заняттях формування умінь студентів </w:t>
      </w:r>
      <w:r w:rsidR="00571464">
        <w:rPr>
          <w:rFonts w:ascii="Times New Roman" w:hAnsi="Times New Roman"/>
          <w:sz w:val="24"/>
          <w:szCs w:val="24"/>
          <w:lang w:val="uk-UA"/>
        </w:rPr>
        <w:t>відтворювати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теоретичний матеріал, розв'язувати задачі, а також самостійно складати задачі. </w:t>
      </w:r>
    </w:p>
    <w:p w:rsidR="004B522A" w:rsidRPr="004035C5" w:rsidRDefault="004B522A" w:rsidP="004B522A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На лабораторних роботах формування умінь студентів користуватися електровимірювальними приладами, збирати і аналізувати електричні кола, пояснювати фізичні процеси, що проходять, розраховувати похибки вимірювання.</w:t>
      </w:r>
    </w:p>
    <w:p w:rsidR="00CA5DB6" w:rsidRPr="004035C5" w:rsidRDefault="00CA5DB6" w:rsidP="00CA5D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Перелік знань та умінь студентів </w:t>
      </w:r>
      <w:r w:rsidRPr="004035C5">
        <w:rPr>
          <w:rFonts w:ascii="Times New Roman" w:hAnsi="Times New Roman"/>
          <w:sz w:val="24"/>
          <w:szCs w:val="24"/>
          <w:lang w:val="uk-UA"/>
        </w:rPr>
        <w:t>(сформульовані та конкретизовані таким чином, щоб їх реально було перевірити за допомогою тестового контролю).</w:t>
      </w:r>
    </w:p>
    <w:p w:rsidR="00CA5DB6" w:rsidRPr="004035C5" w:rsidRDefault="00CA5DB6" w:rsidP="00CA5D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Після вивчення курсу "Електрика і магнетизм" студент повинен: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Знати основні фізичні закони електростатики, магнетизму, сталого і змінного струму;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Розуміти взаємозв’язок між будовою речовини, як сукупності заряджених елементарних частинок і її фізичними властивостями;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Знати основні принципи отримання, передачі і використання електроенергії;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Мати уяву про електромагнітне поле, як один з видів матерії;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Вміти застосовувати отримані знання для розв’язування задач;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Вміти складати електричні кола і розраховувати їх параметри;</w:t>
      </w:r>
    </w:p>
    <w:p w:rsidR="00CA5DB6" w:rsidRPr="004035C5" w:rsidRDefault="00CA5DB6" w:rsidP="00CA5DB6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Вміти користуватися електровимірювальними приладами і розраховувати похибки вимірювань</w:t>
      </w:r>
    </w:p>
    <w:p w:rsidR="00CA5DB6" w:rsidRPr="004035C5" w:rsidRDefault="00CA5DB6" w:rsidP="00CA5D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9E1" w:rsidRPr="004035C5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Програмні к</w:t>
      </w:r>
      <w:r w:rsidR="002A09E1" w:rsidRPr="004035C5">
        <w:rPr>
          <w:rFonts w:ascii="Times New Roman" w:hAnsi="Times New Roman"/>
          <w:b/>
          <w:sz w:val="24"/>
          <w:szCs w:val="24"/>
          <w:lang w:val="uk-UA"/>
        </w:rPr>
        <w:t>омпетентності</w:t>
      </w:r>
      <w:r w:rsidR="00FD3A1E" w:rsidRPr="004035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09E1" w:rsidRPr="004035C5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DE15D4" w:rsidRPr="004035C5">
        <w:rPr>
          <w:rFonts w:ascii="Times New Roman" w:hAnsi="Times New Roman"/>
          <w:b/>
          <w:sz w:val="24"/>
          <w:szCs w:val="24"/>
          <w:lang w:val="uk-UA"/>
        </w:rPr>
        <w:t>результати навчання</w:t>
      </w:r>
    </w:p>
    <w:p w:rsidR="009B1431" w:rsidRPr="004035C5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3B7639" w:rsidRDefault="00B115D0" w:rsidP="00281B79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І</w:t>
      </w:r>
      <w:r w:rsidR="00FD3A1E" w:rsidRPr="004035C5">
        <w:rPr>
          <w:rFonts w:ascii="Times New Roman" w:hAnsi="Times New Roman"/>
          <w:b/>
          <w:sz w:val="24"/>
          <w:szCs w:val="24"/>
          <w:lang w:val="uk-UA"/>
        </w:rPr>
        <w:t>нтегральна компетентність</w:t>
      </w:r>
      <w:r w:rsidR="00DE15D4" w:rsidRPr="004035C5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3B7639" w:rsidRPr="003B7639">
        <w:rPr>
          <w:rFonts w:ascii="Times New Roman" w:hAnsi="Times New Roman"/>
          <w:sz w:val="24"/>
          <w:szCs w:val="24"/>
          <w:lang w:val="uk-UA"/>
        </w:rPr>
        <w:t>ІК. Здатність розв’язувати складні спеціалізовані задачі та практичні проблеми в галузі середньої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(базовій) середній школі.</w:t>
      </w:r>
    </w:p>
    <w:p w:rsidR="00FD3A1E" w:rsidRPr="004035C5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Pr="004035C5">
        <w:rPr>
          <w:rFonts w:ascii="Times New Roman" w:hAnsi="Times New Roman"/>
          <w:sz w:val="24"/>
          <w:szCs w:val="24"/>
          <w:lang w:val="uk-UA"/>
        </w:rPr>
        <w:t>: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ЗК1. Знання та розуміння предметної області та специфіки професійної діяльності.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ЗК4. Здатність працювати в команді.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ЗК5. Здатність до пошуку, оброблення та аналізу інформації з різних джерел.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ЗК6. Здатність застосовувати набуті знання в практичних ситуаціях.</w:t>
      </w:r>
    </w:p>
    <w:p w:rsidR="00DE15D4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ЗК7. Здатність вчитися і оволодівати сучасними знаннями</w:t>
      </w:r>
    </w:p>
    <w:p w:rsidR="00FD3A1E" w:rsidRPr="004035C5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4035C5">
        <w:rPr>
          <w:rFonts w:ascii="Times New Roman" w:hAnsi="Times New Roman"/>
          <w:sz w:val="24"/>
          <w:szCs w:val="24"/>
          <w:lang w:val="uk-UA"/>
        </w:rPr>
        <w:t>: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ФК1.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ФК2. Володіння математичним апаратом фізики.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ФК3. Здатність формувати в учнів предметні компетентності.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ФК5. Здатність до організації і проведення освітнього процесу з фізики у закладах загальної середньої освіти.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ФК8. Здатність керувати дослідницькою діяльністю учнів з фізики на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 xml:space="preserve"> і в позакласній роботі (навчальна практика, МАН та інші форми).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ФК12. Здатність характеризувати досягнення фізичної науки та її роль у житті суспільства.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ФК13. Розуміння та обґрунтування доцільності реалізації стратегії сталого розвитку людства і шляхи вирішення глобальних проблем.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lastRenderedPageBreak/>
        <w:t>ФК15. Здатність використовувати теоретичні знання й практичні навички для оволодіння основами теорії і методів фізичних досліджень</w:t>
      </w:r>
    </w:p>
    <w:p w:rsidR="00FD3A1E" w:rsidRPr="004035C5" w:rsidRDefault="00FD3A1E" w:rsidP="00CA5DB6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  <w:r w:rsidR="00B115D0" w:rsidRPr="004035C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Знання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ПРЗ1. Демонструє знання та розуміння основ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електрики та магнетизму.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ПРЗ3. Знає й розуміє математичні методи фізики та розділів математики, що є основою вивчення курсу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електрики та магнетизм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Уміння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ПРУ1. Аналізує </w:t>
      </w:r>
      <w:proofErr w:type="spellStart"/>
      <w:r w:rsidR="004D2D97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="004D2D97">
        <w:rPr>
          <w:rFonts w:ascii="Times New Roman" w:hAnsi="Times New Roman"/>
          <w:sz w:val="24"/>
          <w:szCs w:val="24"/>
          <w:lang w:val="uk-UA"/>
        </w:rPr>
        <w:t>-магнітні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явища з погляду фундаментальних фізичних теорій, принципів і знань, а також на основі відповідних математичних методів.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ПРУ2. Володіє методикою проведення сучасного фізичного експерименту з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ПРУ3. Розв’язує задачі різних рівнів складності з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ПРУ4. Користується математичним апаратом фізики, використовує математичні та числові методи, які часто застосовуються у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електриці та магнетизму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ПРУ7. Уміє знаходити, обробляти та аналізувати інформацію з різних джерел, насамперед за допомогою інформаційних технологій.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ПРУ8. Самостійно опрацьовує нові питання </w:t>
      </w:r>
      <w:r w:rsidR="004D2D9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за різноманітними інформаційними джерелами. 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ПРУ9. Формує в учнів основи цілісної природничо-наукової картини світу через міжпредметні зв’язки відповідно до вимог державного стандарту.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Комунікація</w:t>
      </w:r>
      <w:r w:rsidRPr="004035C5">
        <w:rPr>
          <w:rFonts w:ascii="Times New Roman" w:hAnsi="Times New Roman"/>
          <w:sz w:val="24"/>
          <w:szCs w:val="24"/>
          <w:lang w:val="uk-UA"/>
        </w:rPr>
        <w:t>: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ПРК2. Пояснює фахівцям і не фахівцям стратегію сталого розвитку людства і шляхи вирішення його глобальних проблем.</w:t>
      </w:r>
    </w:p>
    <w:p w:rsidR="00CA5DB6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Автономія і відповідальність</w:t>
      </w:r>
      <w:r w:rsidRPr="004035C5">
        <w:rPr>
          <w:rFonts w:ascii="Times New Roman" w:hAnsi="Times New Roman"/>
          <w:sz w:val="24"/>
          <w:szCs w:val="24"/>
          <w:lang w:val="uk-UA"/>
        </w:rPr>
        <w:t>:</w:t>
      </w:r>
    </w:p>
    <w:p w:rsidR="009B1431" w:rsidRPr="004035C5" w:rsidRDefault="00CA5DB6" w:rsidP="00CA5DB6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ПРА1. Усвідомлює соціальну значущість майбутньої професії, сформованість мотивації до здійснення професійної діяльності</w:t>
      </w:r>
    </w:p>
    <w:p w:rsidR="002A09E1" w:rsidRPr="004035C5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1260"/>
        <w:gridCol w:w="1956"/>
        <w:gridCol w:w="1585"/>
        <w:gridCol w:w="2028"/>
      </w:tblGrid>
      <w:tr w:rsidR="00CA5DB6" w:rsidRPr="004035C5" w:rsidTr="00CA5DB6">
        <w:tc>
          <w:tcPr>
            <w:tcW w:w="2373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72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5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1292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заняття</w:t>
            </w:r>
          </w:p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(год.)</w:t>
            </w:r>
          </w:p>
        </w:tc>
        <w:tc>
          <w:tcPr>
            <w:tcW w:w="2047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CA5DB6" w:rsidRPr="004035C5" w:rsidTr="00CA5DB6">
        <w:tc>
          <w:tcPr>
            <w:tcW w:w="2373" w:type="dxa"/>
          </w:tcPr>
          <w:p w:rsidR="00CA5DB6" w:rsidRPr="004035C5" w:rsidRDefault="00CA5DB6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</w:rPr>
              <w:t>9,5</w:t>
            </w:r>
            <w:r w:rsidRPr="0040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кредитів </w:t>
            </w:r>
            <w:r w:rsidRPr="0040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285 годин</w:t>
            </w:r>
          </w:p>
        </w:tc>
        <w:tc>
          <w:tcPr>
            <w:tcW w:w="1272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75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92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47" w:type="dxa"/>
          </w:tcPr>
          <w:p w:rsidR="00CA5DB6" w:rsidRPr="004035C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</w:tr>
      <w:tr w:rsidR="00AE51FB" w:rsidRPr="004035C5" w:rsidTr="00CA5DB6">
        <w:tc>
          <w:tcPr>
            <w:tcW w:w="2373" w:type="dxa"/>
          </w:tcPr>
          <w:p w:rsidR="00AE51FB" w:rsidRPr="00AE51FB" w:rsidRDefault="00AE51FB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8,5 кредитів / 225 год (заочна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2" w:type="dxa"/>
          </w:tcPr>
          <w:p w:rsidR="00AE51FB" w:rsidRPr="004035C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5" w:type="dxa"/>
          </w:tcPr>
          <w:p w:rsidR="00AE51FB" w:rsidRPr="004035C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2" w:type="dxa"/>
          </w:tcPr>
          <w:p w:rsidR="00AE51FB" w:rsidRPr="004035C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47" w:type="dxa"/>
          </w:tcPr>
          <w:p w:rsidR="00AE51FB" w:rsidRPr="004035C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</w:tr>
    </w:tbl>
    <w:p w:rsidR="002A09E1" w:rsidRPr="004035C5" w:rsidRDefault="002A09E1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035C5" w:rsidRPr="004035C5" w:rsidRDefault="004035C5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275"/>
        <w:gridCol w:w="2268"/>
        <w:gridCol w:w="1560"/>
        <w:gridCol w:w="1984"/>
      </w:tblGrid>
      <w:tr w:rsidR="004035C5" w:rsidRPr="004035C5" w:rsidTr="004035C5">
        <w:tc>
          <w:tcPr>
            <w:tcW w:w="1969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4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4035C5" w:rsidRPr="004035C5" w:rsidTr="004035C5">
        <w:tc>
          <w:tcPr>
            <w:tcW w:w="1969" w:type="dxa"/>
          </w:tcPr>
          <w:p w:rsid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020-2021 </w:t>
            </w:r>
            <w:proofErr w:type="spellStart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25B08" w:rsidRPr="004035C5" w:rsidRDefault="00225B08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рік </w:t>
            </w:r>
          </w:p>
        </w:tc>
        <w:tc>
          <w:tcPr>
            <w:tcW w:w="1275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4035C5" w:rsidRPr="004035C5" w:rsidRDefault="004035C5" w:rsidP="004035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014.0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ика)</w:t>
            </w:r>
          </w:p>
        </w:tc>
        <w:tc>
          <w:tcPr>
            <w:tcW w:w="1560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035C5" w:rsidRPr="004035C5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</w:tc>
      </w:tr>
    </w:tbl>
    <w:p w:rsidR="004035C5" w:rsidRPr="004035C5" w:rsidRDefault="004035C5" w:rsidP="00281B79">
      <w:pPr>
        <w:pStyle w:val="a6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A09E1" w:rsidRPr="004035C5" w:rsidRDefault="002A09E1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77CFB" w:rsidRPr="004035C5" w:rsidRDefault="00B77CFB" w:rsidP="00B77CF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lastRenderedPageBreak/>
        <w:t xml:space="preserve">Лабораторія </w:t>
      </w:r>
      <w:r>
        <w:rPr>
          <w:rFonts w:ascii="Times New Roman" w:hAnsi="Times New Roman"/>
          <w:sz w:val="24"/>
          <w:szCs w:val="24"/>
          <w:lang w:val="uk-UA"/>
        </w:rPr>
        <w:t xml:space="preserve">фізики та освітніх технологій 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>. 42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9B1431" w:rsidRPr="004035C5" w:rsidRDefault="009B1431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Лабораторія </w:t>
      </w:r>
      <w:r w:rsidR="00CA5DB6" w:rsidRPr="004035C5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A5DB6" w:rsidRPr="004035C5">
        <w:rPr>
          <w:rFonts w:ascii="Times New Roman" w:hAnsi="Times New Roman"/>
          <w:sz w:val="24"/>
          <w:szCs w:val="24"/>
          <w:lang w:val="uk-UA"/>
        </w:rPr>
        <w:t>42</w:t>
      </w:r>
      <w:r w:rsidRPr="004035C5">
        <w:rPr>
          <w:rFonts w:ascii="Times New Roman" w:hAnsi="Times New Roman"/>
          <w:sz w:val="24"/>
          <w:szCs w:val="24"/>
          <w:lang w:val="uk-UA"/>
        </w:rPr>
        <w:t>7</w:t>
      </w:r>
    </w:p>
    <w:p w:rsidR="009B1431" w:rsidRPr="004035C5" w:rsidRDefault="009B1431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Програмне забезпечення:</w:t>
      </w:r>
    </w:p>
    <w:p w:rsidR="004035C5" w:rsidRDefault="00AC7E7F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4035C5" w:rsidRPr="00FC6A4A">
          <w:rPr>
            <w:rStyle w:val="a7"/>
            <w:rFonts w:ascii="Times New Roman" w:hAnsi="Times New Roman"/>
            <w:sz w:val="24"/>
            <w:szCs w:val="24"/>
            <w:lang w:val="uk-UA"/>
          </w:rPr>
          <w:t>http://mediadidaktika.ru/course/view.php?id=17</w:t>
        </w:r>
      </w:hyperlink>
    </w:p>
    <w:p w:rsidR="004035C5" w:rsidRPr="008101B0" w:rsidRDefault="00AC7E7F" w:rsidP="004035C5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4035C5" w:rsidRPr="008101B0">
          <w:rPr>
            <w:rStyle w:val="a7"/>
            <w:rFonts w:ascii="Times New Roman" w:hAnsi="Times New Roman"/>
            <w:sz w:val="24"/>
            <w:szCs w:val="24"/>
            <w:lang w:val="uk-UA"/>
          </w:rPr>
          <w:t>https://www.sunspire.ru/products/physics2d/</w:t>
        </w:r>
      </w:hyperlink>
    </w:p>
    <w:p w:rsidR="004035C5" w:rsidRPr="008101B0" w:rsidRDefault="00AC7E7F" w:rsidP="004035C5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="004035C5" w:rsidRPr="008101B0">
          <w:rPr>
            <w:rStyle w:val="a7"/>
            <w:rFonts w:ascii="Times New Roman" w:hAnsi="Times New Roman"/>
            <w:sz w:val="24"/>
            <w:szCs w:val="24"/>
            <w:lang w:val="uk-UA"/>
          </w:rPr>
          <w:t>https://phet.colorado.edu/uk/</w:t>
        </w:r>
      </w:hyperlink>
    </w:p>
    <w:p w:rsidR="009B1431" w:rsidRPr="004035C5" w:rsidRDefault="009B1431" w:rsidP="004035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9E1" w:rsidRPr="004035C5" w:rsidRDefault="002A09E1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9B1431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 w:rsidRPr="004035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 xml:space="preserve">буде оцінений як </w:t>
      </w:r>
      <w:r w:rsidR="003B0593" w:rsidRPr="004035C5">
        <w:rPr>
          <w:rFonts w:ascii="Times New Roman" w:hAnsi="Times New Roman"/>
          <w:sz w:val="24"/>
          <w:szCs w:val="24"/>
          <w:lang w:val="en-US"/>
        </w:rPr>
        <w:t>FX</w:t>
      </w:r>
      <w:r w:rsidR="00BB3401" w:rsidRPr="004035C5">
        <w:rPr>
          <w:rFonts w:ascii="Times New Roman" w:hAnsi="Times New Roman"/>
          <w:sz w:val="24"/>
          <w:szCs w:val="24"/>
        </w:rPr>
        <w:t>.</w:t>
      </w:r>
    </w:p>
    <w:p w:rsidR="00411191" w:rsidRPr="008101B0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>Для успішного складання підсумкового контролю з дисципліни (екзамен) необхідно протягом семестру набрати мінімум 4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балів (максимум 60 балів) за такі види діяльності як: </w:t>
      </w:r>
      <w:r>
        <w:rPr>
          <w:rFonts w:ascii="Times New Roman" w:hAnsi="Times New Roman"/>
          <w:sz w:val="24"/>
          <w:szCs w:val="24"/>
          <w:lang w:val="uk-UA"/>
        </w:rPr>
        <w:t>робота на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лекції, розв’язування задач на практичних заняттях, виконання лабораторних робіт, а також розв’язування домашніх контрольних робіт. 40 балів студент має можливість набрати під час екзамену в кінці семестру. </w:t>
      </w:r>
    </w:p>
    <w:p w:rsidR="00411191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До всіх студентів освітньої програми відбувається абсолютно рівне ставлення.</w:t>
      </w:r>
    </w:p>
    <w:p w:rsidR="00411191" w:rsidRPr="00411191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Високо цінується академічна доброчесність.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Від усіх студентів вимагається дотримання кодексу академічної доброчесності ХДУ. Виявлення порушення є серйозним проступком, який може призвести до несправедливого перерозподілу оцінок і, як наслідок, загального рейтингу студентів.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8101B0">
        <w:rPr>
          <w:rFonts w:ascii="Times New Roman" w:hAnsi="Times New Roman"/>
          <w:sz w:val="24"/>
          <w:szCs w:val="24"/>
          <w:lang w:val="uk-UA"/>
        </w:rPr>
        <w:t>езультат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виявлення плагіату </w:t>
      </w:r>
      <w:r>
        <w:rPr>
          <w:rFonts w:ascii="Times New Roman" w:hAnsi="Times New Roman"/>
          <w:sz w:val="24"/>
          <w:szCs w:val="24"/>
          <w:lang w:val="uk-UA"/>
        </w:rPr>
        <w:t xml:space="preserve">під час виконання практичних та лабораторних завдань, контрольних робіт чи тестів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зі сторони студента </w:t>
      </w:r>
      <w:r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буде </w:t>
      </w:r>
      <w:r>
        <w:rPr>
          <w:rFonts w:ascii="Times New Roman" w:hAnsi="Times New Roman"/>
          <w:sz w:val="24"/>
          <w:szCs w:val="24"/>
          <w:lang w:val="uk-UA"/>
        </w:rPr>
        <w:t>нульове оцінювання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цього завдання</w:t>
      </w:r>
      <w:r w:rsidRPr="00411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>.</w:t>
      </w:r>
    </w:p>
    <w:p w:rsidR="003B0593" w:rsidRPr="004035C5" w:rsidRDefault="003B0593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9E1" w:rsidRPr="004035C5" w:rsidRDefault="002A09E1" w:rsidP="004035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9A3D50" w:rsidRPr="004035C5" w:rsidRDefault="009A3D50" w:rsidP="00D73B87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D73B87" w:rsidRPr="004035C5">
        <w:rPr>
          <w:rFonts w:ascii="Times New Roman" w:hAnsi="Times New Roman"/>
          <w:b/>
          <w:sz w:val="24"/>
          <w:szCs w:val="24"/>
          <w:lang w:val="uk-UA"/>
        </w:rPr>
        <w:t>Електростатика. Постійний струм.</w:t>
      </w:r>
    </w:p>
    <w:p w:rsidR="00D73B87" w:rsidRPr="004035C5" w:rsidRDefault="00D73B87" w:rsidP="00D73B87">
      <w:pPr>
        <w:pStyle w:val="2"/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035C5">
        <w:rPr>
          <w:rFonts w:ascii="Times New Roman" w:hAnsi="Times New Roman"/>
          <w:spacing w:val="-6"/>
          <w:sz w:val="24"/>
          <w:szCs w:val="24"/>
        </w:rPr>
        <w:t xml:space="preserve">Вступ. Предмет та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методи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електрики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і магнетизму.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Електромагнітна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взаємодія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Електромагнітне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поле. Короткий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історичний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огляд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вчення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про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електрику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і магнетизм.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Розвиток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енергетики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</w:rPr>
        <w:t>Україні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Електростатика. Електричний заряд. Властивості заряду. Дискретність заряду. Інваріантність і закон збереження заряду. Елементарний заряд. Експериментальне визначення заряду електрона. Модель точкового і неперервно розподіленого зарядів. Взаємодія зарядів. Закон Кулона.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Електричне поле. Напруженість електричного поля. Принцип суперпозиції. Потік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вектора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напруженості. Теорема Остроградського-Гауса.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Робота сил електростатичного поля. Потенціальний характер електростатичного поля. Циркуляція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вектора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напруженості. Потенціал та різниця потенціалів. Потенціал поля точкового заряду, системи зарядів і диполя.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Провідники в електричному полі. Розподіл зарядів у провіднику. Напруженість поля біля поверхні провідника і її зв’язок з поверхневою густиною заряду. Електризація через вплив. Урахування поля наведених зарядів. Електростатичний генератор.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Електроємність. Конденсатори. Енергія системи нерухомих точкових зарядів, зарядженого провідника, конденсатора. Енергія та густина енергії електростатичного поля.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>Діелектрики. Вільні і зв’язані заряди. Полярні і неполярні молекули. Поляризація діелектриків. Діелектрична сприйнятливість. Неполярні діелектрики, теорія їх поляризації. Полярні діелектрики. Спонтанна поляризація.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Електричне поле в діелектриках. Вектор електричного зміщення, діелектрична проникність. Теорема Остроградського-Гауса для поля в діелектрику. Граничні умови. Електричне поле на межі двох середовищ. Сегнетоелектрики. П’єзоелектрики. Електрети.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Постійний струм. Рух зарядів в електричному полі. Електричний струм. Рівняння неперервності.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для ділянки кола.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в диференціальній формі. Сторонні сили. Електрорушійна сила.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для неоднорідної ділянки і повного кола.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Робота і потужність постійного струму. Закон Джоуля-Ленца. Закон Джоуля-Ленца в диференціальній формі. Розгалужені кола. Правила Кірхгофа ті їх застосування.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Електричний струм у металах. Класифікація твердих тіл </w:t>
      </w:r>
      <w:r w:rsidR="00B932E9">
        <w:rPr>
          <w:rFonts w:ascii="Times New Roman" w:hAnsi="Times New Roman"/>
          <w:spacing w:val="-6"/>
          <w:sz w:val="24"/>
          <w:szCs w:val="24"/>
          <w:lang w:val="uk-UA"/>
        </w:rPr>
        <w:t>за</w:t>
      </w: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їх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провідност</w:t>
      </w:r>
      <w:r w:rsidR="00B932E9">
        <w:rPr>
          <w:rFonts w:ascii="Times New Roman" w:hAnsi="Times New Roman"/>
          <w:spacing w:val="-6"/>
          <w:sz w:val="24"/>
          <w:szCs w:val="24"/>
          <w:lang w:val="uk-UA"/>
        </w:rPr>
        <w:t>ю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. Досліди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Мандельштама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і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Папалексі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,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Толмена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і Стюарта. Класична теорія електропровідності металів. Виведення законів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, Джоуля-Ленца,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Відемана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-Франца. Залежність опору металів від температури. Надпровідність. </w:t>
      </w:r>
    </w:p>
    <w:p w:rsidR="007420AD" w:rsidRPr="007420AD" w:rsidRDefault="00D73B87" w:rsidP="00941FE9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 xml:space="preserve">Напівпровідники. Провідність напівпровідників. Власна і </w:t>
      </w:r>
      <w:proofErr w:type="spellStart"/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>домішкова</w:t>
      </w:r>
      <w:proofErr w:type="spellEnd"/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 xml:space="preserve"> провідність напівпровідників. Застосування напівпровідників.</w:t>
      </w:r>
      <w:r w:rsidR="007420AD" w:rsidRPr="007420AD">
        <w:rPr>
          <w:rFonts w:ascii="Times New Roman" w:hAnsi="Times New Roman"/>
          <w:spacing w:val="-6"/>
          <w:sz w:val="24"/>
          <w:szCs w:val="24"/>
          <w:lang w:val="uk-UA"/>
        </w:rPr>
        <w:t xml:space="preserve"> Електричні явища в контактах. Робота виходу електрону з металу. Контактна різниця в потенціалі. Контактні явища в напівпровідниках. Напівпровідникові діоди і транзистори. </w:t>
      </w:r>
    </w:p>
    <w:p w:rsidR="00D73B87" w:rsidRPr="004035C5" w:rsidRDefault="00D73B87" w:rsidP="007420A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D73B87" w:rsidRPr="00B77CFB" w:rsidRDefault="00D73B87" w:rsidP="00411191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77CFB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proofErr w:type="spellStart"/>
      <w:r w:rsidRPr="00B77CFB">
        <w:rPr>
          <w:rFonts w:ascii="Times New Roman" w:hAnsi="Times New Roman"/>
          <w:b/>
          <w:bCs/>
          <w:sz w:val="24"/>
          <w:szCs w:val="24"/>
        </w:rPr>
        <w:t>одуль</w:t>
      </w:r>
      <w:proofErr w:type="spellEnd"/>
      <w:r w:rsidRPr="00B77CFB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B77CFB">
        <w:rPr>
          <w:rFonts w:ascii="Times New Roman" w:hAnsi="Times New Roman"/>
          <w:b/>
          <w:bCs/>
          <w:sz w:val="24"/>
          <w:szCs w:val="24"/>
        </w:rPr>
        <w:t>Електромагнітні</w:t>
      </w:r>
      <w:proofErr w:type="spellEnd"/>
      <w:r w:rsidRPr="00B77C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CFB">
        <w:rPr>
          <w:rFonts w:ascii="Times New Roman" w:hAnsi="Times New Roman"/>
          <w:b/>
          <w:bCs/>
          <w:sz w:val="24"/>
          <w:szCs w:val="24"/>
        </w:rPr>
        <w:t>явища</w:t>
      </w:r>
      <w:proofErr w:type="spellEnd"/>
      <w:r w:rsidRPr="00B77CF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77CFB">
        <w:rPr>
          <w:rFonts w:ascii="Times New Roman" w:hAnsi="Times New Roman"/>
          <w:b/>
          <w:bCs/>
          <w:sz w:val="24"/>
          <w:szCs w:val="24"/>
        </w:rPr>
        <w:t>Змінний</w:t>
      </w:r>
      <w:proofErr w:type="spellEnd"/>
      <w:r w:rsidRPr="00B77CFB">
        <w:rPr>
          <w:rFonts w:ascii="Times New Roman" w:hAnsi="Times New Roman"/>
          <w:b/>
          <w:bCs/>
          <w:sz w:val="24"/>
          <w:szCs w:val="24"/>
        </w:rPr>
        <w:t xml:space="preserve"> струм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Термоелектричні явища. Термоелектричний струм. Прямі та обернені термоелектричні явища. Термоелектричні генератори.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Електричний струм у вакуумі. Термоелектронна емісія. Залежність струму насичення від температури.  Діод, тріод та їх застосування.  Поняття про вторинну та автоелектронну емісії.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Електричний струм у рідинах. Електроліти. Електролітична дисоціація. Електропровідність електролітів.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для електролітів. Електроліз. Закони Фарадея. Хімічні джерела струму. Використання електролізу.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Електричний струм у газах.  Процеси іонізації та рекомбінації. Несамостійний розряд в газах. Самостійний розряд. Вольт-амперна характеристика газового розряду. Види розрядів (тліючий, дуговий, іскровий, коронний). Блискавка. Поняття про плазму. Використання газових розрядів. Катодні промені.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Електромагнетизм. Магнітна взаємодія струмів. Закон Ампера. Магнітне поле електричного струму. Індукція магнітного поля.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Біо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-Савара-Лапласа. Магнітне поле прямого, колового і соленоїдного струмів.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Циркуляція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вектора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індукції магнітного поля. Закон  повного струму. Контур зі струмом у магнітному полі. Магнітний момент струму.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Дія електричного і магнітного полів на рухомий заряд.  Сила Лоренца. Визначення питомого заряду електрона. Ефект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Холла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 та його застосування. Прискорювачі заряджених частинок. Магнітогідродинамічні генератори. Робота по переміщенню провідника зі струмом в магнітному полі. Магнітний потік.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Постійне магнітне поле в речовині. Магнетики та їх намагнічування. Вектор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намагнічення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. Магнітне поле в магнетиках. Магнітна сприйнятливість і проникність магнетиків. Вектор напруженості магнітного поля. Зв’язок напруженості  і  індукції в магнетиках. Магнітомеханічна і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механомагнітні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явища. Досліди Ейнштейна-де-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Гааза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і </w:t>
      </w:r>
      <w:proofErr w:type="spellStart"/>
      <w:r w:rsidRPr="004035C5">
        <w:rPr>
          <w:rFonts w:ascii="Times New Roman" w:hAnsi="Times New Roman"/>
          <w:spacing w:val="-12"/>
          <w:sz w:val="24"/>
          <w:szCs w:val="24"/>
          <w:lang w:val="uk-UA"/>
        </w:rPr>
        <w:t>Барнета</w:t>
      </w:r>
      <w:proofErr w:type="spellEnd"/>
      <w:r w:rsidRPr="004035C5">
        <w:rPr>
          <w:rFonts w:ascii="Times New Roman" w:hAnsi="Times New Roman"/>
          <w:spacing w:val="-12"/>
          <w:sz w:val="24"/>
          <w:szCs w:val="24"/>
          <w:lang w:val="uk-UA"/>
        </w:rPr>
        <w:t xml:space="preserve">. </w:t>
      </w:r>
      <w:proofErr w:type="spellStart"/>
      <w:r w:rsidRPr="004035C5">
        <w:rPr>
          <w:rFonts w:ascii="Times New Roman" w:hAnsi="Times New Roman"/>
          <w:spacing w:val="-12"/>
          <w:sz w:val="24"/>
          <w:szCs w:val="24"/>
          <w:lang w:val="uk-UA"/>
        </w:rPr>
        <w:t>Діа</w:t>
      </w:r>
      <w:proofErr w:type="spellEnd"/>
      <w:r w:rsidRPr="004035C5">
        <w:rPr>
          <w:rFonts w:ascii="Times New Roman" w:hAnsi="Times New Roman"/>
          <w:spacing w:val="-12"/>
          <w:sz w:val="24"/>
          <w:szCs w:val="24"/>
          <w:lang w:val="uk-UA"/>
        </w:rPr>
        <w:t>-, пара- і феромагнетики. Магнітний гістерезис. Точка Кюрі. Постійні магніти.</w:t>
      </w: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Електромагнітна індукція. Досліди Фарадея. Електрорушійна сила індукції. Закон електромагнітної індукції. Правило Ленца. Вихрові струми. Скін-ефект. Самоіндукція і </w:t>
      </w: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 xml:space="preserve">взаємоіндукція. Індуктивність. 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Енергія магнітного поля струму. Енергія і густина енергії магнітного поля. Вихрове електричне поле. Досліди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Роуланда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і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Ейхенвальда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. Електромагнітне поле. Струм зміщення. Відносний характер електричного і магнітного полів. Система рівнянь Максвелла. </w:t>
      </w:r>
    </w:p>
    <w:p w:rsidR="00D73B87" w:rsidRPr="004035C5" w:rsidRDefault="00D73B87" w:rsidP="00D73B87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Квазістаціонарні струми. Отримання змінної ЕРС. Квазістаціонарний струм. Діюче і середнє значення струму і напруги. Опір, індуктивність і ємність у полі змінного струму. Закон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Ома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 для кола змінного струму. Векторні діаграми. Резонанс </w:t>
      </w:r>
      <w:proofErr w:type="spellStart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>напруг</w:t>
      </w:r>
      <w:proofErr w:type="spellEnd"/>
      <w:r w:rsidRPr="004035C5">
        <w:rPr>
          <w:rFonts w:ascii="Times New Roman" w:hAnsi="Times New Roman"/>
          <w:spacing w:val="-6"/>
          <w:sz w:val="24"/>
          <w:szCs w:val="24"/>
          <w:lang w:val="uk-UA"/>
        </w:rPr>
        <w:t xml:space="preserve">. Резонанс струмів. Робота і потужність змінного струму. Передавання електричної енергії. Трансформатор. </w:t>
      </w:r>
    </w:p>
    <w:p w:rsidR="00D73B87" w:rsidRPr="007420AD" w:rsidRDefault="00D73B87" w:rsidP="005F0CD0">
      <w:pPr>
        <w:widowControl w:val="0"/>
        <w:numPr>
          <w:ilvl w:val="0"/>
          <w:numId w:val="5"/>
        </w:numPr>
        <w:tabs>
          <w:tab w:val="clear" w:pos="7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>Електричний коливальний контур. Власні електричні коливання. Формула Томсона. Затухаючі коливання. Вимушені електричні коливання. Резонанс. Добротність і полоса  пропускання контуру. Електромагнітні хвилі. Плоскі електромагнітні хвилі в однорідному середовищі, швидкість їх поширення. Випромінювання електромагнітних хвиль. Досліди Герца. Енергія електромагнітної хвилі. Потік енергії. Вектор Умова-</w:t>
      </w:r>
      <w:proofErr w:type="spellStart"/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>Пойтінга</w:t>
      </w:r>
      <w:proofErr w:type="spellEnd"/>
      <w:r w:rsidRPr="007420AD">
        <w:rPr>
          <w:rFonts w:ascii="Times New Roman" w:hAnsi="Times New Roman"/>
          <w:spacing w:val="-6"/>
          <w:sz w:val="24"/>
          <w:szCs w:val="24"/>
          <w:lang w:val="uk-UA"/>
        </w:rPr>
        <w:t xml:space="preserve">. Поняття про системи передачі електромагнітної енергії. Електромагнітні хвилі вздовж проводів. Тиск електромагнітних хвиль. Шкала електромагнітних хвиль. </w:t>
      </w:r>
    </w:p>
    <w:p w:rsidR="00530E9D" w:rsidRPr="004035C5" w:rsidRDefault="00530E9D" w:rsidP="00D73B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30E9D" w:rsidRPr="004035C5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2A09E1" w:rsidRPr="004035C5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 xml:space="preserve">9. </w:t>
      </w:r>
      <w:r w:rsidR="00477A3E" w:rsidRPr="004035C5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AB7153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411191" w:rsidRPr="00411191">
        <w:rPr>
          <w:rFonts w:ascii="Times New Roman" w:hAnsi="Times New Roman"/>
          <w:b/>
          <w:bCs/>
          <w:sz w:val="24"/>
          <w:szCs w:val="24"/>
          <w:lang w:val="uk-UA"/>
        </w:rPr>
        <w:t>Електростатика. Постійний струм.</w:t>
      </w:r>
      <w:r w:rsidR="00AB715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A09E1" w:rsidRPr="004035C5" w:rsidRDefault="00AB7153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2A09E1" w:rsidRPr="004035C5">
        <w:rPr>
          <w:rFonts w:ascii="Times New Roman" w:hAnsi="Times New Roman"/>
          <w:b/>
          <w:bCs/>
          <w:sz w:val="24"/>
          <w:szCs w:val="24"/>
          <w:lang w:val="uk-UA"/>
        </w:rPr>
        <w:t>аксимальна кількість балів за цей модуль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25F96">
        <w:rPr>
          <w:rFonts w:ascii="Times New Roman" w:hAnsi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3</w:t>
      </w:r>
      <w:r w:rsidR="00125F96">
        <w:rPr>
          <w:rFonts w:ascii="Times New Roman" w:hAnsi="Times New Roman"/>
          <w:b/>
          <w:bCs/>
          <w:sz w:val="24"/>
          <w:szCs w:val="24"/>
          <w:lang w:val="uk-UA"/>
        </w:rPr>
        <w:t>1,5</w:t>
      </w:r>
    </w:p>
    <w:p w:rsidR="00477A3E" w:rsidRPr="004035C5" w:rsidRDefault="00477A3E" w:rsidP="00281B7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2C4533" w:rsidRPr="008101B0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Робота на лекції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0,5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лекці</w:t>
      </w:r>
      <w:r>
        <w:rPr>
          <w:rFonts w:ascii="Times New Roman" w:hAnsi="Times New Roman"/>
          <w:bCs/>
          <w:sz w:val="24"/>
          <w:szCs w:val="24"/>
          <w:lang w:val="uk-UA"/>
        </w:rPr>
        <w:t>ю</w:t>
      </w:r>
      <w:r w:rsidR="00125F96">
        <w:rPr>
          <w:rFonts w:ascii="Times New Roman" w:hAnsi="Times New Roman"/>
          <w:bCs/>
          <w:sz w:val="24"/>
          <w:szCs w:val="24"/>
          <w:lang w:val="uk-UA"/>
        </w:rPr>
        <w:t>, 12 лекційних занять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2C4533" w:rsidRPr="008101B0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>Практичні заняття – 1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1,5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бали за </w:t>
      </w:r>
      <w:r w:rsidR="00125F96">
        <w:rPr>
          <w:rFonts w:ascii="Times New Roman" w:hAnsi="Times New Roman"/>
          <w:bCs/>
          <w:sz w:val="24"/>
          <w:szCs w:val="24"/>
          <w:lang w:val="uk-UA"/>
        </w:rPr>
        <w:t xml:space="preserve">1 практичне,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занять)</w:t>
      </w:r>
    </w:p>
    <w:p w:rsidR="002C4533" w:rsidRPr="008101B0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Лабораторні роботи – </w:t>
      </w:r>
      <w:r>
        <w:rPr>
          <w:rFonts w:ascii="Times New Roman" w:hAnsi="Times New Roman"/>
          <w:bCs/>
          <w:sz w:val="24"/>
          <w:szCs w:val="24"/>
          <w:lang w:val="uk-UA"/>
        </w:rPr>
        <w:t>7,5</w:t>
      </w:r>
      <w:r w:rsidRPr="008101B0">
        <w:rPr>
          <w:rFonts w:ascii="Times New Roman" w:hAnsi="Times New Roman"/>
          <w:bCs/>
          <w:sz w:val="24"/>
          <w:szCs w:val="24"/>
        </w:rPr>
        <w:t xml:space="preserve"> 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1,5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="009C562D">
        <w:rPr>
          <w:rFonts w:ascii="Times New Roman" w:hAnsi="Times New Roman"/>
          <w:bCs/>
          <w:sz w:val="24"/>
          <w:szCs w:val="24"/>
          <w:lang w:val="uk-UA"/>
        </w:rPr>
        <w:t xml:space="preserve">кожну з 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лабораторн</w:t>
      </w:r>
      <w:r w:rsidR="009C562D">
        <w:rPr>
          <w:rFonts w:ascii="Times New Roman" w:hAnsi="Times New Roman"/>
          <w:bCs/>
          <w:sz w:val="24"/>
          <w:szCs w:val="24"/>
          <w:lang w:val="uk-UA"/>
        </w:rPr>
        <w:t>их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робот)</w:t>
      </w:r>
    </w:p>
    <w:p w:rsidR="002C4533" w:rsidRPr="008101B0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онтрольна робота – </w:t>
      </w:r>
      <w:r w:rsidR="00125F96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125F96">
        <w:rPr>
          <w:rFonts w:ascii="Times New Roman" w:hAnsi="Times New Roman"/>
          <w:bCs/>
          <w:sz w:val="24"/>
          <w:szCs w:val="24"/>
          <w:lang w:val="uk-UA"/>
        </w:rPr>
        <w:t>и (2 контрольні роботи по 1,5 балів)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B7153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r w:rsidR="00AB7153" w:rsidRPr="00AB7153">
        <w:rPr>
          <w:rFonts w:ascii="Times New Roman" w:hAnsi="Times New Roman"/>
          <w:b/>
          <w:bCs/>
          <w:sz w:val="24"/>
          <w:szCs w:val="24"/>
          <w:lang w:val="uk-UA"/>
        </w:rPr>
        <w:t>Електромагнітні явища. Змінний струм</w:t>
      </w: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A09E1" w:rsidRPr="004035C5" w:rsidRDefault="00AB7153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2A09E1" w:rsidRPr="004035C5">
        <w:rPr>
          <w:rFonts w:ascii="Times New Roman" w:hAnsi="Times New Roman"/>
          <w:b/>
          <w:bCs/>
          <w:sz w:val="24"/>
          <w:szCs w:val="24"/>
          <w:lang w:val="uk-UA"/>
        </w:rPr>
        <w:t>аксимальна кількість балів за цей модуль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281F6A">
        <w:rPr>
          <w:rFonts w:ascii="Times New Roman" w:hAnsi="Times New Roman"/>
          <w:b/>
          <w:bCs/>
          <w:sz w:val="24"/>
          <w:szCs w:val="24"/>
          <w:lang w:val="uk-UA"/>
        </w:rPr>
        <w:t>28,5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77A3E" w:rsidRPr="004035C5" w:rsidRDefault="00477A3E" w:rsidP="00281B7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125F96" w:rsidRPr="008101B0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Робота на лекції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0,5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лекці</w:t>
      </w:r>
      <w:r>
        <w:rPr>
          <w:rFonts w:ascii="Times New Roman" w:hAnsi="Times New Roman"/>
          <w:bCs/>
          <w:sz w:val="24"/>
          <w:szCs w:val="24"/>
          <w:lang w:val="uk-UA"/>
        </w:rPr>
        <w:t>ю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125F96" w:rsidRPr="008101B0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Практичні заняття – </w:t>
      </w:r>
      <w:r w:rsidR="00281F6A">
        <w:rPr>
          <w:rFonts w:ascii="Times New Roman" w:hAnsi="Times New Roman"/>
          <w:bCs/>
          <w:sz w:val="24"/>
          <w:szCs w:val="24"/>
          <w:lang w:val="uk-UA"/>
        </w:rPr>
        <w:t>13,5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1,5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бали за 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занять)</w:t>
      </w:r>
    </w:p>
    <w:p w:rsidR="00125F96" w:rsidRPr="008101B0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Лабораторні роботи – </w:t>
      </w:r>
      <w:r>
        <w:rPr>
          <w:rFonts w:ascii="Times New Roman" w:hAnsi="Times New Roman"/>
          <w:bCs/>
          <w:sz w:val="24"/>
          <w:szCs w:val="24"/>
          <w:lang w:val="uk-UA"/>
        </w:rPr>
        <w:t>7,5</w:t>
      </w:r>
      <w:r w:rsidRPr="008101B0">
        <w:rPr>
          <w:rFonts w:ascii="Times New Roman" w:hAnsi="Times New Roman"/>
          <w:bCs/>
          <w:sz w:val="24"/>
          <w:szCs w:val="24"/>
        </w:rPr>
        <w:t xml:space="preserve"> 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1,5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лабораторні роботи)</w:t>
      </w:r>
    </w:p>
    <w:p w:rsidR="00125F96" w:rsidRPr="008101B0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онтрольна робота – </w:t>
      </w:r>
      <w:r>
        <w:rPr>
          <w:rFonts w:ascii="Times New Roman" w:hAnsi="Times New Roman"/>
          <w:bCs/>
          <w:sz w:val="24"/>
          <w:szCs w:val="24"/>
          <w:lang w:val="uk-UA"/>
        </w:rPr>
        <w:t>1,5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p w:rsidR="00B77CFB" w:rsidRDefault="00B77CFB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Під час заповнення журналу бали за тему отриманні під час роботи на лекції та практичному занятті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сумуються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, та виставляються на сторінці практичного заняття.</w:t>
      </w:r>
    </w:p>
    <w:p w:rsidR="003F1F51" w:rsidRPr="004035C5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до 10% </w:t>
      </w:r>
      <w:proofErr w:type="spellStart"/>
      <w:r w:rsidRPr="004035C5">
        <w:rPr>
          <w:rFonts w:ascii="Times New Roman" w:hAnsi="Times New Roman"/>
          <w:bCs/>
          <w:sz w:val="24"/>
          <w:szCs w:val="24"/>
          <w:lang w:val="uk-UA"/>
        </w:rPr>
        <w:t>бонусних</w:t>
      </w:r>
      <w:proofErr w:type="spellEnd"/>
      <w:r w:rsidRPr="004035C5">
        <w:rPr>
          <w:rFonts w:ascii="Times New Roman" w:hAnsi="Times New Roman"/>
          <w:bCs/>
          <w:sz w:val="24"/>
          <w:szCs w:val="24"/>
          <w:lang w:val="uk-UA"/>
        </w:rPr>
        <w:t xml:space="preserve"> балів за виконання індивідуальних завдань</w:t>
      </w:r>
      <w:r w:rsidR="00281B79" w:rsidRPr="004035C5">
        <w:rPr>
          <w:rFonts w:ascii="Times New Roman" w:hAnsi="Times New Roman"/>
          <w:bCs/>
          <w:sz w:val="24"/>
          <w:szCs w:val="24"/>
          <w:lang w:val="uk-UA"/>
        </w:rPr>
        <w:t>, підготов</w:t>
      </w:r>
      <w:r w:rsidR="00AB7153">
        <w:rPr>
          <w:rFonts w:ascii="Times New Roman" w:hAnsi="Times New Roman"/>
          <w:bCs/>
          <w:sz w:val="24"/>
          <w:szCs w:val="24"/>
          <w:lang w:val="uk-UA"/>
        </w:rPr>
        <w:t>ку</w:t>
      </w:r>
      <w:r w:rsidR="00281B79" w:rsidRPr="004035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B7153">
        <w:rPr>
          <w:rFonts w:ascii="Times New Roman" w:hAnsi="Times New Roman"/>
          <w:bCs/>
          <w:sz w:val="24"/>
          <w:szCs w:val="24"/>
          <w:lang w:val="uk-UA"/>
        </w:rPr>
        <w:t>презентацій</w:t>
      </w:r>
      <w:r w:rsidR="00281B79" w:rsidRPr="004035C5">
        <w:rPr>
          <w:rFonts w:ascii="Times New Roman" w:hAnsi="Times New Roman"/>
          <w:bCs/>
          <w:sz w:val="24"/>
          <w:szCs w:val="24"/>
          <w:lang w:val="uk-UA"/>
        </w:rPr>
        <w:t xml:space="preserve"> з </w:t>
      </w:r>
      <w:r w:rsidR="00AB7153">
        <w:rPr>
          <w:rFonts w:ascii="Times New Roman" w:hAnsi="Times New Roman"/>
          <w:bCs/>
          <w:sz w:val="24"/>
          <w:szCs w:val="24"/>
          <w:lang w:val="uk-UA"/>
        </w:rPr>
        <w:t>дисципліни</w:t>
      </w:r>
      <w:r w:rsidR="002C4533">
        <w:rPr>
          <w:rFonts w:ascii="Times New Roman" w:hAnsi="Times New Roman"/>
          <w:bCs/>
          <w:sz w:val="24"/>
          <w:szCs w:val="24"/>
          <w:lang w:val="uk-UA"/>
        </w:rPr>
        <w:t xml:space="preserve"> (в тому числі англійською мовою)</w:t>
      </w:r>
      <w:r w:rsidRPr="004035C5">
        <w:rPr>
          <w:rFonts w:ascii="Times New Roman" w:hAnsi="Times New Roman"/>
          <w:bCs/>
          <w:sz w:val="24"/>
          <w:szCs w:val="24"/>
          <w:lang w:val="uk-UA"/>
        </w:rPr>
        <w:t xml:space="preserve">, участь у конкурсах наукових робіт, предметних олімпіадах, конкурсах, неформальній та </w:t>
      </w:r>
      <w:proofErr w:type="spellStart"/>
      <w:r w:rsidRPr="004035C5">
        <w:rPr>
          <w:rFonts w:ascii="Times New Roman" w:hAnsi="Times New Roman"/>
          <w:bCs/>
          <w:sz w:val="24"/>
          <w:szCs w:val="24"/>
          <w:lang w:val="uk-UA"/>
        </w:rPr>
        <w:t>інформальній</w:t>
      </w:r>
      <w:proofErr w:type="spellEnd"/>
      <w:r w:rsidRPr="004035C5">
        <w:rPr>
          <w:rFonts w:ascii="Times New Roman" w:hAnsi="Times New Roman"/>
          <w:bCs/>
          <w:sz w:val="24"/>
          <w:szCs w:val="24"/>
          <w:lang w:val="uk-UA"/>
        </w:rPr>
        <w:t xml:space="preserve"> освіті.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7153" w:rsidRDefault="00AB7153" w:rsidP="00AB71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Критерії оцінювання за підсумковою формою контролю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726"/>
      </w:tblGrid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7726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40</w:t>
            </w:r>
          </w:p>
        </w:tc>
        <w:tc>
          <w:tcPr>
            <w:tcW w:w="7726" w:type="dxa"/>
          </w:tcPr>
          <w:p w:rsidR="00AB7153" w:rsidRPr="00F72872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Студент дає повну розгорнуту відповідь на питання у білеті, розв’яз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ок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і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правильн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ий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без помилок,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задача 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оформл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ена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згідно вимог.</w:t>
            </w:r>
          </w:p>
        </w:tc>
      </w:tr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7726" w:type="dxa"/>
          </w:tcPr>
          <w:p w:rsidR="00AB7153" w:rsidRPr="00F72872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Відповідь правильна, повна, але не містить розгорнуту аргументацію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; 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розв’яз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ок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і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правильн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ий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без помилок,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задача 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оформл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ена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згідно вимог.</w:t>
            </w:r>
          </w:p>
        </w:tc>
      </w:tr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20-29</w:t>
            </w:r>
          </w:p>
        </w:tc>
        <w:tc>
          <w:tcPr>
            <w:tcW w:w="7726" w:type="dxa"/>
          </w:tcPr>
          <w:p w:rsidR="00AB7153" w:rsidRPr="00F72872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Відповідь в цілому правильна, але містить неточності, не повна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; 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lastRenderedPageBreak/>
              <w:t>розв’яз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ок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і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містить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 помилк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и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, оформл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ення задачі не відповідає вимогам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.</w:t>
            </w:r>
          </w:p>
        </w:tc>
      </w:tr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lastRenderedPageBreak/>
              <w:t>10-19</w:t>
            </w:r>
          </w:p>
        </w:tc>
        <w:tc>
          <w:tcPr>
            <w:tcW w:w="7726" w:type="dxa"/>
          </w:tcPr>
          <w:p w:rsidR="00AB7153" w:rsidRPr="00F72872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Відповідь в цілому правильна, але містить грубі помилки,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 xml:space="preserve">не </w:t>
            </w: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повна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; задача розв’язана не вірно.</w:t>
            </w:r>
          </w:p>
        </w:tc>
      </w:tr>
      <w:tr w:rsidR="00AB7153" w:rsidRPr="00F72872" w:rsidTr="00AB7153">
        <w:tc>
          <w:tcPr>
            <w:tcW w:w="1908" w:type="dxa"/>
            <w:vAlign w:val="center"/>
          </w:tcPr>
          <w:p w:rsidR="00AB7153" w:rsidRPr="00F72872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0-9</w:t>
            </w:r>
          </w:p>
        </w:tc>
        <w:tc>
          <w:tcPr>
            <w:tcW w:w="7726" w:type="dxa"/>
          </w:tcPr>
          <w:p w:rsidR="00AB7153" w:rsidRPr="00F72872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</w:pPr>
            <w:r w:rsidRPr="00F72872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Відповідь в цілому не правильна, але студент намагається відповісти на питання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; задача розв’язана не вірно.</w:t>
            </w:r>
          </w:p>
        </w:tc>
      </w:tr>
    </w:tbl>
    <w:p w:rsidR="00AB7153" w:rsidRPr="00AB7153" w:rsidRDefault="00AB7153" w:rsidP="00281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9E1" w:rsidRPr="00C611E5" w:rsidRDefault="002A09E1" w:rsidP="00281B79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>10. С</w:t>
      </w:r>
      <w:r w:rsidRPr="00C611E5">
        <w:rPr>
          <w:rFonts w:ascii="Times New Roman" w:hAnsi="Times New Roman"/>
          <w:b/>
          <w:bCs/>
          <w:lang w:val="uk-UA"/>
        </w:rPr>
        <w:t>писок рекомендованих джерел (наскрізна нумерація)</w:t>
      </w:r>
    </w:p>
    <w:p w:rsidR="002A09E1" w:rsidRPr="00C611E5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lang w:val="uk-UA"/>
        </w:rPr>
      </w:pPr>
      <w:r w:rsidRPr="00C611E5">
        <w:rPr>
          <w:rFonts w:ascii="Times New Roman" w:hAnsi="Times New Roman"/>
          <w:i/>
          <w:lang w:val="uk-UA"/>
        </w:rPr>
        <w:t>Основні</w:t>
      </w:r>
    </w:p>
    <w:p w:rsidR="00C611E5" w:rsidRPr="00C611E5" w:rsidRDefault="00281B79" w:rsidP="00C611E5">
      <w:pPr>
        <w:numPr>
          <w:ilvl w:val="0"/>
          <w:numId w:val="7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r w:rsidRPr="00C611E5">
        <w:rPr>
          <w:rFonts w:ascii="Times New Roman" w:hAnsi="Times New Roman"/>
          <w:lang w:val="uk-UA"/>
        </w:rPr>
        <w:t>•</w:t>
      </w:r>
      <w:r w:rsidRPr="00C611E5">
        <w:rPr>
          <w:rFonts w:ascii="Times New Roman" w:hAnsi="Times New Roman"/>
          <w:lang w:val="uk-UA"/>
        </w:rPr>
        <w:tab/>
      </w:r>
      <w:proofErr w:type="spellStart"/>
      <w:r w:rsidR="00C611E5" w:rsidRPr="00C611E5">
        <w:rPr>
          <w:rFonts w:ascii="Times New Roman" w:hAnsi="Times New Roman"/>
          <w:spacing w:val="-6"/>
          <w:lang w:val="uk-UA"/>
        </w:rPr>
        <w:t>Кучерук</w:t>
      </w:r>
      <w:proofErr w:type="spellEnd"/>
      <w:r w:rsidR="00C611E5" w:rsidRPr="00C611E5">
        <w:rPr>
          <w:rFonts w:ascii="Times New Roman" w:hAnsi="Times New Roman"/>
          <w:spacing w:val="-6"/>
          <w:lang w:val="uk-UA"/>
        </w:rPr>
        <w:t xml:space="preserve"> І.Н., </w:t>
      </w:r>
      <w:proofErr w:type="spellStart"/>
      <w:r w:rsidR="00C611E5" w:rsidRPr="00C611E5">
        <w:rPr>
          <w:rFonts w:ascii="Times New Roman" w:hAnsi="Times New Roman"/>
          <w:spacing w:val="-6"/>
          <w:lang w:val="uk-UA"/>
        </w:rPr>
        <w:t>Горбачук</w:t>
      </w:r>
      <w:proofErr w:type="spellEnd"/>
      <w:r w:rsidR="00C611E5" w:rsidRPr="00C611E5">
        <w:rPr>
          <w:rFonts w:ascii="Times New Roman" w:hAnsi="Times New Roman"/>
          <w:spacing w:val="-4"/>
          <w:lang w:val="uk-UA"/>
        </w:rPr>
        <w:t xml:space="preserve"> І.Г. Загальна фізика. Електрика і магнетизм. – К.: Вища школа, </w:t>
      </w:r>
      <w:r w:rsidR="00C611E5">
        <w:rPr>
          <w:rFonts w:ascii="Times New Roman" w:hAnsi="Times New Roman"/>
          <w:spacing w:val="-4"/>
          <w:lang w:val="uk-UA"/>
        </w:rPr>
        <w:t>2003</w:t>
      </w:r>
      <w:r w:rsidR="00C611E5" w:rsidRPr="00C611E5">
        <w:rPr>
          <w:rFonts w:ascii="Times New Roman" w:hAnsi="Times New Roman"/>
          <w:spacing w:val="-4"/>
          <w:lang w:val="uk-UA"/>
        </w:rPr>
        <w:t>.</w:t>
      </w:r>
    </w:p>
    <w:p w:rsidR="00C611E5" w:rsidRPr="00C611E5" w:rsidRDefault="00C611E5" w:rsidP="00C611E5">
      <w:pPr>
        <w:numPr>
          <w:ilvl w:val="0"/>
          <w:numId w:val="7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proofErr w:type="spellStart"/>
      <w:r w:rsidRPr="00C611E5">
        <w:rPr>
          <w:rFonts w:ascii="Times New Roman" w:hAnsi="Times New Roman"/>
          <w:spacing w:val="-4"/>
          <w:lang w:val="uk-UA"/>
        </w:rPr>
        <w:t>Савельев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И.В. Курс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общей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физики</w:t>
      </w:r>
      <w:proofErr w:type="spellEnd"/>
      <w:r w:rsidRPr="00C611E5">
        <w:rPr>
          <w:rFonts w:ascii="Times New Roman" w:hAnsi="Times New Roman"/>
          <w:spacing w:val="-4"/>
          <w:lang w:val="uk-UA"/>
        </w:rPr>
        <w:t>. Т.2. – М.: Наука, 19</w:t>
      </w:r>
      <w:r w:rsidR="007420AD">
        <w:rPr>
          <w:rFonts w:ascii="Times New Roman" w:hAnsi="Times New Roman"/>
          <w:spacing w:val="-4"/>
          <w:lang w:val="uk-UA"/>
        </w:rPr>
        <w:t>88</w:t>
      </w:r>
      <w:r w:rsidRPr="00C611E5">
        <w:rPr>
          <w:rFonts w:ascii="Times New Roman" w:hAnsi="Times New Roman"/>
          <w:spacing w:val="-4"/>
          <w:lang w:val="uk-UA"/>
        </w:rPr>
        <w:t xml:space="preserve">. – </w:t>
      </w:r>
      <w:r w:rsidR="007420AD">
        <w:rPr>
          <w:rFonts w:ascii="Times New Roman" w:hAnsi="Times New Roman"/>
          <w:spacing w:val="-4"/>
          <w:lang w:val="uk-UA"/>
        </w:rPr>
        <w:t>496</w:t>
      </w:r>
      <w:r w:rsidRPr="00C611E5">
        <w:rPr>
          <w:rFonts w:ascii="Times New Roman" w:hAnsi="Times New Roman"/>
          <w:spacing w:val="-4"/>
          <w:lang w:val="uk-UA"/>
        </w:rPr>
        <w:t xml:space="preserve"> с.</w:t>
      </w:r>
    </w:p>
    <w:p w:rsidR="00C611E5" w:rsidRPr="00C611E5" w:rsidRDefault="00C611E5" w:rsidP="00C611E5">
      <w:pPr>
        <w:numPr>
          <w:ilvl w:val="0"/>
          <w:numId w:val="7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proofErr w:type="spellStart"/>
      <w:r w:rsidRPr="00C611E5">
        <w:rPr>
          <w:rFonts w:ascii="Times New Roman" w:hAnsi="Times New Roman"/>
          <w:spacing w:val="-4"/>
          <w:lang w:val="uk-UA"/>
        </w:rPr>
        <w:t>Чертов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А.Г.,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Воробьев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А.А. Задачник по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физике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. – М.: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Высшая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школа, 19</w:t>
      </w:r>
      <w:r w:rsidR="007420AD">
        <w:rPr>
          <w:rFonts w:ascii="Times New Roman" w:hAnsi="Times New Roman"/>
          <w:spacing w:val="-4"/>
          <w:lang w:val="uk-UA"/>
        </w:rPr>
        <w:t>97</w:t>
      </w:r>
      <w:r w:rsidRPr="00C611E5">
        <w:rPr>
          <w:rFonts w:ascii="Times New Roman" w:hAnsi="Times New Roman"/>
          <w:spacing w:val="-4"/>
          <w:lang w:val="uk-UA"/>
        </w:rPr>
        <w:t xml:space="preserve">. – </w:t>
      </w:r>
      <w:r w:rsidR="007420AD">
        <w:rPr>
          <w:rFonts w:ascii="Times New Roman" w:hAnsi="Times New Roman"/>
          <w:spacing w:val="-4"/>
          <w:lang w:val="uk-UA"/>
        </w:rPr>
        <w:t>544</w:t>
      </w:r>
      <w:r w:rsidRPr="00C611E5">
        <w:rPr>
          <w:rFonts w:ascii="Times New Roman" w:hAnsi="Times New Roman"/>
          <w:spacing w:val="-4"/>
          <w:lang w:val="uk-UA"/>
        </w:rPr>
        <w:t xml:space="preserve"> с.</w:t>
      </w:r>
    </w:p>
    <w:p w:rsidR="00C611E5" w:rsidRDefault="00C611E5" w:rsidP="00C611E5">
      <w:pPr>
        <w:numPr>
          <w:ilvl w:val="0"/>
          <w:numId w:val="7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r w:rsidRPr="00C611E5">
        <w:rPr>
          <w:rFonts w:ascii="Times New Roman" w:hAnsi="Times New Roman"/>
          <w:spacing w:val="-4"/>
          <w:lang w:val="uk-UA"/>
        </w:rPr>
        <w:t xml:space="preserve">Загальний курс фізики. Збірник задач / Гаркуша І.П. – К.: Техніка, 2004. – 560 с. </w:t>
      </w:r>
    </w:p>
    <w:p w:rsidR="007420AD" w:rsidRDefault="007420AD" w:rsidP="007420AD">
      <w:pPr>
        <w:numPr>
          <w:ilvl w:val="0"/>
          <w:numId w:val="7"/>
        </w:numPr>
        <w:tabs>
          <w:tab w:val="right" w:pos="567"/>
        </w:tabs>
        <w:spacing w:after="0" w:line="240" w:lineRule="auto"/>
        <w:ind w:hanging="436"/>
        <w:jc w:val="both"/>
        <w:rPr>
          <w:rFonts w:ascii="Times New Roman" w:hAnsi="Times New Roman"/>
          <w:spacing w:val="-4"/>
          <w:lang w:val="uk-UA"/>
        </w:rPr>
      </w:pPr>
      <w:r w:rsidRPr="007420AD">
        <w:rPr>
          <w:rFonts w:ascii="Times New Roman" w:hAnsi="Times New Roman"/>
          <w:spacing w:val="-4"/>
          <w:lang w:val="uk-UA"/>
        </w:rPr>
        <w:t xml:space="preserve">Ричард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Фейнман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, Роберт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Лейтон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,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Мэтью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Сэндс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Фейнмановские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лекции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по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физике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 Том 5.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Изд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.: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Либроком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,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Едиториал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УРСС, 2016. 304 с.</w:t>
      </w:r>
    </w:p>
    <w:p w:rsidR="007420AD" w:rsidRPr="00C611E5" w:rsidRDefault="007420AD" w:rsidP="007420AD">
      <w:pPr>
        <w:numPr>
          <w:ilvl w:val="0"/>
          <w:numId w:val="7"/>
        </w:numPr>
        <w:tabs>
          <w:tab w:val="right" w:pos="567"/>
        </w:tabs>
        <w:spacing w:after="0" w:line="240" w:lineRule="auto"/>
        <w:ind w:hanging="436"/>
        <w:jc w:val="both"/>
        <w:rPr>
          <w:rFonts w:ascii="Times New Roman" w:hAnsi="Times New Roman"/>
          <w:spacing w:val="-4"/>
          <w:lang w:val="uk-UA"/>
        </w:rPr>
      </w:pPr>
      <w:proofErr w:type="spellStart"/>
      <w:r w:rsidRPr="007420AD">
        <w:rPr>
          <w:rFonts w:ascii="Times New Roman" w:hAnsi="Times New Roman"/>
          <w:spacing w:val="-4"/>
          <w:lang w:val="uk-UA"/>
        </w:rPr>
        <w:t>Сивухин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Д.В.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Общий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 курс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физики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 В 5 т. Том III.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Электричество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 4-е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изд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.,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стереот</w:t>
      </w:r>
      <w:proofErr w:type="spellEnd"/>
      <w:r w:rsidRPr="007420AD">
        <w:rPr>
          <w:rFonts w:ascii="Times New Roman" w:hAnsi="Times New Roman"/>
          <w:spacing w:val="-4"/>
          <w:lang w:val="uk-UA"/>
        </w:rPr>
        <w:t xml:space="preserve">. М.: ФИЗМАТЛИТ; </w:t>
      </w:r>
      <w:proofErr w:type="spellStart"/>
      <w:r w:rsidRPr="007420AD">
        <w:rPr>
          <w:rFonts w:ascii="Times New Roman" w:hAnsi="Times New Roman"/>
          <w:spacing w:val="-4"/>
          <w:lang w:val="uk-UA"/>
        </w:rPr>
        <w:t>Изд</w:t>
      </w:r>
      <w:proofErr w:type="spellEnd"/>
      <w:r w:rsidRPr="007420AD">
        <w:rPr>
          <w:rFonts w:ascii="Times New Roman" w:hAnsi="Times New Roman"/>
          <w:spacing w:val="-4"/>
          <w:lang w:val="uk-UA"/>
        </w:rPr>
        <w:t>-во МФТИ, 2004.  656 с</w:t>
      </w:r>
    </w:p>
    <w:p w:rsidR="00C611E5" w:rsidRPr="00C611E5" w:rsidRDefault="00C611E5" w:rsidP="00C611E5">
      <w:pPr>
        <w:tabs>
          <w:tab w:val="right" w:pos="567"/>
        </w:tabs>
        <w:ind w:firstLine="284"/>
        <w:rPr>
          <w:rFonts w:ascii="Times New Roman" w:hAnsi="Times New Roman"/>
          <w:spacing w:val="-4"/>
          <w:lang w:val="uk-UA"/>
        </w:rPr>
      </w:pPr>
    </w:p>
    <w:p w:rsidR="002A09E1" w:rsidRPr="00C611E5" w:rsidRDefault="002A09E1" w:rsidP="00C611E5">
      <w:pPr>
        <w:spacing w:after="0" w:line="240" w:lineRule="auto"/>
        <w:ind w:firstLine="708"/>
        <w:rPr>
          <w:rFonts w:ascii="Times New Roman" w:hAnsi="Times New Roman"/>
          <w:i/>
          <w:lang w:val="uk-UA"/>
        </w:rPr>
      </w:pPr>
      <w:r w:rsidRPr="00C611E5">
        <w:rPr>
          <w:rFonts w:ascii="Times New Roman" w:hAnsi="Times New Roman"/>
          <w:i/>
          <w:lang w:val="uk-UA"/>
        </w:rPr>
        <w:t>Додаткові</w:t>
      </w:r>
    </w:p>
    <w:p w:rsidR="00C611E5" w:rsidRPr="00C611E5" w:rsidRDefault="00C611E5" w:rsidP="00C611E5">
      <w:pPr>
        <w:numPr>
          <w:ilvl w:val="0"/>
          <w:numId w:val="9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r w:rsidRPr="00C611E5">
        <w:rPr>
          <w:rFonts w:ascii="Times New Roman" w:hAnsi="Times New Roman"/>
          <w:spacing w:val="-4"/>
          <w:lang w:val="uk-UA"/>
        </w:rPr>
        <w:t xml:space="preserve">Івашина Ю.К. Методичні рекомендації до виконання лабораторного практикуму з електрики і магнетизму: Методичний посібник. – Херсон: Айлант, 2000. – 88 с.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іл</w:t>
      </w:r>
      <w:proofErr w:type="spellEnd"/>
      <w:r w:rsidRPr="00C611E5">
        <w:rPr>
          <w:rFonts w:ascii="Times New Roman" w:hAnsi="Times New Roman"/>
          <w:spacing w:val="-4"/>
          <w:lang w:val="uk-UA"/>
        </w:rPr>
        <w:t>.., схеми</w:t>
      </w:r>
    </w:p>
    <w:p w:rsidR="00C611E5" w:rsidRPr="00C611E5" w:rsidRDefault="00C611E5" w:rsidP="00C611E5">
      <w:pPr>
        <w:numPr>
          <w:ilvl w:val="0"/>
          <w:numId w:val="9"/>
        </w:numPr>
        <w:tabs>
          <w:tab w:val="righ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/>
        </w:rPr>
      </w:pPr>
      <w:r w:rsidRPr="00C611E5">
        <w:rPr>
          <w:rFonts w:ascii="Times New Roman" w:hAnsi="Times New Roman"/>
          <w:spacing w:val="-4"/>
          <w:lang w:val="uk-UA"/>
        </w:rPr>
        <w:t>Івашина Ю.К., Міма Л.С. Методичні рекомендації до вивчення курсу “Загальна фізика” (електрика і магнетизм). – Херсон: Видавництво ХДПУ, 2002. – 84 с.</w:t>
      </w:r>
    </w:p>
    <w:p w:rsidR="00C611E5" w:rsidRPr="00C611E5" w:rsidRDefault="00C611E5" w:rsidP="00C611E5">
      <w:pPr>
        <w:shd w:val="clear" w:color="auto" w:fill="FFFFFF"/>
        <w:tabs>
          <w:tab w:val="num" w:pos="0"/>
          <w:tab w:val="right" w:pos="567"/>
        </w:tabs>
        <w:ind w:firstLine="284"/>
        <w:jc w:val="both"/>
        <w:rPr>
          <w:rFonts w:ascii="Times New Roman" w:hAnsi="Times New Roman"/>
          <w:lang w:val="uk-UA"/>
        </w:rPr>
      </w:pPr>
    </w:p>
    <w:p w:rsidR="002A09E1" w:rsidRPr="00C611E5" w:rsidRDefault="002A09E1" w:rsidP="00C611E5">
      <w:pPr>
        <w:spacing w:after="0" w:line="240" w:lineRule="auto"/>
        <w:ind w:firstLine="708"/>
        <w:rPr>
          <w:rFonts w:ascii="Times New Roman" w:hAnsi="Times New Roman"/>
          <w:i/>
          <w:lang w:val="uk-UA"/>
        </w:rPr>
      </w:pPr>
      <w:r w:rsidRPr="00C611E5">
        <w:rPr>
          <w:rFonts w:ascii="Times New Roman" w:hAnsi="Times New Roman"/>
          <w:i/>
          <w:lang w:val="uk-UA"/>
        </w:rPr>
        <w:t>Інтернет-ресурси</w:t>
      </w:r>
    </w:p>
    <w:p w:rsidR="00CA3B96" w:rsidRPr="00C611E5" w:rsidRDefault="00CA3B96" w:rsidP="00CA3B96">
      <w:pPr>
        <w:numPr>
          <w:ilvl w:val="0"/>
          <w:numId w:val="8"/>
        </w:numPr>
        <w:tabs>
          <w:tab w:val="right" w:pos="567"/>
        </w:tabs>
        <w:spacing w:after="0" w:line="240" w:lineRule="auto"/>
        <w:ind w:left="0" w:firstLine="284"/>
        <w:rPr>
          <w:rFonts w:ascii="Times New Roman" w:hAnsi="Times New Roman"/>
          <w:spacing w:val="-4"/>
        </w:rPr>
      </w:pPr>
      <w:r w:rsidRPr="00C611E5">
        <w:rPr>
          <w:rFonts w:ascii="Times New Roman" w:hAnsi="Times New Roman"/>
          <w:spacing w:val="-4"/>
        </w:rPr>
        <w:t xml:space="preserve">Шут М. І. </w:t>
      </w:r>
      <w:proofErr w:type="spellStart"/>
      <w:r w:rsidRPr="00C611E5">
        <w:rPr>
          <w:rFonts w:ascii="Times New Roman" w:hAnsi="Times New Roman"/>
          <w:spacing w:val="-4"/>
        </w:rPr>
        <w:t>Електрика</w:t>
      </w:r>
      <w:proofErr w:type="spellEnd"/>
      <w:r w:rsidRPr="00C611E5">
        <w:rPr>
          <w:rFonts w:ascii="Times New Roman" w:hAnsi="Times New Roman"/>
          <w:spacing w:val="-4"/>
        </w:rPr>
        <w:t xml:space="preserve"> та магнетизм : </w:t>
      </w:r>
      <w:proofErr w:type="spellStart"/>
      <w:r w:rsidRPr="00C611E5">
        <w:rPr>
          <w:rFonts w:ascii="Times New Roman" w:hAnsi="Times New Roman"/>
          <w:spacing w:val="-4"/>
        </w:rPr>
        <w:t>навчальний</w:t>
      </w:r>
      <w:proofErr w:type="spellEnd"/>
      <w:r w:rsidRPr="00C611E5">
        <w:rPr>
          <w:rFonts w:ascii="Times New Roman" w:hAnsi="Times New Roman"/>
          <w:spacing w:val="-4"/>
        </w:rPr>
        <w:t xml:space="preserve"> </w:t>
      </w:r>
      <w:proofErr w:type="spellStart"/>
      <w:proofErr w:type="gramStart"/>
      <w:r w:rsidRPr="00C611E5">
        <w:rPr>
          <w:rFonts w:ascii="Times New Roman" w:hAnsi="Times New Roman"/>
          <w:spacing w:val="-4"/>
        </w:rPr>
        <w:t>пос</w:t>
      </w:r>
      <w:proofErr w:type="gramEnd"/>
      <w:r w:rsidRPr="00C611E5">
        <w:rPr>
          <w:rFonts w:ascii="Times New Roman" w:hAnsi="Times New Roman"/>
          <w:spacing w:val="-4"/>
        </w:rPr>
        <w:t>ібник</w:t>
      </w:r>
      <w:proofErr w:type="spellEnd"/>
      <w:r w:rsidRPr="00C611E5">
        <w:rPr>
          <w:rFonts w:ascii="Times New Roman" w:hAnsi="Times New Roman"/>
          <w:spacing w:val="-4"/>
        </w:rPr>
        <w:t xml:space="preserve"> для </w:t>
      </w:r>
      <w:proofErr w:type="spellStart"/>
      <w:r w:rsidRPr="00C611E5">
        <w:rPr>
          <w:rFonts w:ascii="Times New Roman" w:hAnsi="Times New Roman"/>
          <w:spacing w:val="-4"/>
        </w:rPr>
        <w:t>самостійного</w:t>
      </w:r>
      <w:proofErr w:type="spellEnd"/>
      <w:r w:rsidRPr="00C611E5">
        <w:rPr>
          <w:rFonts w:ascii="Times New Roman" w:hAnsi="Times New Roman"/>
          <w:spacing w:val="-4"/>
        </w:rPr>
        <w:t xml:space="preserve"> </w:t>
      </w:r>
      <w:proofErr w:type="spellStart"/>
      <w:r w:rsidRPr="00C611E5">
        <w:rPr>
          <w:rFonts w:ascii="Times New Roman" w:hAnsi="Times New Roman"/>
          <w:spacing w:val="-4"/>
        </w:rPr>
        <w:t>вивчення</w:t>
      </w:r>
      <w:proofErr w:type="spellEnd"/>
      <w:r w:rsidRPr="00C611E5">
        <w:rPr>
          <w:rFonts w:ascii="Times New Roman" w:hAnsi="Times New Roman"/>
          <w:spacing w:val="-4"/>
        </w:rPr>
        <w:t xml:space="preserve"> курсу </w:t>
      </w:r>
      <w:proofErr w:type="spellStart"/>
      <w:r w:rsidRPr="00C611E5">
        <w:rPr>
          <w:rFonts w:ascii="Times New Roman" w:hAnsi="Times New Roman"/>
          <w:spacing w:val="-4"/>
        </w:rPr>
        <w:t>фізики</w:t>
      </w:r>
      <w:proofErr w:type="spellEnd"/>
      <w:r w:rsidRPr="00C611E5">
        <w:rPr>
          <w:rFonts w:ascii="Times New Roman" w:hAnsi="Times New Roman"/>
          <w:spacing w:val="-4"/>
        </w:rPr>
        <w:t xml:space="preserve"> / М. І. Шут, А. В. </w:t>
      </w:r>
      <w:proofErr w:type="spellStart"/>
      <w:r w:rsidRPr="00C611E5">
        <w:rPr>
          <w:rFonts w:ascii="Times New Roman" w:hAnsi="Times New Roman"/>
          <w:spacing w:val="-4"/>
        </w:rPr>
        <w:t>Касперський</w:t>
      </w:r>
      <w:proofErr w:type="spellEnd"/>
      <w:r w:rsidRPr="00C611E5">
        <w:rPr>
          <w:rFonts w:ascii="Times New Roman" w:hAnsi="Times New Roman"/>
          <w:spacing w:val="-4"/>
        </w:rPr>
        <w:t>, А. М. Шут. – К.</w:t>
      </w:r>
      <w:proofErr w:type="gramStart"/>
      <w:r w:rsidRPr="00C611E5">
        <w:rPr>
          <w:rFonts w:ascii="Times New Roman" w:hAnsi="Times New Roman"/>
          <w:spacing w:val="-4"/>
        </w:rPr>
        <w:t xml:space="preserve"> :</w:t>
      </w:r>
      <w:proofErr w:type="gramEnd"/>
      <w:r w:rsidRPr="00C611E5">
        <w:rPr>
          <w:rFonts w:ascii="Times New Roman" w:hAnsi="Times New Roman"/>
          <w:spacing w:val="-4"/>
        </w:rPr>
        <w:t xml:space="preserve"> НПУ </w:t>
      </w:r>
      <w:proofErr w:type="spellStart"/>
      <w:r w:rsidRPr="00C611E5">
        <w:rPr>
          <w:rFonts w:ascii="Times New Roman" w:hAnsi="Times New Roman"/>
          <w:spacing w:val="-4"/>
        </w:rPr>
        <w:t>ім</w:t>
      </w:r>
      <w:proofErr w:type="spellEnd"/>
      <w:r w:rsidRPr="00C611E5">
        <w:rPr>
          <w:rFonts w:ascii="Times New Roman" w:hAnsi="Times New Roman"/>
          <w:spacing w:val="-4"/>
        </w:rPr>
        <w:t xml:space="preserve">. М. П. </w:t>
      </w:r>
      <w:proofErr w:type="spellStart"/>
      <w:r w:rsidRPr="00C611E5">
        <w:rPr>
          <w:rFonts w:ascii="Times New Roman" w:hAnsi="Times New Roman"/>
          <w:spacing w:val="-4"/>
        </w:rPr>
        <w:t>Драгоманова</w:t>
      </w:r>
      <w:proofErr w:type="spellEnd"/>
      <w:r w:rsidRPr="00C611E5">
        <w:rPr>
          <w:rFonts w:ascii="Times New Roman" w:hAnsi="Times New Roman"/>
          <w:spacing w:val="-4"/>
        </w:rPr>
        <w:t xml:space="preserve">, 2015. – 241 с. </w:t>
      </w:r>
      <w:hyperlink r:id="rId12" w:history="1">
        <w:r w:rsidRPr="00C611E5">
          <w:rPr>
            <w:rStyle w:val="a7"/>
            <w:rFonts w:ascii="Times New Roman" w:hAnsi="Times New Roman"/>
          </w:rPr>
          <w:t>https://knutd.edu.ua/our-publikation/130/729/9242/</w:t>
        </w:r>
      </w:hyperlink>
    </w:p>
    <w:p w:rsidR="00CA3B96" w:rsidRPr="00C611E5" w:rsidRDefault="00CA3B96" w:rsidP="00CA3B96">
      <w:pPr>
        <w:pStyle w:val="a8"/>
        <w:numPr>
          <w:ilvl w:val="0"/>
          <w:numId w:val="8"/>
        </w:numPr>
        <w:tabs>
          <w:tab w:val="right" w:pos="567"/>
        </w:tabs>
        <w:spacing w:line="240" w:lineRule="auto"/>
        <w:ind w:left="0" w:firstLine="284"/>
        <w:jc w:val="both"/>
        <w:rPr>
          <w:b w:val="0"/>
          <w:sz w:val="22"/>
          <w:szCs w:val="22"/>
        </w:rPr>
      </w:pPr>
      <w:proofErr w:type="spellStart"/>
      <w:r w:rsidRPr="00C611E5">
        <w:rPr>
          <w:b w:val="0"/>
          <w:bCs w:val="0"/>
          <w:sz w:val="22"/>
          <w:szCs w:val="22"/>
        </w:rPr>
        <w:t>Кучерук</w:t>
      </w:r>
      <w:proofErr w:type="spellEnd"/>
      <w:r w:rsidRPr="00C611E5">
        <w:rPr>
          <w:b w:val="0"/>
          <w:bCs w:val="0"/>
          <w:sz w:val="22"/>
          <w:szCs w:val="22"/>
        </w:rPr>
        <w:t xml:space="preserve"> І.М. Загальний курс фізики. Т2. Електрика і магнетизм. /І.М. </w:t>
      </w:r>
      <w:proofErr w:type="spellStart"/>
      <w:r w:rsidRPr="00C611E5">
        <w:rPr>
          <w:b w:val="0"/>
          <w:bCs w:val="0"/>
          <w:sz w:val="22"/>
          <w:szCs w:val="22"/>
        </w:rPr>
        <w:t>Кучерук</w:t>
      </w:r>
      <w:proofErr w:type="spellEnd"/>
      <w:r w:rsidRPr="00C611E5">
        <w:rPr>
          <w:b w:val="0"/>
          <w:bCs w:val="0"/>
          <w:sz w:val="22"/>
          <w:szCs w:val="22"/>
        </w:rPr>
        <w:t xml:space="preserve"> та ін. – К.: Техніка, 2001. – 452 c.</w:t>
      </w:r>
      <w:r w:rsidRPr="00C611E5">
        <w:rPr>
          <w:b w:val="0"/>
          <w:spacing w:val="-4"/>
          <w:sz w:val="22"/>
          <w:szCs w:val="22"/>
        </w:rPr>
        <w:t xml:space="preserve"> </w:t>
      </w:r>
      <w:r w:rsidRPr="00C611E5">
        <w:rPr>
          <w:b w:val="0"/>
          <w:sz w:val="22"/>
          <w:szCs w:val="22"/>
        </w:rPr>
        <w:t xml:space="preserve">[Електронний ресурс]. – Режим доступу: </w:t>
      </w:r>
      <w:hyperlink r:id="rId13" w:history="1">
        <w:r w:rsidRPr="00C611E5">
          <w:rPr>
            <w:rStyle w:val="a7"/>
            <w:b w:val="0"/>
            <w:sz w:val="22"/>
            <w:szCs w:val="22"/>
          </w:rPr>
          <w:t>http://zfftt.kpi.ua/images/library/kucheruk2.pdf</w:t>
        </w:r>
      </w:hyperlink>
    </w:p>
    <w:p w:rsidR="00CA3B96" w:rsidRPr="00C611E5" w:rsidRDefault="00CA3B96" w:rsidP="00CA3B96">
      <w:pPr>
        <w:numPr>
          <w:ilvl w:val="0"/>
          <w:numId w:val="8"/>
        </w:numPr>
        <w:shd w:val="clear" w:color="auto" w:fill="FFFFFF"/>
        <w:tabs>
          <w:tab w:val="right" w:pos="567"/>
          <w:tab w:val="left" w:pos="786"/>
        </w:tabs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proofErr w:type="spellStart"/>
      <w:r w:rsidRPr="00C611E5">
        <w:rPr>
          <w:rFonts w:ascii="Times New Roman" w:hAnsi="Times New Roman"/>
          <w:lang w:val="uk-UA"/>
        </w:rPr>
        <w:t>Кучерук</w:t>
      </w:r>
      <w:proofErr w:type="spellEnd"/>
      <w:r w:rsidRPr="00C611E5">
        <w:rPr>
          <w:rFonts w:ascii="Times New Roman" w:hAnsi="Times New Roman"/>
          <w:lang w:val="uk-UA"/>
        </w:rPr>
        <w:t xml:space="preserve">  І.М. Загальний курс фізики. Збірник задач./ </w:t>
      </w:r>
      <w:proofErr w:type="spellStart"/>
      <w:r w:rsidRPr="00C611E5">
        <w:rPr>
          <w:rFonts w:ascii="Times New Roman" w:hAnsi="Times New Roman"/>
          <w:lang w:val="uk-UA"/>
        </w:rPr>
        <w:t>І.М.Кучерук</w:t>
      </w:r>
      <w:proofErr w:type="spellEnd"/>
      <w:r w:rsidRPr="00C611E5">
        <w:rPr>
          <w:rFonts w:ascii="Times New Roman" w:hAnsi="Times New Roman"/>
          <w:lang w:val="uk-UA"/>
        </w:rPr>
        <w:t xml:space="preserve">, </w:t>
      </w:r>
      <w:proofErr w:type="spellStart"/>
      <w:r w:rsidRPr="00C611E5">
        <w:rPr>
          <w:rFonts w:ascii="Times New Roman" w:hAnsi="Times New Roman"/>
          <w:lang w:val="uk-UA"/>
        </w:rPr>
        <w:t>І.Т.Горбачук</w:t>
      </w:r>
      <w:proofErr w:type="spellEnd"/>
      <w:r w:rsidRPr="00C611E5">
        <w:rPr>
          <w:rFonts w:ascii="Times New Roman" w:hAnsi="Times New Roman"/>
          <w:lang w:val="uk-UA"/>
        </w:rPr>
        <w:t xml:space="preserve"> – К.: Техніка, 2003. – 561 c.</w:t>
      </w:r>
      <w:r w:rsidRPr="00C611E5">
        <w:rPr>
          <w:rFonts w:ascii="Times New Roman" w:hAnsi="Times New Roman"/>
          <w:spacing w:val="-4"/>
          <w:lang w:val="uk-UA"/>
        </w:rPr>
        <w:t xml:space="preserve"> </w:t>
      </w:r>
      <w:r w:rsidRPr="00C611E5">
        <w:rPr>
          <w:rFonts w:ascii="Times New Roman" w:hAnsi="Times New Roman"/>
          <w:lang w:val="uk-UA"/>
        </w:rPr>
        <w:t xml:space="preserve">[Електронний ресурс]. – Режим доступу: </w:t>
      </w:r>
      <w:hyperlink r:id="rId14" w:history="1">
        <w:r w:rsidRPr="00C611E5">
          <w:rPr>
            <w:rStyle w:val="a7"/>
            <w:rFonts w:ascii="Times New Roman" w:hAnsi="Times New Roman"/>
            <w:lang w:val="uk-UA"/>
          </w:rPr>
          <w:t>http://zfftt.kpi.ua/images/library/zbzadach.pdf</w:t>
        </w:r>
      </w:hyperlink>
    </w:p>
    <w:p w:rsidR="00CA3B96" w:rsidRPr="00C611E5" w:rsidRDefault="00CA3B96" w:rsidP="00CA3B96">
      <w:pPr>
        <w:numPr>
          <w:ilvl w:val="0"/>
          <w:numId w:val="8"/>
        </w:numPr>
        <w:shd w:val="clear" w:color="auto" w:fill="FFFFFF"/>
        <w:tabs>
          <w:tab w:val="right" w:pos="567"/>
          <w:tab w:val="left" w:pos="786"/>
        </w:tabs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proofErr w:type="spellStart"/>
      <w:r w:rsidRPr="00C611E5">
        <w:rPr>
          <w:rFonts w:ascii="Times New Roman" w:hAnsi="Times New Roman"/>
          <w:lang w:val="uk-UA"/>
        </w:rPr>
        <w:t>Петченко</w:t>
      </w:r>
      <w:proofErr w:type="spellEnd"/>
      <w:r w:rsidRPr="00C611E5">
        <w:rPr>
          <w:rFonts w:ascii="Times New Roman" w:hAnsi="Times New Roman"/>
          <w:lang w:val="uk-UA"/>
        </w:rPr>
        <w:t xml:space="preserve"> О.М. Загальні основи фізики. Навчальний посібник з курсу «Фізика» / А.С. Сисоєв, Є.І. Назаренко, А.В. Безуглий – Харків: ХНАМГ, 2007. – 224 с. [Електронний ресурс]. – Режим доступу:</w:t>
      </w:r>
    </w:p>
    <w:p w:rsidR="00CA3B96" w:rsidRPr="00225B08" w:rsidRDefault="00AC7E7F" w:rsidP="00CA3B96">
      <w:pPr>
        <w:numPr>
          <w:ilvl w:val="0"/>
          <w:numId w:val="8"/>
        </w:numPr>
        <w:tabs>
          <w:tab w:val="clear" w:pos="1062"/>
          <w:tab w:val="right" w:pos="567"/>
        </w:tabs>
        <w:spacing w:after="0" w:line="240" w:lineRule="auto"/>
        <w:ind w:left="0" w:firstLine="284"/>
        <w:rPr>
          <w:rStyle w:val="a7"/>
          <w:rFonts w:ascii="Times New Roman" w:hAnsi="Times New Roman"/>
          <w:color w:val="auto"/>
          <w:spacing w:val="-4"/>
          <w:u w:val="none"/>
          <w:lang w:val="uk-UA"/>
        </w:rPr>
      </w:pPr>
      <w:hyperlink r:id="rId15" w:history="1">
        <w:r w:rsidR="00CA3B96" w:rsidRPr="00C611E5">
          <w:rPr>
            <w:rStyle w:val="a7"/>
            <w:rFonts w:ascii="Times New Roman" w:hAnsi="Times New Roman"/>
            <w:lang w:val="uk-UA"/>
          </w:rPr>
          <w:t>http://eprints.kname.edu.ua/3391/1/%D0%9D%D0%9F%2C%D0%A4%D1%96%D0%B7%D0%B8%D0%BA%D0%B0%2C%D0%BF%D0%B5%D1%87%D0%B0%D1%82%D0%BD.%D0%B2%D0%B0%D1%80.%2C10.01.08.pdf</w:t>
        </w:r>
      </w:hyperlink>
    </w:p>
    <w:p w:rsidR="00C611E5" w:rsidRPr="00C611E5" w:rsidRDefault="00C611E5" w:rsidP="00CA3B96">
      <w:pPr>
        <w:numPr>
          <w:ilvl w:val="0"/>
          <w:numId w:val="8"/>
        </w:numPr>
        <w:tabs>
          <w:tab w:val="clear" w:pos="1062"/>
          <w:tab w:val="right" w:pos="567"/>
        </w:tabs>
        <w:spacing w:after="0" w:line="240" w:lineRule="auto"/>
        <w:ind w:left="0" w:firstLine="284"/>
        <w:rPr>
          <w:rFonts w:ascii="Times New Roman" w:hAnsi="Times New Roman"/>
          <w:spacing w:val="-4"/>
        </w:rPr>
      </w:pPr>
      <w:proofErr w:type="spellStart"/>
      <w:r w:rsidRPr="00C611E5">
        <w:rPr>
          <w:rFonts w:ascii="Times New Roman" w:hAnsi="Times New Roman"/>
          <w:spacing w:val="-4"/>
        </w:rPr>
        <w:t>А.Н.Огурцов</w:t>
      </w:r>
      <w:proofErr w:type="spellEnd"/>
      <w:r w:rsidRPr="00C611E5">
        <w:rPr>
          <w:rFonts w:ascii="Times New Roman" w:hAnsi="Times New Roman"/>
          <w:spacing w:val="-4"/>
        </w:rPr>
        <w:t xml:space="preserve">, Лекции по физике </w:t>
      </w:r>
      <w:hyperlink r:id="rId16" w:history="1">
        <w:r w:rsidRPr="00C611E5">
          <w:rPr>
            <w:rStyle w:val="a7"/>
            <w:rFonts w:ascii="Times New Roman" w:hAnsi="Times New Roman"/>
            <w:spacing w:val="-4"/>
            <w:lang w:val="en-US"/>
          </w:rPr>
          <w:t>http</w:t>
        </w:r>
        <w:r w:rsidRPr="00C611E5">
          <w:rPr>
            <w:rStyle w:val="a7"/>
            <w:rFonts w:ascii="Times New Roman" w:hAnsi="Times New Roman"/>
            <w:spacing w:val="-4"/>
          </w:rPr>
          <w:t>://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www</w:t>
        </w:r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ilt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kharkov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ua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/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bvi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/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ogurtsov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/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ln</w:t>
        </w:r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htm</w:t>
        </w:r>
        <w:proofErr w:type="spellEnd"/>
      </w:hyperlink>
    </w:p>
    <w:p w:rsidR="00C611E5" w:rsidRPr="00C611E5" w:rsidRDefault="00C611E5" w:rsidP="00C611E5">
      <w:pPr>
        <w:numPr>
          <w:ilvl w:val="0"/>
          <w:numId w:val="8"/>
        </w:numPr>
        <w:tabs>
          <w:tab w:val="clear" w:pos="1062"/>
          <w:tab w:val="right" w:pos="567"/>
        </w:tabs>
        <w:spacing w:after="0" w:line="240" w:lineRule="auto"/>
        <w:ind w:left="0" w:firstLine="284"/>
        <w:rPr>
          <w:rFonts w:ascii="Times New Roman" w:hAnsi="Times New Roman"/>
          <w:spacing w:val="-4"/>
        </w:rPr>
      </w:pPr>
      <w:r w:rsidRPr="00C611E5">
        <w:rPr>
          <w:rFonts w:ascii="Times New Roman" w:hAnsi="Times New Roman"/>
          <w:spacing w:val="-4"/>
          <w:lang w:val="uk-UA"/>
        </w:rPr>
        <w:t xml:space="preserve">В. И.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Регельман</w:t>
      </w:r>
      <w:proofErr w:type="spellEnd"/>
      <w:r w:rsidRPr="00C611E5">
        <w:rPr>
          <w:rFonts w:ascii="Times New Roman" w:hAnsi="Times New Roman"/>
          <w:spacing w:val="-4"/>
        </w:rPr>
        <w:t xml:space="preserve">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Обучающие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трехуровневые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тесты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по </w:t>
      </w:r>
      <w:proofErr w:type="spellStart"/>
      <w:r w:rsidRPr="00C611E5">
        <w:rPr>
          <w:rFonts w:ascii="Times New Roman" w:hAnsi="Times New Roman"/>
          <w:spacing w:val="-4"/>
          <w:lang w:val="uk-UA"/>
        </w:rPr>
        <w:t>физике</w:t>
      </w:r>
      <w:proofErr w:type="spellEnd"/>
      <w:r w:rsidRPr="00C611E5">
        <w:rPr>
          <w:rFonts w:ascii="Times New Roman" w:hAnsi="Times New Roman"/>
          <w:spacing w:val="-4"/>
          <w:lang w:val="uk-UA"/>
        </w:rPr>
        <w:t xml:space="preserve"> - </w:t>
      </w:r>
      <w:hyperlink r:id="rId17" w:history="1">
        <w:r w:rsidRPr="00C611E5">
          <w:rPr>
            <w:rStyle w:val="a7"/>
            <w:rFonts w:ascii="Times New Roman" w:hAnsi="Times New Roman"/>
            <w:spacing w:val="-4"/>
            <w:lang w:val="en-US"/>
          </w:rPr>
          <w:t>http</w:t>
        </w:r>
        <w:r w:rsidRPr="00C611E5">
          <w:rPr>
            <w:rStyle w:val="a7"/>
            <w:rFonts w:ascii="Times New Roman" w:hAnsi="Times New Roman"/>
            <w:spacing w:val="-4"/>
          </w:rPr>
          <w:t>://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www</w:t>
        </w:r>
        <w:r w:rsidRPr="00C611E5">
          <w:rPr>
            <w:rStyle w:val="a7"/>
            <w:rFonts w:ascii="Times New Roman" w:hAnsi="Times New Roman"/>
            <w:spacing w:val="-4"/>
          </w:rPr>
          <w:t>.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physics</w:t>
        </w:r>
        <w:r w:rsidRPr="00C611E5">
          <w:rPr>
            <w:rStyle w:val="a7"/>
            <w:rFonts w:ascii="Times New Roman" w:hAnsi="Times New Roman"/>
            <w:spacing w:val="-4"/>
          </w:rPr>
          <w:t>-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regelman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.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com</w:t>
        </w:r>
        <w:r w:rsidRPr="00C611E5">
          <w:rPr>
            <w:rStyle w:val="a7"/>
            <w:rFonts w:ascii="Times New Roman" w:hAnsi="Times New Roman"/>
            <w:spacing w:val="-4"/>
          </w:rPr>
          <w:t>/</w:t>
        </w:r>
      </w:hyperlink>
    </w:p>
    <w:p w:rsidR="00C611E5" w:rsidRPr="00C611E5" w:rsidRDefault="00C611E5" w:rsidP="00C611E5">
      <w:pPr>
        <w:numPr>
          <w:ilvl w:val="0"/>
          <w:numId w:val="8"/>
        </w:numPr>
        <w:tabs>
          <w:tab w:val="clear" w:pos="1062"/>
          <w:tab w:val="right" w:pos="567"/>
        </w:tabs>
        <w:spacing w:after="0" w:line="240" w:lineRule="auto"/>
        <w:ind w:left="0" w:firstLine="284"/>
        <w:rPr>
          <w:rFonts w:ascii="Times New Roman" w:hAnsi="Times New Roman"/>
          <w:spacing w:val="-4"/>
        </w:rPr>
      </w:pPr>
      <w:r w:rsidRPr="00C611E5">
        <w:rPr>
          <w:rFonts w:ascii="Times New Roman" w:hAnsi="Times New Roman"/>
          <w:spacing w:val="-4"/>
        </w:rPr>
        <w:t xml:space="preserve">Чертов А. Г. Воробьев А. Задачник по физике </w:t>
      </w:r>
      <w:hyperlink r:id="rId18" w:history="1">
        <w:r w:rsidRPr="00C611E5">
          <w:rPr>
            <w:rStyle w:val="a7"/>
            <w:rFonts w:ascii="Times New Roman" w:hAnsi="Times New Roman"/>
            <w:spacing w:val="-4"/>
            <w:lang w:val="en-US"/>
          </w:rPr>
          <w:t>http</w:t>
        </w:r>
        <w:r w:rsidRPr="00C611E5">
          <w:rPr>
            <w:rStyle w:val="a7"/>
            <w:rFonts w:ascii="Times New Roman" w:hAnsi="Times New Roman"/>
            <w:spacing w:val="-4"/>
          </w:rPr>
          <w:t>://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www</w:t>
        </w:r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chertov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.</w:t>
        </w:r>
        <w:r w:rsidRPr="00C611E5">
          <w:rPr>
            <w:rStyle w:val="a7"/>
            <w:rFonts w:ascii="Times New Roman" w:hAnsi="Times New Roman"/>
            <w:spacing w:val="-4"/>
            <w:lang w:val="en-US"/>
          </w:rPr>
          <w:t>org</w:t>
        </w:r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ua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/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zadachnik</w:t>
        </w:r>
        <w:proofErr w:type="spellEnd"/>
        <w:r w:rsidRPr="00C611E5">
          <w:rPr>
            <w:rStyle w:val="a7"/>
            <w:rFonts w:ascii="Times New Roman" w:hAnsi="Times New Roman"/>
            <w:spacing w:val="-4"/>
          </w:rPr>
          <w:t>.</w:t>
        </w:r>
        <w:proofErr w:type="spellStart"/>
        <w:r w:rsidRPr="00C611E5">
          <w:rPr>
            <w:rStyle w:val="a7"/>
            <w:rFonts w:ascii="Times New Roman" w:hAnsi="Times New Roman"/>
            <w:spacing w:val="-4"/>
            <w:lang w:val="en-US"/>
          </w:rPr>
          <w:t>php</w:t>
        </w:r>
        <w:proofErr w:type="spellEnd"/>
      </w:hyperlink>
    </w:p>
    <w:p w:rsidR="00C611E5" w:rsidRPr="00C611E5" w:rsidRDefault="00C611E5" w:rsidP="00C611E5">
      <w:pPr>
        <w:shd w:val="clear" w:color="auto" w:fill="FFFFFF"/>
        <w:tabs>
          <w:tab w:val="num" w:pos="0"/>
          <w:tab w:val="right" w:pos="567"/>
        </w:tabs>
        <w:ind w:firstLine="284"/>
        <w:jc w:val="both"/>
        <w:rPr>
          <w:rFonts w:ascii="Times New Roman" w:hAnsi="Times New Roman"/>
          <w:lang w:val="uk-UA"/>
        </w:rPr>
      </w:pPr>
    </w:p>
    <w:p w:rsidR="00281B79" w:rsidRPr="001328B8" w:rsidRDefault="00281B79" w:rsidP="00C611E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281B79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7E5"/>
    <w:multiLevelType w:val="hybridMultilevel"/>
    <w:tmpl w:val="0BAAD00C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CD1091"/>
    <w:multiLevelType w:val="hybridMultilevel"/>
    <w:tmpl w:val="9948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480BF3"/>
    <w:multiLevelType w:val="hybridMultilevel"/>
    <w:tmpl w:val="3D38FAFE"/>
    <w:lvl w:ilvl="0" w:tplc="F8DA5C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DE4D88"/>
    <w:multiLevelType w:val="hybridMultilevel"/>
    <w:tmpl w:val="994471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B6785A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E04523"/>
    <w:multiLevelType w:val="hybridMultilevel"/>
    <w:tmpl w:val="C0C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81482"/>
    <w:rsid w:val="000F4124"/>
    <w:rsid w:val="00125F96"/>
    <w:rsid w:val="001328B8"/>
    <w:rsid w:val="00180C60"/>
    <w:rsid w:val="00221ECA"/>
    <w:rsid w:val="00225B08"/>
    <w:rsid w:val="002521A3"/>
    <w:rsid w:val="00281B79"/>
    <w:rsid w:val="00281F6A"/>
    <w:rsid w:val="00284230"/>
    <w:rsid w:val="0028790C"/>
    <w:rsid w:val="002A09E1"/>
    <w:rsid w:val="002C4533"/>
    <w:rsid w:val="002F1206"/>
    <w:rsid w:val="003721CF"/>
    <w:rsid w:val="003B0593"/>
    <w:rsid w:val="003B7639"/>
    <w:rsid w:val="003F1F51"/>
    <w:rsid w:val="003F6220"/>
    <w:rsid w:val="004035C5"/>
    <w:rsid w:val="00411191"/>
    <w:rsid w:val="00414419"/>
    <w:rsid w:val="00435855"/>
    <w:rsid w:val="00477A3E"/>
    <w:rsid w:val="004B522A"/>
    <w:rsid w:val="004D2D97"/>
    <w:rsid w:val="004E6D9E"/>
    <w:rsid w:val="00530E9D"/>
    <w:rsid w:val="0055396A"/>
    <w:rsid w:val="00555B8D"/>
    <w:rsid w:val="00571464"/>
    <w:rsid w:val="005F278C"/>
    <w:rsid w:val="006B7B35"/>
    <w:rsid w:val="006F6C7F"/>
    <w:rsid w:val="00702A13"/>
    <w:rsid w:val="00734CB1"/>
    <w:rsid w:val="007420AD"/>
    <w:rsid w:val="007C338F"/>
    <w:rsid w:val="00844424"/>
    <w:rsid w:val="00922A9B"/>
    <w:rsid w:val="0096406E"/>
    <w:rsid w:val="009830D6"/>
    <w:rsid w:val="00990A79"/>
    <w:rsid w:val="009A3D50"/>
    <w:rsid w:val="009B1431"/>
    <w:rsid w:val="009C562D"/>
    <w:rsid w:val="00A03FF7"/>
    <w:rsid w:val="00A33B93"/>
    <w:rsid w:val="00A44881"/>
    <w:rsid w:val="00A50F05"/>
    <w:rsid w:val="00A656BB"/>
    <w:rsid w:val="00AB0A77"/>
    <w:rsid w:val="00AB7153"/>
    <w:rsid w:val="00AC7E7F"/>
    <w:rsid w:val="00AE51FB"/>
    <w:rsid w:val="00B0425A"/>
    <w:rsid w:val="00B115D0"/>
    <w:rsid w:val="00B41DEC"/>
    <w:rsid w:val="00B77CFB"/>
    <w:rsid w:val="00B932E9"/>
    <w:rsid w:val="00BB3401"/>
    <w:rsid w:val="00C40D50"/>
    <w:rsid w:val="00C611E5"/>
    <w:rsid w:val="00CA3B96"/>
    <w:rsid w:val="00CA5DB6"/>
    <w:rsid w:val="00CF02FD"/>
    <w:rsid w:val="00D2340D"/>
    <w:rsid w:val="00D73B87"/>
    <w:rsid w:val="00DD5C2A"/>
    <w:rsid w:val="00DE15D4"/>
    <w:rsid w:val="00E35179"/>
    <w:rsid w:val="00E53321"/>
    <w:rsid w:val="00E60B93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73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B8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C611E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C611E5"/>
    <w:rPr>
      <w:rFonts w:ascii="Times New Roman" w:eastAsia="Times New Roman" w:hAnsi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73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B8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C611E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C611E5"/>
    <w:rPr>
      <w:rFonts w:ascii="Times New Roman" w:eastAsia="Times New Roman" w:hAnsi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enkokspu@gmail.com" TargetMode="External"/><Relationship Id="rId13" Type="http://schemas.openxmlformats.org/officeDocument/2006/relationships/hyperlink" Target="http://zfftt.kpi.ua/images/library/kucheruk2.pdf" TargetMode="External"/><Relationship Id="rId18" Type="http://schemas.openxmlformats.org/officeDocument/2006/relationships/hyperlink" Target="http://www.chertov.org.ua/zadachnik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2784" TargetMode="External"/><Relationship Id="rId12" Type="http://schemas.openxmlformats.org/officeDocument/2006/relationships/hyperlink" Target="https://knutd.edu.ua/our-publikation/130/729/9242/" TargetMode="External"/><Relationship Id="rId17" Type="http://schemas.openxmlformats.org/officeDocument/2006/relationships/hyperlink" Target="http://www.physics-regelm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lt.kharkov.ua/bvi/ogurtsov/ln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386-4103" TargetMode="External"/><Relationship Id="rId11" Type="http://schemas.openxmlformats.org/officeDocument/2006/relationships/hyperlink" Target="https://phet.colorado.edu/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kname.edu.ua/3391/1/%D0%9D%D0%9F%2C%D0%A4%D1%96%D0%B7%D0%B8%D0%BA%D0%B0%2C%D0%BF%D0%B5%D1%87%D0%B0%D1%82%D0%BD.%D0%B2%D0%B0%D1%80.%2C10.01.08.pdf" TargetMode="External"/><Relationship Id="rId10" Type="http://schemas.openxmlformats.org/officeDocument/2006/relationships/hyperlink" Target="https://www.sunspire.ru/products/physics2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adidaktika.ru/course/view.php?id=17" TargetMode="External"/><Relationship Id="rId14" Type="http://schemas.openxmlformats.org/officeDocument/2006/relationships/hyperlink" Target="http://zfftt.kpi.ua/images/library/zbzada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3016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Татьяна Гончаренко</cp:lastModifiedBy>
  <cp:revision>23</cp:revision>
  <cp:lastPrinted>2020-03-04T09:41:00Z</cp:lastPrinted>
  <dcterms:created xsi:type="dcterms:W3CDTF">2020-09-16T13:31:00Z</dcterms:created>
  <dcterms:modified xsi:type="dcterms:W3CDTF">2021-02-03T14:35:00Z</dcterms:modified>
</cp:coreProperties>
</file>