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B4" w:rsidRDefault="00361FDF" w:rsidP="00BD67B4">
      <w:r w:rsidRPr="00361FDF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4.05pt;margin-top:-.5pt;width:130.65pt;height:79.45pt;z-index:251666432" strokeweight="1.5pt">
            <v:textbox style="mso-next-textbox:#_x0000_s1032">
              <w:txbxContent>
                <w:p w:rsidR="0032768D" w:rsidRPr="0032768D" w:rsidRDefault="0032768D" w:rsidP="00D71E42">
                  <w:pPr>
                    <w:jc w:val="both"/>
                    <w:rPr>
                      <w:sz w:val="10"/>
                      <w:szCs w:val="10"/>
                      <w:lang w:val="uk-UA"/>
                    </w:rPr>
                  </w:pPr>
                </w:p>
                <w:p w:rsidR="00BD67B4" w:rsidRPr="00D71E42" w:rsidRDefault="004645AD" w:rsidP="00D71E42">
                  <w:pPr>
                    <w:jc w:val="both"/>
                    <w:rPr>
                      <w:lang w:val="uk-UA"/>
                    </w:rPr>
                  </w:pPr>
                  <w:r>
                    <w:t>Білий кристалічний порошок або дрібні безбарвні</w:t>
                  </w:r>
                  <w:r w:rsidRPr="004645AD">
                    <w:t xml:space="preserve"> </w:t>
                  </w:r>
                  <w:r w:rsidR="00D71E42">
                    <w:t>кристали зі слабким запахом</w:t>
                  </w:r>
                </w:p>
              </w:txbxContent>
            </v:textbox>
          </v:shape>
        </w:pict>
      </w:r>
      <w:r w:rsidRPr="00361FDF">
        <w:rPr>
          <w:noProof/>
          <w:lang w:eastAsia="uk-UA"/>
        </w:rPr>
        <w:pict>
          <v:shape id="_x0000_s1036" type="#_x0000_t202" style="position:absolute;margin-left:195.6pt;margin-top:-.5pt;width:188.15pt;height:79.45pt;z-index:251670528" strokeweight="1.5pt">
            <v:textbox style="mso-next-textbox:#_x0000_s1036">
              <w:txbxContent>
                <w:p w:rsidR="008418A2" w:rsidRPr="008418A2" w:rsidRDefault="004645AD" w:rsidP="000F289E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</w:t>
                  </w:r>
                  <w:r w:rsidR="008418A2">
                    <w:rPr>
                      <w:lang w:val="uk-UA"/>
                    </w:rPr>
                    <w:t xml:space="preserve">озчинний у спирті </w:t>
                  </w:r>
                  <w:r w:rsidR="008418A2">
                    <w:t>(</w:t>
                  </w:r>
                  <w:r w:rsidR="008418A2" w:rsidRPr="00F126F5">
                    <w:rPr>
                      <w:i/>
                    </w:rPr>
                    <w:t>w</w:t>
                  </w:r>
                  <w:r w:rsidR="008418A2" w:rsidRPr="00F126F5">
                    <w:t xml:space="preserve"> </w:t>
                  </w:r>
                  <w:r w:rsidR="008418A2">
                    <w:t>= 96%</w:t>
                  </w:r>
                  <w:r w:rsidR="008418A2" w:rsidRPr="00F126F5">
                    <w:t>)</w:t>
                  </w:r>
                  <w:r>
                    <w:rPr>
                      <w:lang w:val="uk-UA"/>
                    </w:rPr>
                    <w:t xml:space="preserve"> і розчинах гідроксидів лужних металів</w:t>
                  </w:r>
                  <w:r w:rsidR="0032768D">
                    <w:rPr>
                      <w:lang w:val="uk-UA"/>
                    </w:rPr>
                    <w:t>,</w:t>
                  </w:r>
                  <w:r w:rsidR="00D71E42">
                    <w:rPr>
                      <w:lang w:val="uk-UA"/>
                    </w:rPr>
                    <w:t xml:space="preserve"> ете</w:t>
                  </w:r>
                  <w:r w:rsidR="008418A2">
                    <w:rPr>
                      <w:lang w:val="uk-UA"/>
                    </w:rPr>
                    <w:t>рі</w:t>
                  </w:r>
                  <w:r w:rsidR="000F289E">
                    <w:rPr>
                      <w:lang w:val="uk-UA"/>
                    </w:rPr>
                    <w:t>, легкорозчинний у хлороф</w:t>
                  </w:r>
                  <w:r w:rsidR="00D71E42">
                    <w:rPr>
                      <w:lang w:val="uk-UA"/>
                    </w:rPr>
                    <w:t>ормі, дуже легко розчинний у ете</w:t>
                  </w:r>
                  <w:r w:rsidR="000F289E">
                    <w:rPr>
                      <w:lang w:val="uk-UA"/>
                    </w:rPr>
                    <w:t>рі</w:t>
                  </w:r>
                </w:p>
                <w:p w:rsidR="008418A2" w:rsidRDefault="008418A2"/>
              </w:txbxContent>
            </v:textbox>
          </v:shape>
        </w:pict>
      </w:r>
    </w:p>
    <w:p w:rsidR="00BD67B4" w:rsidRDefault="00361FDF" w:rsidP="00BD67B4">
      <w:r w:rsidRPr="00361FDF"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98.9pt;margin-top:10.45pt;width:.05pt;height:151.5pt;flip:y;z-index:251680768" o:connectortype="straight"/>
        </w:pict>
      </w:r>
      <w:r w:rsidRPr="00361FDF">
        <w:rPr>
          <w:noProof/>
          <w:lang w:eastAsia="uk-UA"/>
        </w:rPr>
        <w:pict>
          <v:shape id="_x0000_s1047" type="#_x0000_t32" style="position:absolute;margin-left:383.75pt;margin-top:10.45pt;width:15.85pt;height:0;flip:x;z-index:251681792" o:connectortype="straight">
            <v:stroke endarrow="block"/>
          </v:shape>
        </w:pict>
      </w:r>
    </w:p>
    <w:p w:rsidR="00BD67B4" w:rsidRDefault="00361FDF" w:rsidP="00BD67B4">
      <w:r w:rsidRPr="00361FDF">
        <w:rPr>
          <w:noProof/>
          <w:lang w:eastAsia="uk-UA"/>
        </w:rPr>
        <w:pict>
          <v:shape id="_x0000_s1043" type="#_x0000_t32" style="position:absolute;margin-left:23.1pt;margin-top:1.15pt;width:.1pt;height:147pt;flip:y;z-index:251677696" o:connectortype="straight"/>
        </w:pict>
      </w:r>
      <w:r w:rsidRPr="00361FDF">
        <w:rPr>
          <w:noProof/>
          <w:lang w:eastAsia="uk-UA"/>
        </w:rPr>
        <w:pict>
          <v:shape id="_x0000_s1044" type="#_x0000_t32" style="position:absolute;margin-left:23.1pt;margin-top:1.15pt;width:20.85pt;height:0;z-index:251678720" o:connectortype="straight">
            <v:stroke endarrow="block"/>
          </v:shape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361FDF" w:rsidP="00BD67B4">
      <w:r w:rsidRPr="00361FDF">
        <w:rPr>
          <w:noProof/>
          <w:lang w:eastAsia="uk-UA"/>
        </w:rPr>
        <w:pict>
          <v:shape id="_x0000_s1035" type="#_x0000_t202" style="position:absolute;margin-left:194.9pt;margin-top:9.75pt;width:188.15pt;height:35.35pt;z-index:251669504" strokeweight="1.5pt">
            <v:textbox style="mso-next-textbox:#_x0000_s1035">
              <w:txbxContent>
                <w:p w:rsidR="0032768D" w:rsidRPr="0032768D" w:rsidRDefault="0032768D" w:rsidP="008418A2">
                  <w:pPr>
                    <w:jc w:val="center"/>
                    <w:rPr>
                      <w:sz w:val="10"/>
                      <w:szCs w:val="10"/>
                      <w:lang w:val="uk-UA"/>
                    </w:rPr>
                  </w:pPr>
                </w:p>
                <w:p w:rsidR="008418A2" w:rsidRPr="00243B91" w:rsidRDefault="004645AD" w:rsidP="008418A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Практично не</w:t>
                  </w:r>
                  <w:r w:rsidR="008418A2" w:rsidRPr="00243B91">
                    <w:t>розчинний у воді</w:t>
                  </w:r>
                  <w:r w:rsidR="008418A2">
                    <w:t xml:space="preserve"> </w:t>
                  </w:r>
                </w:p>
                <w:p w:rsidR="008418A2" w:rsidRDefault="008418A2"/>
              </w:txbxContent>
            </v:textbox>
          </v:shape>
        </w:pict>
      </w:r>
    </w:p>
    <w:p w:rsidR="00BD67B4" w:rsidRDefault="00BD67B4" w:rsidP="00BD67B4"/>
    <w:p w:rsidR="00BD67B4" w:rsidRDefault="00361FDF" w:rsidP="00BD67B4">
      <w:r w:rsidRPr="00361FDF">
        <w:rPr>
          <w:noProof/>
          <w:lang w:eastAsia="uk-UA"/>
        </w:rPr>
        <w:pict>
          <v:shape id="_x0000_s1048" type="#_x0000_t32" style="position:absolute;margin-left:383.05pt;margin-top:1.6pt;width:15.85pt;height:0;flip:x;z-index:251682816" o:connectortype="straight">
            <v:stroke endarrow="block"/>
          </v:shape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361FDF" w:rsidP="00BD67B4">
      <w:r w:rsidRPr="00361FDF">
        <w:rPr>
          <w:noProof/>
          <w:lang w:eastAsia="uk-UA"/>
        </w:rPr>
        <w:pict>
          <v:roundrect id="_x0000_s1037" style="position:absolute;margin-left:263.1pt;margin-top:10.15pt;width:151.2pt;height:30pt;z-index:251671552" arcsize="10923f" strokeweight="2.25pt">
            <v:textbox style="mso-next-textbox:#_x0000_s1037">
              <w:txbxContent>
                <w:p w:rsidR="00BD67B4" w:rsidRPr="0032768D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2768D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  <w:r w:rsidRPr="00361FDF">
        <w:rPr>
          <w:noProof/>
          <w:lang w:eastAsia="uk-UA"/>
        </w:rPr>
        <w:pict>
          <v:roundrect id="_x0000_s1031" style="position:absolute;margin-left:14.1pt;margin-top:10.15pt;width:153.3pt;height:30pt;z-index:251665408" arcsize="10923f" strokeweight="2.25pt">
            <v:textbox style="mso-next-textbox:#_x0000_s1031">
              <w:txbxContent>
                <w:p w:rsidR="00BD67B4" w:rsidRPr="0032768D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2768D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361FDF" w:rsidP="00BD67B4">
      <w:r>
        <w:rPr>
          <w:noProof/>
          <w:lang w:val="uk-UA" w:eastAsia="uk-UA"/>
        </w:rPr>
        <w:pict>
          <v:line id="_x0000_s1140" style="position:absolute;flip:y;z-index:251742208" from="315.7pt,12.55pt" to="370.05pt,36.2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38" style="position:absolute;flip:x y;z-index:251740160" from="76.4pt,12.55pt" to="126.7pt,36.25pt" strokeweight="3pt">
            <v:stroke endarrow="block" linestyle="thinThin"/>
          </v:line>
        </w:pict>
      </w:r>
    </w:p>
    <w:p w:rsidR="00BD67B4" w:rsidRDefault="00361FDF" w:rsidP="00BD67B4">
      <w:r w:rsidRPr="00361FDF">
        <w:rPr>
          <w:noProof/>
          <w:lang w:eastAsia="uk-UA"/>
        </w:rPr>
        <w:pict>
          <v:roundrect id="_x0000_s1027" style="position:absolute;margin-left:126.7pt;margin-top:7pt;width:189pt;height:30pt;z-index:251661312" arcsize="10923f" strokeweight="4.5pt">
            <v:stroke linestyle="thickThin"/>
            <v:textbox style="mso-next-textbox:#_x0000_s1027">
              <w:txbxContent>
                <w:p w:rsidR="00BD67B4" w:rsidRPr="00AA3F8A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A3F8A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361FDF" w:rsidP="00BD67B4">
      <w:r>
        <w:rPr>
          <w:noProof/>
          <w:lang w:val="uk-UA" w:eastAsia="uk-UA"/>
        </w:rPr>
        <w:pict>
          <v:line id="_x0000_s1139" style="position:absolute;flip:y;z-index:251741184" from="228.55pt,9.4pt" to="228.55pt,48.35pt" strokeweight="3pt">
            <v:stroke endarrow="block" linestyle="thinThin"/>
          </v:line>
        </w:pict>
      </w:r>
    </w:p>
    <w:p w:rsidR="00BD67B4" w:rsidRDefault="00BD67B4" w:rsidP="00BD67B4"/>
    <w:p w:rsidR="00BD67B4" w:rsidRDefault="00BD67B4" w:rsidP="00BD67B4"/>
    <w:p w:rsidR="00BD67B4" w:rsidRDefault="00361FDF" w:rsidP="00BD67B4">
      <w:r w:rsidRPr="00361FDF">
        <w:rPr>
          <w:noProof/>
          <w:lang w:eastAsia="uk-UA"/>
        </w:rPr>
        <w:pict>
          <v:oval id="_x0000_s1026" style="position:absolute;margin-left:70.8pt;margin-top:7pt;width:319.8pt;height:206.6pt;z-index:251660288" strokeweight="6pt">
            <v:stroke linestyle="thickBetweenThin"/>
            <v:textbox style="mso-next-textbox:#_x0000_s1026">
              <w:txbxContent>
                <w:p w:rsidR="004645AD" w:rsidRDefault="004645AD" w:rsidP="004645AD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4645AD">
                    <w:rPr>
                      <w:b/>
                      <w:sz w:val="32"/>
                      <w:szCs w:val="32"/>
                    </w:rPr>
                    <w:t xml:space="preserve">Фенілсаліцилат </w:t>
                  </w:r>
                </w:p>
                <w:p w:rsidR="004645AD" w:rsidRPr="004645AD" w:rsidRDefault="004645AD" w:rsidP="004645AD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4645AD">
                    <w:rPr>
                      <w:b/>
                      <w:sz w:val="32"/>
                      <w:szCs w:val="32"/>
                      <w:lang w:val="en-US"/>
                    </w:rPr>
                    <w:t>(Phenylii salicylas)</w:t>
                  </w:r>
                </w:p>
                <w:p w:rsidR="00BD67B4" w:rsidRPr="00243B91" w:rsidRDefault="004645AD" w:rsidP="004645AD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4645AD">
                    <w:rPr>
                      <w:b/>
                      <w:sz w:val="32"/>
                      <w:szCs w:val="32"/>
                    </w:rPr>
                    <w:t>Салол</w:t>
                  </w:r>
                  <w:r w:rsidRPr="004645AD">
                    <w:rPr>
                      <w:b/>
                      <w:sz w:val="32"/>
                      <w:szCs w:val="32"/>
                      <w:lang w:val="en-US"/>
                    </w:rPr>
                    <w:t xml:space="preserve"> (Salolum)</w:t>
                  </w:r>
                  <w:r w:rsidR="00384D77" w:rsidRPr="00243B91">
                    <w:rPr>
                      <w:b/>
                      <w:sz w:val="32"/>
                      <w:szCs w:val="32"/>
                      <w:lang w:val="uk-UA"/>
                    </w:rPr>
                    <w:cr/>
                  </w:r>
                  <w:r w:rsidR="00A416B7" w:rsidRPr="00A416B7">
                    <w:t xml:space="preserve"> </w:t>
                  </w:r>
                  <w:r w:rsidR="00A416B7">
                    <w:object w:dxaOrig="3204" w:dyaOrig="16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9.9pt;height:83.2pt" o:ole="">
                        <v:imagedata r:id="rId8" o:title=""/>
                      </v:shape>
                      <o:OLEObject Type="Embed" ProgID="ChemDraw.Document.6.0" ShapeID="_x0000_i1025" DrawAspect="Content" ObjectID="_1459606681" r:id="rId9"/>
                    </w:object>
                  </w:r>
                </w:p>
                <w:p w:rsidR="00243B91" w:rsidRPr="00243B91" w:rsidRDefault="00243B91" w:rsidP="00EE655F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oval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361FDF" w:rsidP="00BD67B4">
      <w:r>
        <w:rPr>
          <w:noProof/>
          <w:lang w:val="uk-UA" w:eastAsia="uk-UA"/>
        </w:rPr>
        <w:pict>
          <v:line id="_x0000_s1141" style="position:absolute;z-index:251743232" from="228.55pt,6.6pt" to="228.55pt,26.7pt" strokeweight="3pt">
            <v:stroke endarrow="block" linestyle="thinThin"/>
          </v:line>
        </w:pict>
      </w:r>
    </w:p>
    <w:p w:rsidR="00BD67B4" w:rsidRDefault="00361FDF" w:rsidP="00BD67B4">
      <w:r>
        <w:rPr>
          <w:noProof/>
          <w:lang w:val="uk-UA" w:eastAsia="uk-UA"/>
        </w:rPr>
        <w:pict>
          <v:roundrect id="_x0000_s1092" style="position:absolute;margin-left:131.95pt;margin-top:12.9pt;width:189pt;height:33.25pt;z-index:251722752" arcsize="10923f" strokeweight="4.5pt">
            <v:stroke linestyle="thickThin"/>
            <v:textbox style="mso-next-textbox:#_x0000_s1092">
              <w:txbxContent>
                <w:p w:rsidR="00807A3F" w:rsidRPr="00AA3F8A" w:rsidRDefault="00807A3F" w:rsidP="00807A3F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AA3F8A"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BD67B4" w:rsidP="00BD67B4"/>
    <w:p w:rsidR="00BD67B4" w:rsidRDefault="00361FDF" w:rsidP="00BD67B4">
      <w:r>
        <w:rPr>
          <w:noProof/>
          <w:lang w:val="uk-UA" w:eastAsia="uk-UA"/>
        </w:rPr>
        <w:pict>
          <v:line id="_x0000_s1142" style="position:absolute;z-index:251744256" from="228.55pt,4.75pt" to="228.55pt,30.1pt" strokeweight="3pt">
            <v:stroke endarrow="block" linestyle="thinThin"/>
          </v:line>
        </w:pict>
      </w:r>
    </w:p>
    <w:p w:rsidR="00BD67B4" w:rsidRDefault="00BD67B4" w:rsidP="00BD67B4"/>
    <w:p w:rsidR="00BD67B4" w:rsidRDefault="00361FDF" w:rsidP="00BD67B4">
      <w:r w:rsidRPr="00361FDF">
        <w:rPr>
          <w:noProof/>
          <w:lang w:eastAsia="uk-UA"/>
        </w:rPr>
        <w:pict>
          <v:rect id="_x0000_s1029" style="position:absolute;margin-left:-5.45pt;margin-top:2.5pt;width:452.4pt;height:138.15pt;z-index:251663360" strokeweight="1.5pt">
            <v:textbox style="mso-next-textbox:#_x0000_s1029">
              <w:txbxContent>
                <w:p w:rsidR="00D71E42" w:rsidRDefault="00D71E42" w:rsidP="00D71E42">
                  <w:pPr>
                    <w:rPr>
                      <w:lang w:val="uk-UA"/>
                    </w:rPr>
                  </w:pPr>
                  <w:r w:rsidRPr="00D71E42">
                    <w:rPr>
                      <w:i/>
                      <w:lang w:val="uk-UA"/>
                    </w:rPr>
                    <w:t>Вихідні речовини</w:t>
                  </w:r>
                  <w:r w:rsidR="0032768D">
                    <w:rPr>
                      <w:lang w:val="uk-UA"/>
                    </w:rPr>
                    <w:t>: натрій саліцилат</w:t>
                  </w:r>
                  <w:r>
                    <w:rPr>
                      <w:lang w:val="uk-UA"/>
                    </w:rPr>
                    <w:t>, натрій фенолят</w:t>
                  </w:r>
                </w:p>
                <w:p w:rsidR="00D71E42" w:rsidRDefault="00D71E42" w:rsidP="00D71E42">
                  <w:pPr>
                    <w:rPr>
                      <w:lang w:val="en-US"/>
                    </w:rPr>
                  </w:pPr>
                  <w:r w:rsidRPr="00D71E42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POCl</w:t>
                  </w:r>
                  <w:r w:rsidRPr="00D71E42">
                    <w:rPr>
                      <w:vertAlign w:val="subscript"/>
                      <w:lang w:val="uk-UA"/>
                    </w:rPr>
                    <w:t>3</w:t>
                  </w:r>
                </w:p>
                <w:p w:rsidR="004645AD" w:rsidRDefault="00D71E42" w:rsidP="004645AD">
                  <w:pPr>
                    <w:rPr>
                      <w:lang w:val="uk-UA"/>
                    </w:rPr>
                  </w:pPr>
                  <w:r w:rsidRPr="00D71E42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60 </w:t>
                  </w:r>
                  <w:r w:rsidRPr="00D71E42">
                    <w:rPr>
                      <w:vertAlign w:val="superscript"/>
                      <w:lang w:val="uk-UA"/>
                    </w:rPr>
                    <w:t>о</w:t>
                  </w:r>
                  <w:r>
                    <w:rPr>
                      <w:lang w:val="uk-UA"/>
                    </w:rPr>
                    <w:t>С</w:t>
                  </w:r>
                </w:p>
                <w:p w:rsidR="0032768D" w:rsidRPr="0032768D" w:rsidRDefault="0032768D" w:rsidP="004645AD">
                  <w:pPr>
                    <w:rPr>
                      <w:sz w:val="10"/>
                      <w:szCs w:val="10"/>
                      <w:lang w:val="uk-UA"/>
                    </w:rPr>
                  </w:pPr>
                </w:p>
                <w:p w:rsidR="008418A2" w:rsidRPr="00243B91" w:rsidRDefault="00672822" w:rsidP="004645AD">
                  <w:pPr>
                    <w:rPr>
                      <w:lang w:val="uk-UA"/>
                    </w:rPr>
                  </w:pPr>
                  <w:r>
                    <w:object w:dxaOrig="9876" w:dyaOrig="1852">
                      <v:shape id="_x0000_i1026" type="#_x0000_t75" style="width:436.7pt;height:82.3pt" o:ole="">
                        <v:imagedata r:id="rId10" o:title=""/>
                      </v:shape>
                      <o:OLEObject Type="Embed" ProgID="ChemDraw.Document.6.0" ShapeID="_x0000_i1026" DrawAspect="Content" ObjectID="_1459606682" r:id="rId11"/>
                    </w:object>
                  </w:r>
                </w:p>
              </w:txbxContent>
            </v:textbox>
          </v:rect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361FDF" w:rsidP="00BD67B4">
      <w:pPr>
        <w:rPr>
          <w:lang w:val="uk-UA"/>
        </w:rPr>
      </w:pPr>
      <w:r>
        <w:rPr>
          <w:noProof/>
          <w:lang w:val="uk-UA" w:eastAsia="uk-UA"/>
        </w:rPr>
        <w:lastRenderedPageBreak/>
        <w:pict>
          <v:oval id="_x0000_s1075" style="position:absolute;margin-left:1.4pt;margin-top:5.9pt;width:205.65pt;height:71.4pt;z-index:251707392" strokeweight="6pt">
            <v:stroke linestyle="thickBetweenThin"/>
            <v:textbox style="mso-next-textbox:#_x0000_s1075">
              <w:txbxContent>
                <w:p w:rsidR="006D00E3" w:rsidRPr="000F289E" w:rsidRDefault="000F289E" w:rsidP="00FE6A85">
                  <w:pPr>
                    <w:spacing w:before="240"/>
                    <w:jc w:val="center"/>
                    <w:rPr>
                      <w:szCs w:val="28"/>
                    </w:rPr>
                  </w:pPr>
                  <w:r w:rsidRPr="004645AD">
                    <w:rPr>
                      <w:b/>
                      <w:sz w:val="32"/>
                      <w:szCs w:val="32"/>
                    </w:rPr>
                    <w:t>Фенілсаліцилат</w:t>
                  </w:r>
                </w:p>
              </w:txbxContent>
            </v:textbox>
          </v:oval>
        </w:pict>
      </w:r>
      <w:r>
        <w:rPr>
          <w:noProof/>
          <w:lang w:val="uk-UA" w:eastAsia="uk-UA"/>
        </w:rPr>
        <w:pict>
          <v:roundrect id="_x0000_s1076" style="position:absolute;margin-left:297.55pt;margin-top:12.75pt;width:130.9pt;height:54.6pt;z-index:251708416" arcsize="10923f" strokeweight="4.5pt">
            <v:stroke linestyle="thickThin"/>
            <v:textbox style="mso-next-textbox:#_x0000_s1076">
              <w:txbxContent>
                <w:p w:rsidR="006D00E3" w:rsidRPr="006D00E3" w:rsidRDefault="006D00E3" w:rsidP="00CC49C9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361FDF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46" style="position:absolute;z-index:251748352" from="207.05pt,8.5pt" to="297.65pt,8.5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361FDF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47" style="position:absolute;z-index:251749376" from="360.8pt,12.15pt" to="360.9pt,48.4pt" strokeweight="3pt">
            <v:stroke endarrow="block" linestyle="thinThin"/>
          </v:line>
        </w:pict>
      </w:r>
    </w:p>
    <w:p w:rsidR="006D00E3" w:rsidRDefault="00361FDF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45" style="position:absolute;z-index:251747328" from="132.7pt,8.3pt" to="296.05pt,131.3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44" style="position:absolute;z-index:251746304" from="57.4pt,3.65pt" to="57.5pt,131.3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361FDF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77" style="position:absolute;margin-left:230.75pt;margin-top:7pt;width:197.7pt;height:37.65pt;z-index:251709440" strokeweight="1.5pt">
            <v:textbox>
              <w:txbxContent>
                <w:p w:rsidR="006D00E3" w:rsidRPr="000F289E" w:rsidRDefault="000F289E" w:rsidP="000F289E">
                  <w:r w:rsidRPr="000F289E">
                    <w:rPr>
                      <w:lang w:val="uk-UA"/>
                    </w:rPr>
                    <w:t>У закупореній т</w:t>
                  </w:r>
                  <w:r>
                    <w:rPr>
                      <w:lang w:val="uk-UA"/>
                    </w:rPr>
                    <w:t>арі, що оберігає від дії світла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361FDF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078" style="position:absolute;margin-left:296.05pt;margin-top:7.1pt;width:132.4pt;height:56.55pt;z-index:251710464" arcsize="10923f" strokeweight="4.5pt">
            <v:stroke linestyle="thickThin"/>
            <v:textbox>
              <w:txbxContent>
                <w:p w:rsidR="00D9280E" w:rsidRPr="006D00E3" w:rsidRDefault="00D9280E" w:rsidP="00CC49C9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079" style="position:absolute;margin-left:1.55pt;margin-top:7.1pt;width:131.15pt;height:56.55pt;z-index:251711488" arcsize="10923f" strokeweight="4.5pt">
            <v:stroke linestyle="thickThin"/>
            <v:textbox style="mso-next-textbox:#_x0000_s1079">
              <w:txbxContent>
                <w:p w:rsidR="00D9280E" w:rsidRPr="006D00E3" w:rsidRDefault="00CC49C9" w:rsidP="00CC49C9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361FDF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48" style="position:absolute;z-index:251750400" from="360.8pt,8.45pt" to="361pt,68.1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43" style="position:absolute;z-index:251745280" from="57.4pt,8.45pt" to="57.45pt,181.7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361FDF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0" style="position:absolute;margin-left:82.15pt;margin-top:12.95pt;width:353.3pt;height:92.95pt;z-index:251712512" strokeweight="1.5pt">
            <v:textbox style="mso-next-textbox:#_x0000_s1080">
              <w:txbxContent>
                <w:p w:rsidR="00AA3F8A" w:rsidRDefault="00AA3F8A" w:rsidP="00AA3F8A">
                  <w:pPr>
                    <w:ind w:firstLine="708"/>
                    <w:rPr>
                      <w:lang w:val="en-US"/>
                    </w:rPr>
                  </w:pPr>
                </w:p>
                <w:p w:rsidR="000F289E" w:rsidRPr="000F289E" w:rsidRDefault="00CC49C9" w:rsidP="00AA3F8A">
                  <w:pPr>
                    <w:ind w:firstLine="70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При</w:t>
                  </w:r>
                  <w:r w:rsidR="000F289E" w:rsidRPr="000F289E">
                    <w:rPr>
                      <w:lang w:val="uk-UA"/>
                    </w:rPr>
                    <w:t xml:space="preserve"> з</w:t>
                  </w:r>
                  <w:r w:rsidR="000F289E">
                    <w:rPr>
                      <w:lang w:val="uk-UA"/>
                    </w:rPr>
                    <w:t>ахворюваннях кишечника (коліті,</w:t>
                  </w:r>
                  <w:r>
                    <w:rPr>
                      <w:lang w:val="uk-UA"/>
                    </w:rPr>
                    <w:t xml:space="preserve"> </w:t>
                  </w:r>
                  <w:r w:rsidR="000F289E" w:rsidRPr="000F289E">
                    <w:rPr>
                      <w:lang w:val="uk-UA"/>
                    </w:rPr>
                    <w:t>ентероколітах), а також циститах, пієлітах, пієлонефритах.</w:t>
                  </w:r>
                </w:p>
                <w:p w:rsidR="00D9280E" w:rsidRPr="004A0F82" w:rsidRDefault="000F289E" w:rsidP="00AA3F8A">
                  <w:pPr>
                    <w:ind w:firstLine="708"/>
                  </w:pPr>
                  <w:r w:rsidRPr="000F289E">
                    <w:rPr>
                      <w:u w:val="single"/>
                      <w:lang w:val="uk-UA"/>
                    </w:rPr>
                    <w:t>Лікарські форми.</w:t>
                  </w:r>
                  <w:r>
                    <w:rPr>
                      <w:lang w:val="uk-UA"/>
                    </w:rPr>
                    <w:t xml:space="preserve"> </w:t>
                  </w:r>
                  <w:r w:rsidR="00A915A8">
                    <w:rPr>
                      <w:lang w:val="uk-UA"/>
                    </w:rPr>
                    <w:t>«</w:t>
                  </w:r>
                  <w:r>
                    <w:rPr>
                      <w:lang w:val="uk-UA"/>
                    </w:rPr>
                    <w:t>Бесалол</w:t>
                  </w:r>
                  <w:r w:rsidR="00A915A8">
                    <w:rPr>
                      <w:lang w:val="uk-UA"/>
                    </w:rPr>
                    <w:t>»</w:t>
                  </w:r>
                  <w:r>
                    <w:rPr>
                      <w:lang w:val="uk-UA"/>
                    </w:rPr>
                    <w:t xml:space="preserve">, </w:t>
                  </w:r>
                  <w:r w:rsidR="00A915A8">
                    <w:rPr>
                      <w:lang w:val="uk-UA"/>
                    </w:rPr>
                    <w:t>«</w:t>
                  </w:r>
                  <w:r>
                    <w:rPr>
                      <w:lang w:val="uk-UA"/>
                    </w:rPr>
                    <w:t>Уробесал</w:t>
                  </w:r>
                  <w:r w:rsidR="00A915A8">
                    <w:rPr>
                      <w:lang w:val="uk-UA"/>
                    </w:rPr>
                    <w:t>»</w:t>
                  </w:r>
                  <w:r>
                    <w:rPr>
                      <w:lang w:val="uk-UA"/>
                    </w:rPr>
                    <w:t xml:space="preserve">, </w:t>
                  </w:r>
                  <w:r w:rsidR="00A915A8">
                    <w:rPr>
                      <w:lang w:val="uk-UA"/>
                    </w:rPr>
                    <w:t>«</w:t>
                  </w:r>
                  <w:r w:rsidRPr="000F289E">
                    <w:rPr>
                      <w:lang w:val="uk-UA"/>
                    </w:rPr>
                    <w:t>Тансал</w:t>
                  </w:r>
                  <w:r w:rsidR="00A915A8">
                    <w:rPr>
                      <w:lang w:val="uk-UA"/>
                    </w:rPr>
                    <w:t>»</w:t>
                  </w:r>
                  <w:r w:rsidRPr="000F289E">
                    <w:rPr>
                      <w:lang w:val="uk-UA"/>
                    </w:rPr>
                    <w:t xml:space="preserve">, </w:t>
                  </w:r>
                  <w:r w:rsidR="00A915A8">
                    <w:rPr>
                      <w:lang w:val="uk-UA"/>
                    </w:rPr>
                    <w:t>«</w:t>
                  </w:r>
                  <w:r w:rsidRPr="000F289E">
                    <w:rPr>
                      <w:lang w:val="uk-UA"/>
                    </w:rPr>
                    <w:t>Фенкортозоль</w:t>
                  </w:r>
                  <w:r w:rsidR="00A915A8">
                    <w:rPr>
                      <w:lang w:val="uk-UA"/>
                    </w:rPr>
                    <w:t>»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361FDF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1" style="position:absolute;margin-left:1.55pt;margin-top:2.35pt;width:433.9pt;height:269pt;z-index:251713536" strokeweight="1.5pt">
            <v:textbox>
              <w:txbxContent>
                <w:p w:rsidR="00672822" w:rsidRPr="00672822" w:rsidRDefault="0032768D" w:rsidP="0032768D">
                  <w:pPr>
                    <w:pStyle w:val="a9"/>
                    <w:numPr>
                      <w:ilvl w:val="0"/>
                      <w:numId w:val="3"/>
                    </w:numPr>
                    <w:ind w:left="0" w:firstLine="0"/>
                    <w:rPr>
                      <w:lang w:val="uk-UA"/>
                    </w:rPr>
                  </w:pPr>
                  <w:r w:rsidRPr="0032768D">
                    <w:rPr>
                      <w:lang w:val="uk-UA"/>
                    </w:rPr>
                    <w:t>Взаємодія з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="00672822" w:rsidRPr="00672822">
                    <w:rPr>
                      <w:lang w:val="uk-UA"/>
                    </w:rPr>
                    <w:t xml:space="preserve"> </w:t>
                  </w:r>
                  <w:r w:rsidR="00672822" w:rsidRPr="00672822">
                    <w:rPr>
                      <w:lang w:val="en-US"/>
                    </w:rPr>
                    <w:t>FeCl</w:t>
                  </w:r>
                  <w:r w:rsidR="00672822" w:rsidRPr="00672822">
                    <w:rPr>
                      <w:vertAlign w:val="subscript"/>
                    </w:rPr>
                    <w:t>3</w:t>
                  </w:r>
                </w:p>
                <w:p w:rsidR="0032768D" w:rsidRDefault="00A915A8" w:rsidP="0032768D">
                  <w:pPr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Реактив</w:t>
                  </w:r>
                  <w:r w:rsidR="00672822" w:rsidRPr="00A416B7">
                    <w:rPr>
                      <w:i/>
                      <w:lang w:val="uk-UA"/>
                    </w:rPr>
                    <w:t>:</w:t>
                  </w:r>
                  <w:r w:rsidR="00672822" w:rsidRPr="00672822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</w:t>
                  </w:r>
                  <w:r w:rsidR="00672822" w:rsidRPr="00672822">
                    <w:t xml:space="preserve">1. </w:t>
                  </w:r>
                  <w:r w:rsidRPr="00672822">
                    <w:rPr>
                      <w:lang w:val="uk-UA"/>
                    </w:rPr>
                    <w:t>Н</w:t>
                  </w:r>
                  <w:r w:rsidRPr="00672822">
                    <w:rPr>
                      <w:vertAlign w:val="subscript"/>
                      <w:lang w:val="uk-UA"/>
                    </w:rPr>
                    <w:t>2</w:t>
                  </w:r>
                  <w:r w:rsidRPr="00672822">
                    <w:rPr>
                      <w:lang w:val="uk-UA"/>
                    </w:rPr>
                    <w:t>О</w:t>
                  </w:r>
                </w:p>
                <w:p w:rsidR="0032768D" w:rsidRDefault="0032768D" w:rsidP="0032768D">
                  <w:pPr>
                    <w:rPr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="00CC49C9" w:rsidRPr="00672822">
                    <w:rPr>
                      <w:lang w:val="uk-UA"/>
                    </w:rPr>
                    <w:t xml:space="preserve">не </w:t>
                  </w:r>
                  <w:r w:rsidR="00672822">
                    <w:rPr>
                      <w:lang w:val="uk-UA"/>
                    </w:rPr>
                    <w:t>взаємодіє</w:t>
                  </w:r>
                </w:p>
                <w:p w:rsidR="0032768D" w:rsidRPr="0032768D" w:rsidRDefault="0032768D" w:rsidP="0032768D">
                  <w:pPr>
                    <w:ind w:firstLine="70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2. </w:t>
                  </w:r>
                  <w:r w:rsidR="00672822" w:rsidRPr="0032768D">
                    <w:rPr>
                      <w:lang w:val="uk-UA"/>
                    </w:rPr>
                    <w:t>С</w:t>
                  </w:r>
                  <w:r w:rsidR="00A416B7" w:rsidRPr="0032768D">
                    <w:rPr>
                      <w:vertAlign w:val="subscript"/>
                      <w:lang w:val="uk-UA"/>
                    </w:rPr>
                    <w:t>2</w:t>
                  </w:r>
                  <w:r w:rsidR="00A416B7" w:rsidRPr="0032768D">
                    <w:rPr>
                      <w:lang w:val="uk-UA"/>
                    </w:rPr>
                    <w:t>Н</w:t>
                  </w:r>
                  <w:r w:rsidR="00A416B7" w:rsidRPr="0032768D">
                    <w:rPr>
                      <w:vertAlign w:val="subscript"/>
                      <w:lang w:val="uk-UA"/>
                    </w:rPr>
                    <w:t>5</w:t>
                  </w:r>
                  <w:r w:rsidR="00A416B7" w:rsidRPr="0032768D">
                    <w:rPr>
                      <w:lang w:val="uk-UA"/>
                    </w:rPr>
                    <w:t>ОН</w:t>
                  </w:r>
                </w:p>
                <w:p w:rsidR="00CC49C9" w:rsidRDefault="0032768D" w:rsidP="0032768D">
                  <w:pPr>
                    <w:rPr>
                      <w:lang w:val="uk-UA"/>
                    </w:rPr>
                  </w:pPr>
                  <w:r w:rsidRPr="0032768D">
                    <w:rPr>
                      <w:i/>
                      <w:lang w:val="uk-UA"/>
                    </w:rPr>
                    <w:t>Спостереження:</w:t>
                  </w:r>
                  <w:r w:rsidRPr="0032768D">
                    <w:rPr>
                      <w:lang w:val="uk-UA"/>
                    </w:rPr>
                    <w:t xml:space="preserve"> </w:t>
                  </w:r>
                  <w:r w:rsidR="00CC49C9" w:rsidRPr="0032768D">
                    <w:rPr>
                      <w:lang w:val="uk-UA"/>
                    </w:rPr>
                    <w:t xml:space="preserve">фіолетове забарвлення </w:t>
                  </w:r>
                </w:p>
                <w:p w:rsidR="0032768D" w:rsidRPr="0032768D" w:rsidRDefault="0032768D" w:rsidP="0032768D">
                  <w:pPr>
                    <w:ind w:firstLine="708"/>
                    <w:rPr>
                      <w:sz w:val="10"/>
                      <w:szCs w:val="10"/>
                      <w:lang w:val="uk-UA"/>
                    </w:rPr>
                  </w:pPr>
                </w:p>
                <w:p w:rsidR="00672822" w:rsidRDefault="00CC49C9" w:rsidP="0032768D">
                  <w:pPr>
                    <w:rPr>
                      <w:lang w:val="uk-UA"/>
                    </w:rPr>
                  </w:pPr>
                  <w:r w:rsidRPr="00CC49C9">
                    <w:rPr>
                      <w:lang w:val="uk-UA"/>
                    </w:rPr>
                    <w:t xml:space="preserve">2. </w:t>
                  </w:r>
                  <w:r w:rsidR="0032768D">
                    <w:rPr>
                      <w:lang w:val="uk-UA"/>
                    </w:rPr>
                    <w:tab/>
                  </w:r>
                  <w:r w:rsidR="00672822">
                    <w:rPr>
                      <w:lang w:val="uk-UA"/>
                    </w:rPr>
                    <w:t>Гідроліз</w:t>
                  </w:r>
                </w:p>
                <w:p w:rsidR="0032768D" w:rsidRDefault="0032768D" w:rsidP="0032768D">
                  <w:pPr>
                    <w:rPr>
                      <w:lang w:val="uk-UA"/>
                    </w:rPr>
                  </w:pPr>
                  <w:r w:rsidRPr="0032768D">
                    <w:rPr>
                      <w:lang w:val="uk-UA"/>
                    </w:rPr>
                    <w:t>2.1.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="00672822" w:rsidRPr="00A416B7">
                    <w:rPr>
                      <w:i/>
                      <w:lang w:val="uk-UA"/>
                    </w:rPr>
                    <w:t>Реактив:</w:t>
                  </w:r>
                  <w:r w:rsidR="00672822">
                    <w:rPr>
                      <w:lang w:val="uk-UA"/>
                    </w:rPr>
                    <w:t xml:space="preserve"> </w:t>
                  </w:r>
                  <w:r w:rsidR="00672822">
                    <w:rPr>
                      <w:lang w:val="en-US"/>
                    </w:rPr>
                    <w:t>H</w:t>
                  </w:r>
                  <w:r w:rsidR="00672822" w:rsidRPr="00672822">
                    <w:rPr>
                      <w:vertAlign w:val="subscript"/>
                      <w:lang w:val="uk-UA"/>
                    </w:rPr>
                    <w:t>2</w:t>
                  </w:r>
                  <w:r w:rsidR="00672822">
                    <w:rPr>
                      <w:lang w:val="en-US"/>
                    </w:rPr>
                    <w:t>SO</w:t>
                  </w:r>
                  <w:r w:rsidR="00672822" w:rsidRPr="00672822">
                    <w:rPr>
                      <w:vertAlign w:val="subscript"/>
                      <w:lang w:val="uk-UA"/>
                    </w:rPr>
                    <w:t>4</w:t>
                  </w:r>
                  <w:r w:rsidR="00672822">
                    <w:rPr>
                      <w:lang w:val="uk-UA"/>
                    </w:rPr>
                    <w:t>(конц.)</w:t>
                  </w:r>
                  <w:r w:rsidR="00A416B7">
                    <w:rPr>
                      <w:lang w:val="uk-UA"/>
                    </w:rPr>
                    <w:t xml:space="preserve">, </w:t>
                  </w:r>
                  <w:r w:rsidR="00A416B7" w:rsidRPr="00672822">
                    <w:rPr>
                      <w:lang w:val="uk-UA"/>
                    </w:rPr>
                    <w:t>Н</w:t>
                  </w:r>
                  <w:r w:rsidR="00A416B7" w:rsidRPr="00672822">
                    <w:rPr>
                      <w:vertAlign w:val="subscript"/>
                      <w:lang w:val="uk-UA"/>
                    </w:rPr>
                    <w:t>2</w:t>
                  </w:r>
                  <w:r w:rsidR="00A416B7" w:rsidRPr="00672822">
                    <w:rPr>
                      <w:lang w:val="uk-UA"/>
                    </w:rPr>
                    <w:t>О</w:t>
                  </w:r>
                  <w:r w:rsidR="00672822">
                    <w:rPr>
                      <w:lang w:val="uk-UA"/>
                    </w:rPr>
                    <w:t xml:space="preserve"> </w:t>
                  </w:r>
                </w:p>
                <w:p w:rsidR="00CC49C9" w:rsidRDefault="0032768D" w:rsidP="0032768D">
                  <w:pPr>
                    <w:ind w:firstLine="708"/>
                    <w:rPr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запах фенолу</w:t>
                  </w:r>
                </w:p>
                <w:p w:rsidR="00CC49C9" w:rsidRDefault="0032768D" w:rsidP="00CC49C9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10396" w:dyaOrig="1920">
                      <v:shape id="_x0000_i1027" type="#_x0000_t75" style="width:417.95pt;height:76.7pt" o:ole="">
                        <v:imagedata r:id="rId12" o:title=""/>
                      </v:shape>
                      <o:OLEObject Type="Embed" ProgID="ChemDraw.Document.6.0" ShapeID="_x0000_i1027" DrawAspect="Content" ObjectID="_1459606683" r:id="rId13"/>
                    </w:object>
                  </w:r>
                </w:p>
                <w:p w:rsidR="0032768D" w:rsidRPr="0032768D" w:rsidRDefault="0032768D" w:rsidP="00CC49C9">
                  <w:pPr>
                    <w:spacing w:line="360" w:lineRule="auto"/>
                    <w:rPr>
                      <w:sz w:val="10"/>
                      <w:szCs w:val="10"/>
                      <w:lang w:val="uk-UA"/>
                    </w:rPr>
                  </w:pPr>
                </w:p>
                <w:p w:rsidR="0032768D" w:rsidRPr="0032768D" w:rsidRDefault="0032768D" w:rsidP="0032768D">
                  <w:pPr>
                    <w:rPr>
                      <w:lang w:val="uk-UA"/>
                    </w:rPr>
                  </w:pPr>
                  <w:r w:rsidRPr="0032768D">
                    <w:rPr>
                      <w:lang w:val="uk-UA"/>
                    </w:rPr>
                    <w:t>2.2.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Pr="0032768D">
                    <w:rPr>
                      <w:i/>
                      <w:lang w:val="uk-UA"/>
                    </w:rPr>
                    <w:t>Реактив:</w:t>
                  </w:r>
                  <w:r w:rsidRPr="0032768D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розчин формальдегіду</w:t>
                  </w:r>
                  <w:r w:rsidR="00CC49C9" w:rsidRPr="0032768D">
                    <w:rPr>
                      <w:lang w:val="uk-UA"/>
                    </w:rPr>
                    <w:t xml:space="preserve"> </w:t>
                  </w:r>
                </w:p>
                <w:p w:rsidR="00CC49C9" w:rsidRPr="00A416B7" w:rsidRDefault="0032768D" w:rsidP="0032768D">
                  <w:pPr>
                    <w:rPr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="00CC49C9" w:rsidRPr="00A416B7">
                    <w:rPr>
                      <w:lang w:val="uk-UA"/>
                    </w:rPr>
                    <w:t>рожеве забарв</w:t>
                  </w:r>
                  <w:r w:rsidR="00A915A8">
                    <w:rPr>
                      <w:lang w:val="uk-UA"/>
                    </w:rPr>
                    <w:t>лення (див. кислоту саліцилову)</w:t>
                  </w:r>
                </w:p>
              </w:txbxContent>
            </v:textbox>
          </v:rect>
        </w:pict>
      </w: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361FDF" w:rsidP="00BD67B4">
      <w:pPr>
        <w:rPr>
          <w:lang w:val="uk-UA"/>
        </w:rPr>
      </w:pPr>
      <w:r>
        <w:rPr>
          <w:noProof/>
          <w:lang w:val="uk-UA" w:eastAsia="uk-UA"/>
        </w:rPr>
        <w:lastRenderedPageBreak/>
        <w:pict>
          <v:oval id="_x0000_s1108" style="position:absolute;margin-left:114.6pt;margin-top:-14.5pt;width:199.7pt;height:80.5pt;z-index:251734016" strokeweight="6pt">
            <v:stroke linestyle="thickBetweenThin"/>
            <v:textbox style="mso-next-textbox:#_x0000_s1108">
              <w:txbxContent>
                <w:p w:rsidR="00744A01" w:rsidRPr="000F289E" w:rsidRDefault="000F289E" w:rsidP="00CC49C9">
                  <w:pPr>
                    <w:spacing w:before="240"/>
                    <w:jc w:val="center"/>
                    <w:rPr>
                      <w:szCs w:val="28"/>
                    </w:rPr>
                  </w:pPr>
                  <w:r w:rsidRPr="004645AD">
                    <w:rPr>
                      <w:b/>
                      <w:sz w:val="32"/>
                      <w:szCs w:val="32"/>
                    </w:rPr>
                    <w:t>Фенілсаліцилат</w:t>
                  </w:r>
                </w:p>
              </w:txbxContent>
            </v:textbox>
          </v:oval>
        </w:pict>
      </w: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361FDF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49" style="position:absolute;z-index:251751424" from="213.75pt,-.1pt" to="213.85pt,22.05pt" strokeweight="3pt">
            <v:stroke endarrow="block" linestyle="thinThin"/>
          </v:line>
        </w:pict>
      </w:r>
    </w:p>
    <w:p w:rsidR="00744A01" w:rsidRDefault="00361FDF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109" style="position:absolute;margin-left:129.85pt;margin-top:8.25pt;width:177.3pt;height:56.55pt;z-index:251735040" arcsize="10923f" strokeweight="4.5pt">
            <v:stroke linestyle="thickThin"/>
            <v:textbox>
              <w:txbxContent>
                <w:p w:rsidR="00744A01" w:rsidRPr="006D00E3" w:rsidRDefault="00CC49C9" w:rsidP="00744A01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</w:t>
                  </w:r>
                  <w:r w:rsidR="00A416B7">
                    <w:rPr>
                      <w:b/>
                      <w:i/>
                      <w:sz w:val="28"/>
                      <w:szCs w:val="28"/>
                      <w:lang w:val="uk-UA"/>
                    </w:rPr>
                    <w:t>с</w:t>
                  </w: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не визначення</w:t>
                  </w:r>
                </w:p>
              </w:txbxContent>
            </v:textbox>
          </v:roundrect>
        </w:pict>
      </w: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361FDF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50" style="position:absolute;z-index:251752448" from="213.75pt,9.6pt" to="213.75pt,58.55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361FDF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95" style="position:absolute;margin-left:1.55pt;margin-top:3.35pt;width:433.9pt;height:400.85pt;z-index:251725824" strokeweight="1.5pt">
            <v:textbox style="mso-next-textbox:#_x0000_s1095">
              <w:txbxContent>
                <w:p w:rsidR="00CC49C9" w:rsidRDefault="00CC49C9" w:rsidP="00CC49C9">
                  <w:pPr>
                    <w:pStyle w:val="a9"/>
                    <w:numPr>
                      <w:ilvl w:val="0"/>
                      <w:numId w:val="2"/>
                    </w:numPr>
                    <w:spacing w:line="360" w:lineRule="auto"/>
                    <w:rPr>
                      <w:lang w:val="uk-UA"/>
                    </w:rPr>
                  </w:pPr>
                  <w:r w:rsidRPr="00CC49C9">
                    <w:t>Алкаліметрія, зворотне титрування після лужного гідролізу:</w:t>
                  </w:r>
                </w:p>
                <w:p w:rsidR="00CC49C9" w:rsidRPr="00CC49C9" w:rsidRDefault="00CC49C9" w:rsidP="00CC49C9">
                  <w:pPr>
                    <w:spacing w:line="360" w:lineRule="auto"/>
                    <w:rPr>
                      <w:lang w:val="uk-UA"/>
                    </w:rPr>
                  </w:pPr>
                  <w:r w:rsidRPr="00CC49C9">
                    <w:object w:dxaOrig="9100" w:dyaOrig="1436">
                      <v:shape id="_x0000_i1028" type="#_x0000_t75" style="width:417.05pt;height:66.4pt" o:ole="">
                        <v:imagedata r:id="rId14" o:title=""/>
                      </v:shape>
                      <o:OLEObject Type="Embed" ProgID="ChemDraw.Document.6.0" ShapeID="_x0000_i1028" DrawAspect="Content" ObjectID="_1459606684" r:id="rId15"/>
                    </w:object>
                  </w:r>
                </w:p>
                <w:p w:rsidR="00CC49C9" w:rsidRPr="00CC49C9" w:rsidRDefault="00A915A8" w:rsidP="00CC49C9">
                  <w:pPr>
                    <w:spacing w:line="360" w:lineRule="auto"/>
                    <w:rPr>
                      <w:lang w:val="uk-UA"/>
                    </w:rPr>
                  </w:pPr>
                  <w:r w:rsidRPr="00A915A8">
                    <w:rPr>
                      <w:i/>
                      <w:lang w:val="uk-UA"/>
                    </w:rPr>
                    <w:t>Титрант:</w:t>
                  </w:r>
                  <w:r>
                    <w:rPr>
                      <w:lang w:val="uk-UA"/>
                    </w:rPr>
                    <w:t xml:space="preserve"> розчин</w:t>
                  </w:r>
                  <w:r w:rsidRPr="00A915A8"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HCl</w:t>
                  </w:r>
                  <w:r>
                    <w:rPr>
                      <w:lang w:val="uk-UA"/>
                    </w:rPr>
                    <w:t xml:space="preserve">, </w:t>
                  </w:r>
                  <w:r w:rsidR="00A416B7">
                    <w:rPr>
                      <w:lang w:val="uk-UA"/>
                    </w:rPr>
                    <w:t>індикатор – бромкрезол пурпуровий, s = 1</w:t>
                  </w:r>
                  <w:r w:rsidR="00CC49C9" w:rsidRPr="00CC49C9">
                    <w:rPr>
                      <w:lang w:val="uk-UA"/>
                    </w:rPr>
                    <w:t>:</w:t>
                  </w:r>
                </w:p>
                <w:p w:rsidR="00CC49C9" w:rsidRPr="00CC49C9" w:rsidRDefault="00CC49C9" w:rsidP="00CC49C9">
                  <w:pPr>
                    <w:spacing w:line="360" w:lineRule="auto"/>
                    <w:rPr>
                      <w:lang w:val="uk-UA"/>
                    </w:rPr>
                  </w:pPr>
                  <w:r w:rsidRPr="00CC49C9">
                    <w:object w:dxaOrig="3384" w:dyaOrig="324">
                      <v:shape id="_x0000_i1029" type="#_x0000_t75" style="width:169.25pt;height:15.9pt" o:ole="">
                        <v:imagedata r:id="rId16" o:title=""/>
                      </v:shape>
                      <o:OLEObject Type="Embed" ProgID="ChemDraw.Document.6.0" ShapeID="_x0000_i1029" DrawAspect="Content" ObjectID="_1459606685" r:id="rId17"/>
                    </w:object>
                  </w:r>
                  <w:r w:rsidRPr="00CC49C9">
                    <w:rPr>
                      <w:lang w:val="uk-UA"/>
                    </w:rPr>
                    <w:t xml:space="preserve"> </w:t>
                  </w:r>
                </w:p>
                <w:p w:rsidR="00CC49C9" w:rsidRPr="00A915A8" w:rsidRDefault="00CC49C9" w:rsidP="00CC49C9">
                  <w:pPr>
                    <w:spacing w:line="360" w:lineRule="auto"/>
                    <w:rPr>
                      <w:vertAlign w:val="superscript"/>
                      <w:lang w:val="uk-UA"/>
                    </w:rPr>
                  </w:pPr>
                  <w:r w:rsidRPr="00A915A8">
                    <w:rPr>
                      <w:vertAlign w:val="superscript"/>
                      <w:lang w:val="uk-UA"/>
                    </w:rPr>
                    <w:t xml:space="preserve">  </w:t>
                  </w:r>
                  <w:r w:rsidR="00A915A8">
                    <w:rPr>
                      <w:vertAlign w:val="superscript"/>
                      <w:lang w:val="uk-UA"/>
                    </w:rPr>
                    <w:t xml:space="preserve">  надл.</w:t>
                  </w:r>
                </w:p>
                <w:p w:rsidR="00CC49C9" w:rsidRPr="00CC49C9" w:rsidRDefault="00CC49C9" w:rsidP="00CC49C9">
                  <w:pPr>
                    <w:spacing w:line="360" w:lineRule="auto"/>
                    <w:rPr>
                      <w:lang w:val="uk-UA"/>
                    </w:rPr>
                  </w:pPr>
                  <w:r w:rsidRPr="00CC49C9">
                    <w:object w:dxaOrig="6100" w:dyaOrig="2908">
                      <v:shape id="_x0000_i1030" type="#_x0000_t75" style="width:305.75pt;height:144.95pt" o:ole="">
                        <v:imagedata r:id="rId18" o:title=""/>
                      </v:shape>
                      <o:OLEObject Type="Embed" ProgID="ChemDraw.Document.6.0" ShapeID="_x0000_i1030" DrawAspect="Content" ObjectID="_1459606686" r:id="rId19"/>
                    </w:object>
                  </w:r>
                </w:p>
                <w:p w:rsidR="00CC49C9" w:rsidRPr="00CC49C9" w:rsidRDefault="00CC49C9" w:rsidP="00AA3F8A">
                  <w:pPr>
                    <w:ind w:firstLine="708"/>
                    <w:jc w:val="both"/>
                    <w:rPr>
                      <w:lang w:val="uk-UA"/>
                    </w:rPr>
                  </w:pPr>
                  <w:r w:rsidRPr="00CC49C9">
                    <w:rPr>
                      <w:lang w:val="uk-UA"/>
                    </w:rPr>
                    <w:t>Невідтитрованим залишається натрію саліцилат, який має нейтральну реакцію відносно бромкрезолового пурпурового.</w:t>
                  </w:r>
                </w:p>
                <w:p w:rsidR="00CC49C9" w:rsidRPr="00CC49C9" w:rsidRDefault="00CC49C9" w:rsidP="00AA3F8A">
                  <w:pPr>
                    <w:jc w:val="both"/>
                    <w:rPr>
                      <w:lang w:val="uk-UA"/>
                    </w:rPr>
                  </w:pPr>
                  <w:r w:rsidRPr="00CC49C9">
                    <w:rPr>
                      <w:lang w:val="uk-UA"/>
                    </w:rPr>
                    <w:t xml:space="preserve"> </w:t>
                  </w:r>
                  <w:r w:rsidRPr="00CC49C9">
                    <w:rPr>
                      <w:lang w:val="uk-UA"/>
                    </w:rPr>
                    <w:tab/>
                    <w:t>Паралельно проводять контрольний дослід.</w:t>
                  </w:r>
                </w:p>
                <w:p w:rsidR="00CC49C9" w:rsidRPr="00CC49C9" w:rsidRDefault="00A915A8" w:rsidP="00AA3F8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</w:t>
                  </w:r>
                  <w:r w:rsidR="00CC49C9" w:rsidRPr="00CC49C9">
                    <w:rPr>
                      <w:lang w:val="uk-UA"/>
                    </w:rPr>
                    <w:t>2. Бро</w:t>
                  </w:r>
                  <w:r>
                    <w:rPr>
                      <w:lang w:val="uk-UA"/>
                    </w:rPr>
                    <w:t>м</w:t>
                  </w:r>
                  <w:r w:rsidR="00CC49C9" w:rsidRPr="00CC49C9">
                    <w:rPr>
                      <w:lang w:val="uk-UA"/>
                    </w:rPr>
                    <w:t>атометрія за продуктами гідролізу (кислота саліцилова та фенол), зворотне титрування, індикатор – крохмаль, s = 1/2</w:t>
                  </w:r>
                </w:p>
                <w:p w:rsidR="00CD6D37" w:rsidRPr="00CC49C9" w:rsidRDefault="00CD6D37" w:rsidP="00CC49C9">
                  <w:pPr>
                    <w:spacing w:line="360" w:lineRule="auto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556D7B" w:rsidRPr="00A0011E" w:rsidRDefault="00556D7B">
      <w:pPr>
        <w:rPr>
          <w:lang w:val="uk-UA"/>
        </w:rPr>
      </w:pPr>
    </w:p>
    <w:sectPr w:rsidR="00556D7B" w:rsidRPr="00A0011E" w:rsidSect="00E614B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5" w:right="850" w:bottom="993" w:left="2268" w:header="708" w:footer="708" w:gutter="0"/>
      <w:pgNumType w:start="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8EE" w:rsidRDefault="00E348EE" w:rsidP="00807A3F">
      <w:r>
        <w:separator/>
      </w:r>
    </w:p>
  </w:endnote>
  <w:endnote w:type="continuationSeparator" w:id="0">
    <w:p w:rsidR="00E348EE" w:rsidRDefault="00E348EE" w:rsidP="0080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BA" w:rsidRDefault="00E614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BA" w:rsidRDefault="00E614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BA" w:rsidRDefault="00E614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8EE" w:rsidRDefault="00E348EE" w:rsidP="00807A3F">
      <w:r>
        <w:separator/>
      </w:r>
    </w:p>
  </w:footnote>
  <w:footnote w:type="continuationSeparator" w:id="0">
    <w:p w:rsidR="00E348EE" w:rsidRDefault="00E348EE" w:rsidP="0080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BA" w:rsidRDefault="00E614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768"/>
      <w:docPartObj>
        <w:docPartGallery w:val="Page Numbers (Top of Page)"/>
        <w:docPartUnique/>
      </w:docPartObj>
    </w:sdtPr>
    <w:sdtContent>
      <w:p w:rsidR="00807A3F" w:rsidRDefault="00361FDF">
        <w:pPr>
          <w:pStyle w:val="a5"/>
          <w:jc w:val="right"/>
        </w:pPr>
        <w:fldSimple w:instr=" PAGE   \* MERGEFORMAT ">
          <w:r w:rsidR="009B6800">
            <w:rPr>
              <w:noProof/>
            </w:rPr>
            <w:t>94</w:t>
          </w:r>
        </w:fldSimple>
      </w:p>
    </w:sdtContent>
  </w:sdt>
  <w:p w:rsidR="00807A3F" w:rsidRDefault="00807A3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BA" w:rsidRDefault="00E614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2C1"/>
    <w:multiLevelType w:val="hybridMultilevel"/>
    <w:tmpl w:val="77EAC948"/>
    <w:lvl w:ilvl="0" w:tplc="B2F4E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EA2B9B"/>
    <w:multiLevelType w:val="hybridMultilevel"/>
    <w:tmpl w:val="81B2E914"/>
    <w:lvl w:ilvl="0" w:tplc="0422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10773"/>
    <w:multiLevelType w:val="hybridMultilevel"/>
    <w:tmpl w:val="F68C1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7B4"/>
    <w:rsid w:val="00014F66"/>
    <w:rsid w:val="00064269"/>
    <w:rsid w:val="000F289E"/>
    <w:rsid w:val="00170242"/>
    <w:rsid w:val="00175984"/>
    <w:rsid w:val="00193FAA"/>
    <w:rsid w:val="001C5DC0"/>
    <w:rsid w:val="001C6F02"/>
    <w:rsid w:val="001E1BD5"/>
    <w:rsid w:val="001E5CD0"/>
    <w:rsid w:val="001E6607"/>
    <w:rsid w:val="00243B91"/>
    <w:rsid w:val="002E1993"/>
    <w:rsid w:val="00322EA6"/>
    <w:rsid w:val="0032768D"/>
    <w:rsid w:val="00361FDF"/>
    <w:rsid w:val="003674AF"/>
    <w:rsid w:val="00384D77"/>
    <w:rsid w:val="00387989"/>
    <w:rsid w:val="004645AD"/>
    <w:rsid w:val="00482C92"/>
    <w:rsid w:val="004A0F82"/>
    <w:rsid w:val="004B5374"/>
    <w:rsid w:val="00510259"/>
    <w:rsid w:val="00556D7B"/>
    <w:rsid w:val="00594E80"/>
    <w:rsid w:val="00632800"/>
    <w:rsid w:val="00672822"/>
    <w:rsid w:val="006B1ACB"/>
    <w:rsid w:val="006D00E3"/>
    <w:rsid w:val="00700ACF"/>
    <w:rsid w:val="00744A01"/>
    <w:rsid w:val="007B1292"/>
    <w:rsid w:val="00807A3F"/>
    <w:rsid w:val="008418A2"/>
    <w:rsid w:val="008B07FD"/>
    <w:rsid w:val="008F2326"/>
    <w:rsid w:val="00960B78"/>
    <w:rsid w:val="00970F02"/>
    <w:rsid w:val="009B6800"/>
    <w:rsid w:val="009F418A"/>
    <w:rsid w:val="00A0011E"/>
    <w:rsid w:val="00A416B7"/>
    <w:rsid w:val="00A915A8"/>
    <w:rsid w:val="00AA3F8A"/>
    <w:rsid w:val="00AC7983"/>
    <w:rsid w:val="00AE543A"/>
    <w:rsid w:val="00B45EE2"/>
    <w:rsid w:val="00BD67B4"/>
    <w:rsid w:val="00C120DC"/>
    <w:rsid w:val="00C728EE"/>
    <w:rsid w:val="00CA7D24"/>
    <w:rsid w:val="00CB7F7F"/>
    <w:rsid w:val="00CC49C9"/>
    <w:rsid w:val="00CD6D37"/>
    <w:rsid w:val="00CE11B8"/>
    <w:rsid w:val="00CF6F81"/>
    <w:rsid w:val="00CF7B00"/>
    <w:rsid w:val="00D71E42"/>
    <w:rsid w:val="00D80571"/>
    <w:rsid w:val="00D9280E"/>
    <w:rsid w:val="00DD1008"/>
    <w:rsid w:val="00DD6375"/>
    <w:rsid w:val="00DF5DE3"/>
    <w:rsid w:val="00E04508"/>
    <w:rsid w:val="00E348EE"/>
    <w:rsid w:val="00E36F33"/>
    <w:rsid w:val="00E614BA"/>
    <w:rsid w:val="00ED78C2"/>
    <w:rsid w:val="00EE655F"/>
    <w:rsid w:val="00EF1413"/>
    <w:rsid w:val="00F05A74"/>
    <w:rsid w:val="00F45DC3"/>
    <w:rsid w:val="00F601C0"/>
    <w:rsid w:val="00F81E10"/>
    <w:rsid w:val="00FB55D7"/>
    <w:rsid w:val="00FE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6" type="connector" idref="#_x0000_s1047"/>
        <o:r id="V:Rule7" type="connector" idref="#_x0000_s1044"/>
        <o:r id="V:Rule8" type="connector" idref="#_x0000_s1048"/>
        <o:r id="V:Rule9" type="connector" idref="#_x0000_s1046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B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07A3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07A3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E36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F006-6FC4-46BB-8DB0-B4F00948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2014-04-21T13:58:00Z</cp:lastPrinted>
  <dcterms:created xsi:type="dcterms:W3CDTF">2013-11-17T11:24:00Z</dcterms:created>
  <dcterms:modified xsi:type="dcterms:W3CDTF">2014-04-21T14:30:00Z</dcterms:modified>
</cp:coreProperties>
</file>